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3E0BDD33"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8240"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0C5BB7">
        <w:rPr>
          <w:b/>
          <w:sz w:val="32"/>
          <w:szCs w:val="32"/>
        </w:rPr>
        <w:t>Uttanríkis- og vinnumálaráðið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1EA45A0F" w:rsidR="00997DB1" w:rsidRDefault="00DC363C">
            <w:pPr>
              <w:tabs>
                <w:tab w:val="center" w:pos="4513"/>
                <w:tab w:val="right" w:pos="9026"/>
              </w:tabs>
              <w:spacing w:after="0"/>
            </w:pPr>
            <w:r>
              <w:t>10</w:t>
            </w:r>
            <w:r w:rsidR="00DF68B7">
              <w:t>.</w:t>
            </w:r>
            <w:r w:rsidR="0093268F">
              <w:t>01</w:t>
            </w:r>
            <w:r w:rsidR="00DF68B7">
              <w:t>.</w:t>
            </w:r>
            <w:r w:rsidR="00FD0C16">
              <w:t>202</w:t>
            </w:r>
            <w:r w:rsidR="0093268F">
              <w:t>4</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3626C75E" w:rsidR="00997DB1" w:rsidRPr="00786F1B" w:rsidRDefault="00786F1B" w:rsidP="00786F1B">
            <w:pPr>
              <w:spacing w:after="0"/>
            </w:pPr>
            <w:r w:rsidRPr="00786F1B">
              <w:t>23/18138</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proofErr w:type="spellStart"/>
            <w:r>
              <w:t>Málsviðgjørt</w:t>
            </w:r>
            <w:proofErr w:type="spellEnd"/>
            <w:r>
              <w:t>:</w:t>
            </w:r>
          </w:p>
        </w:tc>
        <w:tc>
          <w:tcPr>
            <w:tcW w:w="1629" w:type="dxa"/>
            <w:hideMark/>
          </w:tcPr>
          <w:p w14:paraId="36A472A8" w14:textId="6DCFB543" w:rsidR="00997DB1" w:rsidRDefault="00786F1B">
            <w:pPr>
              <w:tabs>
                <w:tab w:val="center" w:pos="4513"/>
                <w:tab w:val="right" w:pos="9026"/>
              </w:tabs>
              <w:spacing w:after="0"/>
            </w:pPr>
            <w:proofErr w:type="spellStart"/>
            <w:r>
              <w:t>gál</w:t>
            </w:r>
            <w:proofErr w:type="spellEnd"/>
            <w:r>
              <w:t xml:space="preserve">, </w:t>
            </w:r>
            <w:proofErr w:type="spellStart"/>
            <w:r>
              <w:t>átd</w:t>
            </w:r>
            <w:proofErr w:type="spellEnd"/>
            <w:r>
              <w:t xml:space="preserve">, </w:t>
            </w:r>
            <w:proofErr w:type="spellStart"/>
            <w:r>
              <w:t>asp</w:t>
            </w:r>
            <w:proofErr w:type="spellEnd"/>
            <w:r>
              <w:t xml:space="preserve">, </w:t>
            </w:r>
            <w:proofErr w:type="spellStart"/>
            <w:r>
              <w:t>uak</w:t>
            </w:r>
            <w:proofErr w:type="spellEnd"/>
          </w:p>
        </w:tc>
      </w:tr>
      <w:tr w:rsidR="00997DB1" w14:paraId="28C62CC4" w14:textId="77777777" w:rsidTr="00F53AFF">
        <w:trPr>
          <w:trHeight w:val="344"/>
          <w:jc w:val="right"/>
        </w:trPr>
        <w:tc>
          <w:tcPr>
            <w:tcW w:w="1710" w:type="dxa"/>
            <w:hideMark/>
          </w:tcPr>
          <w:p w14:paraId="79B581F5" w14:textId="77777777" w:rsidR="00997DB1" w:rsidRDefault="00997DB1">
            <w:pPr>
              <w:spacing w:after="0"/>
            </w:pPr>
            <w:proofErr w:type="spellStart"/>
            <w:r>
              <w:t>Ummælis</w:t>
            </w:r>
            <w:r w:rsidR="007F6BA3">
              <w:t>tíð</w:t>
            </w:r>
            <w:proofErr w:type="spellEnd"/>
            <w:r>
              <w:t>:</w:t>
            </w:r>
          </w:p>
        </w:tc>
        <w:tc>
          <w:tcPr>
            <w:tcW w:w="1629" w:type="dxa"/>
            <w:hideMark/>
          </w:tcPr>
          <w:p w14:paraId="43477E54" w14:textId="7994E59C" w:rsidR="00997DB1" w:rsidRDefault="00997DB1">
            <w:pPr>
              <w:tabs>
                <w:tab w:val="center" w:pos="4513"/>
                <w:tab w:val="right" w:pos="9026"/>
              </w:tabs>
              <w:spacing w:after="0"/>
            </w:pP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proofErr w:type="spellStart"/>
            <w:r>
              <w:t>dagfestir</w:t>
            </w:r>
            <w:proofErr w:type="spellEnd"/>
            <w:r>
              <w:t xml:space="preserve">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3D1816C0" w14:textId="48612EA0" w:rsidR="00E60021" w:rsidRPr="000A129D" w:rsidRDefault="00E60021" w:rsidP="000A129D">
      <w:pPr>
        <w:spacing w:after="0"/>
        <w:jc w:val="center"/>
        <w:rPr>
          <w:b/>
        </w:rPr>
      </w:pPr>
      <w:r w:rsidRPr="000A129D">
        <w:rPr>
          <w:b/>
        </w:rPr>
        <w:t>Løgtingslóg um broyting í løgtingslóg um</w:t>
      </w:r>
      <w:r w:rsidR="00DF68B7">
        <w:rPr>
          <w:b/>
        </w:rPr>
        <w:t xml:space="preserve"> trygd á sjónum</w:t>
      </w:r>
    </w:p>
    <w:p w14:paraId="602D8922" w14:textId="0225D23E" w:rsidR="00E60021" w:rsidRPr="000A129D" w:rsidRDefault="00E60021" w:rsidP="000A129D">
      <w:pPr>
        <w:spacing w:after="0"/>
        <w:jc w:val="center"/>
      </w:pPr>
      <w:r w:rsidRPr="000A129D">
        <w:t>(</w:t>
      </w:r>
      <w:r w:rsidR="00DF68B7">
        <w:t xml:space="preserve">Ásetingar </w:t>
      </w:r>
      <w:r w:rsidR="003474A5">
        <w:t xml:space="preserve">í sambandi við kanningar av vanlukkum á sjónum, talgilt samskifti, </w:t>
      </w:r>
      <w:proofErr w:type="spellStart"/>
      <w:r w:rsidR="00786F1B">
        <w:t>sjóuppmerking</w:t>
      </w:r>
      <w:proofErr w:type="spellEnd"/>
      <w:r w:rsidR="003474A5">
        <w:t xml:space="preserve">, gjald fyri sýn </w:t>
      </w:r>
      <w:r w:rsidR="00786F1B">
        <w:t>o.a.</w:t>
      </w:r>
      <w:r w:rsidRPr="000A129D">
        <w:t>)</w:t>
      </w:r>
    </w:p>
    <w:p w14:paraId="4DF2BED5" w14:textId="77777777" w:rsidR="00E60021" w:rsidRPr="000A129D" w:rsidRDefault="00E60021" w:rsidP="000A129D">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60021">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3A1BF5EA" w14:textId="77777777" w:rsidR="00726DC9" w:rsidRDefault="00726DC9" w:rsidP="00726DC9">
      <w:pPr>
        <w:spacing w:after="0"/>
      </w:pPr>
      <w:r w:rsidRPr="000A129D">
        <w:t xml:space="preserve">Í løgtingslóg nr. </w:t>
      </w:r>
      <w:r>
        <w:t>l</w:t>
      </w:r>
      <w:r w:rsidRPr="009C41E9">
        <w:t>øgtingslóg nr. 165</w:t>
      </w:r>
      <w:r>
        <w:t xml:space="preserve"> </w:t>
      </w:r>
      <w:r w:rsidRPr="009C41E9">
        <w:t>frá 21. desember 2001 um trygd á sjónum, sum broytt við løgtingslóg nr. 30 frá 19. mai 2008, § 2 í løgtingslóg nr. 71 frá 30. mai 2011, løgtingslóg nr. 61 frá 17. mai 2013, løgtingslóg nr. 122 frá 15. desember 2014 og løgtingslóg nr. 85 frá 29. mai 2017, verð</w:t>
      </w:r>
      <w:r>
        <w:t>a gjørdar hesar broytingar:</w:t>
      </w:r>
    </w:p>
    <w:p w14:paraId="05C110F5" w14:textId="77777777" w:rsidR="00E60021" w:rsidRPr="000A129D" w:rsidRDefault="00E60021" w:rsidP="000A129D">
      <w:pPr>
        <w:spacing w:after="0"/>
      </w:pPr>
    </w:p>
    <w:p w14:paraId="1BAF9A59" w14:textId="77777777" w:rsidR="00DF68B7" w:rsidRDefault="00A051D0" w:rsidP="00FB78C5">
      <w:pPr>
        <w:pStyle w:val="Listeafsnit"/>
        <w:numPr>
          <w:ilvl w:val="0"/>
          <w:numId w:val="1"/>
        </w:numPr>
        <w:spacing w:after="0"/>
      </w:pPr>
      <w:r>
        <w:t>§ 13</w:t>
      </w:r>
      <w:r w:rsidR="00E152EA">
        <w:t xml:space="preserve"> verður</w:t>
      </w:r>
      <w:r w:rsidR="00DF68B7">
        <w:t xml:space="preserve"> orðað soleiðis: </w:t>
      </w:r>
    </w:p>
    <w:p w14:paraId="1CADB627" w14:textId="77777777" w:rsidR="00DF68B7" w:rsidRDefault="00DF68B7" w:rsidP="00DF68B7">
      <w:pPr>
        <w:pStyle w:val="Listeafsnit"/>
        <w:spacing w:after="0"/>
        <w:ind w:left="360"/>
      </w:pPr>
    </w:p>
    <w:p w14:paraId="061D5BB5" w14:textId="365A117F" w:rsidR="00F50A46" w:rsidRDefault="00386FFE" w:rsidP="00DF68B7">
      <w:pPr>
        <w:spacing w:after="0"/>
        <w:ind w:left="360"/>
      </w:pPr>
      <w:r>
        <w:t>“</w:t>
      </w:r>
      <w:proofErr w:type="spellStart"/>
      <w:r w:rsidR="00DF68B7">
        <w:t>Lands</w:t>
      </w:r>
      <w:r w:rsidR="00D66102">
        <w:t>stýrisfólki</w:t>
      </w:r>
      <w:r w:rsidR="00DF68B7">
        <w:t>ð</w:t>
      </w:r>
      <w:proofErr w:type="spellEnd"/>
      <w:r w:rsidR="00DF68B7">
        <w:t xml:space="preserve"> </w:t>
      </w:r>
      <w:r w:rsidR="00DF68B7">
        <w:rPr>
          <w:color w:val="000000"/>
          <w:shd w:val="clear" w:color="auto" w:fill="FFFFFF"/>
        </w:rPr>
        <w:t>ásetir reglur um kanning av vanlukkum á sjónum, sum viðvíkja føroyskum skipum, og øðrum vanlukkum á sjónum við tilknýti til Føroyar,</w:t>
      </w:r>
      <w:r w:rsidR="00DF68B7" w:rsidRPr="00DF68B7">
        <w:t xml:space="preserve"> </w:t>
      </w:r>
      <w:r w:rsidR="00DF68B7">
        <w:t>undir hesum vanlukkur,</w:t>
      </w:r>
      <w:r w:rsidR="00DF68B7" w:rsidDel="000877D4">
        <w:t xml:space="preserve"> f</w:t>
      </w:r>
      <w:r w:rsidR="00DF68B7">
        <w:t>evndar av altjóða koduni um kanningar av vanlukkum á sjónum,</w:t>
      </w:r>
      <w:r w:rsidR="00DF68B7">
        <w:rPr>
          <w:color w:val="000000"/>
          <w:shd w:val="clear" w:color="auto" w:fill="FFFFFF"/>
        </w:rPr>
        <w:t xml:space="preserve"> til tess at staðfesta </w:t>
      </w:r>
      <w:proofErr w:type="spellStart"/>
      <w:r w:rsidR="00DF68B7">
        <w:rPr>
          <w:color w:val="000000"/>
          <w:shd w:val="clear" w:color="auto" w:fill="FFFFFF"/>
        </w:rPr>
        <w:t>vanlukkuorsøkina</w:t>
      </w:r>
      <w:proofErr w:type="spellEnd"/>
      <w:r w:rsidR="00DF68B7">
        <w:rPr>
          <w:color w:val="000000"/>
          <w:shd w:val="clear" w:color="auto" w:fill="FFFFFF"/>
        </w:rPr>
        <w:t xml:space="preserve"> og til at fyribyrgja vanlukkur, og kann, </w:t>
      </w:r>
      <w:r w:rsidR="00DF68B7">
        <w:rPr>
          <w:color w:val="000000"/>
          <w:shd w:val="clear" w:color="auto" w:fill="FFFFFF"/>
        </w:rPr>
        <w:t>um tørvur er á tí, brúka útlendska serfrøði til tess.</w:t>
      </w:r>
      <w:r w:rsidR="008913EF">
        <w:t>”</w:t>
      </w:r>
    </w:p>
    <w:p w14:paraId="577119BB" w14:textId="77777777" w:rsidR="000140EC" w:rsidRDefault="000140EC" w:rsidP="000140EC">
      <w:pPr>
        <w:pStyle w:val="Listeafsnit"/>
        <w:spacing w:after="0"/>
        <w:ind w:left="360"/>
      </w:pPr>
    </w:p>
    <w:p w14:paraId="58467D2D" w14:textId="5695D137" w:rsidR="00DF68B7" w:rsidRDefault="00DF68B7" w:rsidP="003B3043">
      <w:pPr>
        <w:pStyle w:val="Listeafsnit"/>
        <w:numPr>
          <w:ilvl w:val="0"/>
          <w:numId w:val="1"/>
        </w:numPr>
        <w:spacing w:after="0"/>
      </w:pPr>
      <w:r>
        <w:t xml:space="preserve">Aftan á </w:t>
      </w:r>
      <w:r w:rsidR="003B3043">
        <w:t>§ 13</w:t>
      </w:r>
      <w:r>
        <w:t xml:space="preserve">, stk. 1, </w:t>
      </w:r>
      <w:r w:rsidR="003B3043">
        <w:t xml:space="preserve">verður </w:t>
      </w:r>
      <w:r>
        <w:t>sett</w:t>
      </w:r>
      <w:r w:rsidR="003B3043">
        <w:t>:</w:t>
      </w:r>
    </w:p>
    <w:p w14:paraId="233CFAD2" w14:textId="77777777" w:rsidR="00DF68B7" w:rsidRDefault="00DF68B7" w:rsidP="00DF68B7">
      <w:pPr>
        <w:pStyle w:val="Listeafsnit"/>
      </w:pPr>
    </w:p>
    <w:p w14:paraId="26F1260F" w14:textId="0610BD8D" w:rsidR="000317CF" w:rsidRPr="000317CF" w:rsidRDefault="0064468B" w:rsidP="003B3043">
      <w:pPr>
        <w:pStyle w:val="Listeafsnit"/>
        <w:spacing w:after="0"/>
        <w:ind w:left="360"/>
      </w:pPr>
      <w:r w:rsidRPr="003B3043">
        <w:rPr>
          <w:i/>
          <w:iCs/>
        </w:rPr>
        <w:t>“</w:t>
      </w:r>
      <w:r w:rsidR="000317CF" w:rsidRPr="003B3043">
        <w:rPr>
          <w:i/>
          <w:iCs/>
        </w:rPr>
        <w:t>Stk. 2.</w:t>
      </w:r>
      <w:r>
        <w:t xml:space="preserve"> </w:t>
      </w:r>
      <w:proofErr w:type="spellStart"/>
      <w:r w:rsidR="000317CF">
        <w:t>Landsstýri</w:t>
      </w:r>
      <w:r w:rsidR="00D66102">
        <w:t>sfólki</w:t>
      </w:r>
      <w:r w:rsidR="003B3043">
        <w:t>ð</w:t>
      </w:r>
      <w:proofErr w:type="spellEnd"/>
      <w:r w:rsidR="000317CF">
        <w:t xml:space="preserve"> ásetir </w:t>
      </w:r>
      <w:r w:rsidR="716D6E07">
        <w:t xml:space="preserve">nærri </w:t>
      </w:r>
      <w:r>
        <w:t xml:space="preserve">reglur um skyldu at </w:t>
      </w:r>
      <w:proofErr w:type="spellStart"/>
      <w:r>
        <w:t>fráboða</w:t>
      </w:r>
      <w:proofErr w:type="spellEnd"/>
      <w:r>
        <w:t xml:space="preserve"> </w:t>
      </w:r>
      <w:proofErr w:type="spellStart"/>
      <w:r w:rsidR="00DF68B7">
        <w:t>Sjóvinnustýrinum</w:t>
      </w:r>
      <w:proofErr w:type="spellEnd"/>
      <w:r w:rsidR="00DF68B7">
        <w:t xml:space="preserve"> um </w:t>
      </w:r>
      <w:r>
        <w:t>vanlukkur</w:t>
      </w:r>
      <w:r w:rsidR="003B3043">
        <w:t xml:space="preserve"> </w:t>
      </w:r>
      <w:r>
        <w:t xml:space="preserve">á sjónum </w:t>
      </w:r>
      <w:r w:rsidR="003B3043">
        <w:t>s</w:t>
      </w:r>
      <w:r w:rsidR="00DF68B7">
        <w:t>ambær</w:t>
      </w:r>
      <w:r w:rsidR="003B3043">
        <w:t>t stk. 1</w:t>
      </w:r>
      <w:r>
        <w:t>.</w:t>
      </w:r>
      <w:r w:rsidR="00B53D1C">
        <w:t>”</w:t>
      </w:r>
    </w:p>
    <w:p w14:paraId="4DA1E476" w14:textId="77777777" w:rsidR="00E60021" w:rsidRPr="000A129D" w:rsidRDefault="00E60021" w:rsidP="000A129D">
      <w:pPr>
        <w:spacing w:after="0"/>
      </w:pPr>
    </w:p>
    <w:p w14:paraId="09133B6F" w14:textId="721ABFD1" w:rsidR="00BF374E" w:rsidRDefault="00BF374E" w:rsidP="00BF374E">
      <w:pPr>
        <w:pStyle w:val="Listeafsnit"/>
        <w:numPr>
          <w:ilvl w:val="0"/>
          <w:numId w:val="1"/>
        </w:numPr>
        <w:spacing w:after="0"/>
      </w:pPr>
      <w:r>
        <w:t>Í § 19, stk. 1</w:t>
      </w:r>
      <w:r w:rsidR="000C5BB7">
        <w:t xml:space="preserve"> verður “stk. 1” broytt til “1. pkt.”</w:t>
      </w:r>
      <w:r>
        <w:t xml:space="preserve"> </w:t>
      </w:r>
    </w:p>
    <w:p w14:paraId="0F2D3C0C" w14:textId="55655640" w:rsidR="00E43739" w:rsidRDefault="00E43739" w:rsidP="000140EC">
      <w:pPr>
        <w:spacing w:after="0"/>
      </w:pPr>
    </w:p>
    <w:p w14:paraId="3C87DE25" w14:textId="77777777" w:rsidR="00A509D0" w:rsidRDefault="00E43739" w:rsidP="00A630ED">
      <w:pPr>
        <w:pStyle w:val="Listeafsnit"/>
        <w:numPr>
          <w:ilvl w:val="0"/>
          <w:numId w:val="1"/>
        </w:numPr>
        <w:spacing w:after="0"/>
      </w:pPr>
      <w:r>
        <w:t>Í § 19 b, stk. 1</w:t>
      </w:r>
      <w:r w:rsidR="00A509D0">
        <w:t>,</w:t>
      </w:r>
      <w:r>
        <w:t xml:space="preserve"> </w:t>
      </w:r>
      <w:r w:rsidRPr="00784A6A">
        <w:t>verður 1. pkt.</w:t>
      </w:r>
      <w:r>
        <w:t xml:space="preserve"> orðað soleiðis:</w:t>
      </w:r>
    </w:p>
    <w:p w14:paraId="436218C5" w14:textId="77777777" w:rsidR="00A509D0" w:rsidRDefault="00A509D0" w:rsidP="00A509D0">
      <w:pPr>
        <w:pStyle w:val="Listeafsnit"/>
      </w:pPr>
    </w:p>
    <w:p w14:paraId="7E8FD018" w14:textId="78367EB4" w:rsidR="00A630ED" w:rsidRDefault="00E43739" w:rsidP="001D277F">
      <w:pPr>
        <w:pStyle w:val="Listeafsnit"/>
        <w:spacing w:after="0"/>
        <w:ind w:left="360"/>
      </w:pPr>
      <w:r>
        <w:t>“</w:t>
      </w:r>
      <w:r w:rsidRPr="00E43739">
        <w:rPr>
          <w:b/>
          <w:bCs/>
        </w:rPr>
        <w:t>§ 19</w:t>
      </w:r>
      <w:r w:rsidR="0445A06C" w:rsidRPr="3B50C2BC">
        <w:rPr>
          <w:b/>
          <w:bCs/>
        </w:rPr>
        <w:t xml:space="preserve"> b</w:t>
      </w:r>
      <w:r w:rsidRPr="00E43739">
        <w:rPr>
          <w:b/>
          <w:bCs/>
        </w:rPr>
        <w:t>.</w:t>
      </w:r>
      <w:r w:rsidR="001D277F" w:rsidRPr="001D277F">
        <w:t xml:space="preserve"> </w:t>
      </w:r>
      <w:r w:rsidR="00197575">
        <w:t>Upp</w:t>
      </w:r>
      <w:r w:rsidR="001D277F">
        <w:t xml:space="preserve">lýsingar, </w:t>
      </w:r>
      <w:r w:rsidR="00A509D0">
        <w:t xml:space="preserve">savnaðar </w:t>
      </w:r>
      <w:r w:rsidR="001D277F">
        <w:t xml:space="preserve">í sambandi </w:t>
      </w:r>
      <w:r w:rsidR="001D277F" w:rsidRPr="009158BE">
        <w:t xml:space="preserve">við kanningar, sum verða gjørdar </w:t>
      </w:r>
      <w:r w:rsidR="00E7719A">
        <w:t>s</w:t>
      </w:r>
      <w:r w:rsidR="00A509D0">
        <w:t xml:space="preserve">ambært </w:t>
      </w:r>
      <w:r w:rsidR="001D277F" w:rsidRPr="009158BE">
        <w:t>altjóða koduni um kanningar av vanlukkum á sjónum</w:t>
      </w:r>
      <w:r w:rsidR="00A509D0">
        <w:t xml:space="preserve"> sambært </w:t>
      </w:r>
      <w:r w:rsidR="001D277F" w:rsidRPr="009158BE">
        <w:t>§ 13, skulu ikki verða</w:t>
      </w:r>
      <w:r w:rsidR="001D277F">
        <w:t xml:space="preserve"> nýttar </w:t>
      </w:r>
      <w:r w:rsidR="001D277F">
        <w:lastRenderedPageBreak/>
        <w:t>til annað endamál enn kanningararbeiði</w:t>
      </w:r>
      <w:r w:rsidR="00BC5C72">
        <w:t>:</w:t>
      </w:r>
      <w:r w:rsidR="001D277F">
        <w:t>”</w:t>
      </w:r>
    </w:p>
    <w:p w14:paraId="0C1B16DE" w14:textId="17DABF6D" w:rsidR="00A630ED" w:rsidRDefault="00A630ED" w:rsidP="00A630ED">
      <w:pPr>
        <w:spacing w:after="0"/>
      </w:pPr>
    </w:p>
    <w:p w14:paraId="3B5440B8" w14:textId="1FDE1B1A" w:rsidR="00A509D0" w:rsidRPr="00A509D0" w:rsidRDefault="000A752E">
      <w:pPr>
        <w:pStyle w:val="Listeafsnit"/>
        <w:numPr>
          <w:ilvl w:val="0"/>
          <w:numId w:val="1"/>
        </w:numPr>
        <w:spacing w:after="0"/>
      </w:pPr>
      <w:r>
        <w:t>§ 19 b</w:t>
      </w:r>
      <w:r w:rsidR="00A67858">
        <w:t>,</w:t>
      </w:r>
      <w:r>
        <w:t xml:space="preserve"> stk. </w:t>
      </w:r>
      <w:r w:rsidR="00F81D3F">
        <w:t>2</w:t>
      </w:r>
      <w:r>
        <w:t xml:space="preserve"> verður orða</w:t>
      </w:r>
      <w:r w:rsidR="00234A75">
        <w:t>ð</w:t>
      </w:r>
      <w:r>
        <w:t xml:space="preserve"> soleiðis:</w:t>
      </w:r>
      <w:r w:rsidR="00F81D3F" w:rsidRPr="009D772C">
        <w:rPr>
          <w:i/>
          <w:iCs/>
        </w:rPr>
        <w:t xml:space="preserve"> </w:t>
      </w:r>
    </w:p>
    <w:p w14:paraId="0158A658" w14:textId="77777777" w:rsidR="00A509D0" w:rsidRPr="00A509D0" w:rsidRDefault="00A509D0" w:rsidP="00A509D0">
      <w:pPr>
        <w:pStyle w:val="Listeafsnit"/>
        <w:spacing w:after="0"/>
        <w:ind w:left="360"/>
      </w:pPr>
    </w:p>
    <w:p w14:paraId="753296C1" w14:textId="0FB82545" w:rsidR="00D862DF" w:rsidRDefault="00F81D3F" w:rsidP="00A509D0">
      <w:pPr>
        <w:pStyle w:val="Listeafsnit"/>
        <w:spacing w:after="0"/>
        <w:ind w:left="360"/>
      </w:pPr>
      <w:r w:rsidRPr="009D772C">
        <w:rPr>
          <w:i/>
          <w:iCs/>
        </w:rPr>
        <w:t xml:space="preserve">“Stk. 2. </w:t>
      </w:r>
      <w:r>
        <w:t>Persónar, sum á ein hvønn hátt eru við í arbeiðinum at kanna vanlukkur</w:t>
      </w:r>
      <w:r w:rsidR="00A509D0">
        <w:t xml:space="preserve"> sambært a</w:t>
      </w:r>
      <w:r w:rsidR="00793401" w:rsidRPr="009158BE">
        <w:t>ltjóða koduni um kanningar av vanlukkum á sjónum</w:t>
      </w:r>
      <w:r w:rsidR="00A509D0">
        <w:t xml:space="preserve"> sambært </w:t>
      </w:r>
      <w:r w:rsidR="00793401" w:rsidRPr="009158BE">
        <w:t>§ 13</w:t>
      </w:r>
      <w:r>
        <w:t>, hava undir ábyrgd s</w:t>
      </w:r>
      <w:r w:rsidR="00A509D0">
        <w:t xml:space="preserve">ambært </w:t>
      </w:r>
      <w:proofErr w:type="spellStart"/>
      <w:r>
        <w:t>revsilógarinnar</w:t>
      </w:r>
      <w:proofErr w:type="spellEnd"/>
      <w:r>
        <w:t xml:space="preserve"> §§ 152 og 152 a-152 e</w:t>
      </w:r>
      <w:r w:rsidR="00A509D0">
        <w:t xml:space="preserve"> </w:t>
      </w:r>
      <w:r>
        <w:t>skyldu til mótvegis óviðkomandi at halda loyniligt tað, sum teir fáa kunnleika til í sambandi við kanningina</w:t>
      </w:r>
      <w:r w:rsidR="009D772C">
        <w:t>.</w:t>
      </w:r>
      <w:r w:rsidR="00A509D0">
        <w:t>”</w:t>
      </w:r>
    </w:p>
    <w:p w14:paraId="7D2D8294" w14:textId="77777777" w:rsidR="009D772C" w:rsidRDefault="009D772C" w:rsidP="009D772C">
      <w:pPr>
        <w:pStyle w:val="Listeafsnit"/>
        <w:spacing w:after="0"/>
        <w:ind w:left="360"/>
      </w:pPr>
    </w:p>
    <w:p w14:paraId="066A5A9A" w14:textId="267A7746" w:rsidR="000544BE" w:rsidRDefault="00600DC5" w:rsidP="000544BE">
      <w:pPr>
        <w:pStyle w:val="Listeafsnit"/>
        <w:numPr>
          <w:ilvl w:val="0"/>
          <w:numId w:val="1"/>
        </w:numPr>
        <w:spacing w:after="0"/>
      </w:pPr>
      <w:r>
        <w:t xml:space="preserve">Aftan á § </w:t>
      </w:r>
      <w:r w:rsidR="00CB4F23">
        <w:t xml:space="preserve">21 verður sett: </w:t>
      </w:r>
    </w:p>
    <w:p w14:paraId="433E7C8A" w14:textId="4F3C983E" w:rsidR="00A509D0" w:rsidRDefault="00A509D0" w:rsidP="00A509D0">
      <w:pPr>
        <w:pStyle w:val="Listeafsnit"/>
        <w:spacing w:after="0"/>
        <w:ind w:left="360"/>
      </w:pPr>
    </w:p>
    <w:p w14:paraId="6DB18BC4" w14:textId="244547B5" w:rsidR="000544BE" w:rsidRPr="000544BE" w:rsidRDefault="000544BE" w:rsidP="00A509D0">
      <w:pPr>
        <w:pStyle w:val="Ingenafstand"/>
        <w:ind w:left="360"/>
      </w:pPr>
      <w:r>
        <w:t>“</w:t>
      </w:r>
      <w:r w:rsidR="00F27305" w:rsidRPr="000544BE">
        <w:rPr>
          <w:b/>
          <w:bCs/>
        </w:rPr>
        <w:t xml:space="preserve">§ 21 a. </w:t>
      </w:r>
      <w:proofErr w:type="spellStart"/>
      <w:r w:rsidRPr="000544BE">
        <w:t>Landsstýri</w:t>
      </w:r>
      <w:r w:rsidR="00482EB7">
        <w:t>sfólki</w:t>
      </w:r>
      <w:r w:rsidR="00ED3A01">
        <w:t>ð</w:t>
      </w:r>
      <w:proofErr w:type="spellEnd"/>
      <w:r w:rsidRPr="000544BE">
        <w:t xml:space="preserve"> kann áseta reglur um, at skrivligt samskifti við</w:t>
      </w:r>
      <w:r w:rsidR="002B5717">
        <w:t xml:space="preserve"> </w:t>
      </w:r>
      <w:proofErr w:type="spellStart"/>
      <w:r w:rsidR="002B5717">
        <w:t>Sjóvinnustýrið</w:t>
      </w:r>
      <w:proofErr w:type="spellEnd"/>
      <w:r w:rsidRPr="000544BE">
        <w:t xml:space="preserve"> um viðurskifti, sum eru fevnd av hesi løgtingslóg ella reglum, givnar við heimild í hesi løgtingslóg, skal vera elektroniskt. </w:t>
      </w:r>
      <w:proofErr w:type="spellStart"/>
      <w:r w:rsidRPr="000544BE">
        <w:t>Landsstýri</w:t>
      </w:r>
      <w:r w:rsidR="00482EB7">
        <w:t>sfólki</w:t>
      </w:r>
      <w:r w:rsidR="00ED3A01">
        <w:t>ð</w:t>
      </w:r>
      <w:proofErr w:type="spellEnd"/>
      <w:r w:rsidRPr="000544BE">
        <w:t xml:space="preserve"> kann áseta, at tað í ávísum førum kann verða givið undantak frá </w:t>
      </w:r>
      <w:proofErr w:type="spellStart"/>
      <w:r w:rsidRPr="000544BE">
        <w:t>skylduni</w:t>
      </w:r>
      <w:proofErr w:type="spellEnd"/>
      <w:r w:rsidRPr="000544BE">
        <w:t xml:space="preserve"> at samskifta elektroniskt.</w:t>
      </w:r>
    </w:p>
    <w:p w14:paraId="4F4BD5F0" w14:textId="41418E1D" w:rsidR="000544BE" w:rsidRDefault="000544BE" w:rsidP="00A509D0">
      <w:pPr>
        <w:pStyle w:val="Ingenafstand"/>
        <w:ind w:left="360"/>
      </w:pPr>
      <w:r>
        <w:rPr>
          <w:i/>
          <w:iCs/>
        </w:rPr>
        <w:t>Stk. 2. </w:t>
      </w:r>
      <w:proofErr w:type="spellStart"/>
      <w:r>
        <w:t>Landsstýri</w:t>
      </w:r>
      <w:r w:rsidR="00482EB7">
        <w:t>sfólki</w:t>
      </w:r>
      <w:r w:rsidR="008E650C">
        <w:t>ð</w:t>
      </w:r>
      <w:proofErr w:type="spellEnd"/>
      <w:r w:rsidR="008E650C">
        <w:t xml:space="preserve"> </w:t>
      </w:r>
      <w:r>
        <w:t>kann áseta nærri reglur um elektroniskt samskifti,</w:t>
      </w:r>
      <w:r w:rsidR="00A509D0">
        <w:t xml:space="preserve"> undir hesum </w:t>
      </w:r>
      <w:r>
        <w:t xml:space="preserve">reglur um nýtslu av ávísum </w:t>
      </w:r>
      <w:proofErr w:type="spellStart"/>
      <w:r>
        <w:t>kt-skipanum</w:t>
      </w:r>
      <w:proofErr w:type="spellEnd"/>
      <w:r>
        <w:t xml:space="preserve">, serligum talgildum </w:t>
      </w:r>
      <w:proofErr w:type="spellStart"/>
      <w:r>
        <w:t>fílasniðum</w:t>
      </w:r>
      <w:proofErr w:type="spellEnd"/>
      <w:r>
        <w:t>, talgildari undirskrift o.tíl.</w:t>
      </w:r>
      <w:r w:rsidR="00A509D0">
        <w:t>”</w:t>
      </w:r>
    </w:p>
    <w:p w14:paraId="25B94DDB" w14:textId="77777777" w:rsidR="004F7EBB" w:rsidRDefault="004F7EBB" w:rsidP="00D862DF">
      <w:pPr>
        <w:spacing w:after="0"/>
      </w:pPr>
    </w:p>
    <w:p w14:paraId="51E340ED" w14:textId="77777777" w:rsidR="00726DC9" w:rsidRDefault="00726DC9" w:rsidP="00726DC9">
      <w:pPr>
        <w:pStyle w:val="Nummer"/>
        <w:numPr>
          <w:ilvl w:val="0"/>
          <w:numId w:val="1"/>
        </w:numPr>
        <w:rPr>
          <w:lang w:val="fo-FO"/>
        </w:rPr>
      </w:pPr>
      <w:r>
        <w:rPr>
          <w:lang w:val="fo-FO"/>
        </w:rPr>
        <w:t>Aftan á § 31 verður sett:</w:t>
      </w:r>
    </w:p>
    <w:p w14:paraId="163E9C97" w14:textId="77777777" w:rsidR="00726DC9" w:rsidRDefault="00726DC9" w:rsidP="00726DC9">
      <w:pPr>
        <w:pStyle w:val="Listeafsnit"/>
        <w:spacing w:after="0"/>
        <w:ind w:left="360"/>
      </w:pPr>
    </w:p>
    <w:p w14:paraId="02C23828" w14:textId="77777777" w:rsidR="00016D48" w:rsidRDefault="00726DC9" w:rsidP="00726DC9">
      <w:pPr>
        <w:pStyle w:val="Listeafsnit"/>
        <w:spacing w:after="0"/>
        <w:ind w:left="360"/>
        <w:rPr>
          <w:lang w:eastAsia="da-DK"/>
        </w:rPr>
      </w:pPr>
      <w:r w:rsidRPr="003F0A90">
        <w:rPr>
          <w:lang w:eastAsia="da-DK"/>
        </w:rPr>
        <w:t xml:space="preserve">“§ 31 a. </w:t>
      </w:r>
      <w:proofErr w:type="spellStart"/>
      <w:r w:rsidRPr="003F0A90">
        <w:rPr>
          <w:lang w:eastAsia="da-DK"/>
        </w:rPr>
        <w:t>Landsstýri</w:t>
      </w:r>
      <w:r w:rsidR="00482EB7">
        <w:rPr>
          <w:lang w:eastAsia="da-DK"/>
        </w:rPr>
        <w:t>sfólki</w:t>
      </w:r>
      <w:r w:rsidR="00CE09F1">
        <w:rPr>
          <w:lang w:eastAsia="da-DK"/>
        </w:rPr>
        <w:t>ð</w:t>
      </w:r>
      <w:proofErr w:type="spellEnd"/>
      <w:r w:rsidRPr="003F0A90">
        <w:rPr>
          <w:lang w:eastAsia="da-DK"/>
        </w:rPr>
        <w:t xml:space="preserve"> ella tann myndugleiki, sum </w:t>
      </w:r>
      <w:proofErr w:type="spellStart"/>
      <w:r w:rsidR="00237650">
        <w:rPr>
          <w:lang w:eastAsia="da-DK"/>
        </w:rPr>
        <w:t>l</w:t>
      </w:r>
      <w:r w:rsidRPr="003F0A90">
        <w:rPr>
          <w:lang w:eastAsia="da-DK"/>
        </w:rPr>
        <w:t>andsstýr</w:t>
      </w:r>
      <w:r w:rsidR="00CE09F1">
        <w:rPr>
          <w:lang w:eastAsia="da-DK"/>
        </w:rPr>
        <w:t>i</w:t>
      </w:r>
      <w:r w:rsidR="00482EB7">
        <w:rPr>
          <w:lang w:eastAsia="da-DK"/>
        </w:rPr>
        <w:t>sfólki</w:t>
      </w:r>
      <w:r w:rsidR="00CE09F1">
        <w:rPr>
          <w:lang w:eastAsia="da-DK"/>
        </w:rPr>
        <w:t>ð</w:t>
      </w:r>
      <w:proofErr w:type="spellEnd"/>
      <w:r w:rsidRPr="003F0A90">
        <w:rPr>
          <w:lang w:eastAsia="da-DK"/>
        </w:rPr>
        <w:t xml:space="preserve"> heimilar til tess, kann stovna neyðugar </w:t>
      </w:r>
      <w:proofErr w:type="spellStart"/>
      <w:r w:rsidRPr="003F0A90">
        <w:rPr>
          <w:lang w:eastAsia="da-DK"/>
        </w:rPr>
        <w:t>siglingarskipanir</w:t>
      </w:r>
      <w:proofErr w:type="spellEnd"/>
      <w:r w:rsidRPr="003F0A90">
        <w:rPr>
          <w:lang w:eastAsia="da-DK"/>
        </w:rPr>
        <w:t xml:space="preserve"> og </w:t>
      </w:r>
      <w:proofErr w:type="spellStart"/>
      <w:r w:rsidRPr="003F0A90">
        <w:rPr>
          <w:lang w:eastAsia="da-DK"/>
        </w:rPr>
        <w:t>sjóuppmerkingar</w:t>
      </w:r>
      <w:proofErr w:type="spellEnd"/>
      <w:r w:rsidRPr="003F0A90">
        <w:rPr>
          <w:lang w:eastAsia="da-DK"/>
        </w:rPr>
        <w:t xml:space="preserve">. </w:t>
      </w:r>
    </w:p>
    <w:p w14:paraId="7B0A142F" w14:textId="63C54742" w:rsidR="00726DC9" w:rsidRPr="00016D48" w:rsidRDefault="00016D48" w:rsidP="00726DC9">
      <w:pPr>
        <w:pStyle w:val="Listeafsnit"/>
        <w:spacing w:after="0"/>
        <w:ind w:left="360"/>
        <w:rPr>
          <w:lang w:eastAsia="da-DK"/>
        </w:rPr>
      </w:pPr>
      <w:r w:rsidRPr="00016D48">
        <w:rPr>
          <w:shd w:val="clear" w:color="auto" w:fill="FFFFFF"/>
        </w:rPr>
        <w:t xml:space="preserve">Stk. 2. Landsstýrismaðurin kann áseta nærri reglur um </w:t>
      </w:r>
      <w:proofErr w:type="spellStart"/>
      <w:r w:rsidRPr="00016D48">
        <w:rPr>
          <w:shd w:val="clear" w:color="auto" w:fill="FFFFFF"/>
        </w:rPr>
        <w:t>siglingarskipanir</w:t>
      </w:r>
      <w:proofErr w:type="spellEnd"/>
      <w:r w:rsidRPr="00016D48">
        <w:rPr>
          <w:shd w:val="clear" w:color="auto" w:fill="FFFFFF"/>
        </w:rPr>
        <w:t xml:space="preserve"> og </w:t>
      </w:r>
      <w:proofErr w:type="spellStart"/>
      <w:r w:rsidRPr="00016D48">
        <w:rPr>
          <w:shd w:val="clear" w:color="auto" w:fill="FFFFFF"/>
        </w:rPr>
        <w:t>sjóuppmerkingar</w:t>
      </w:r>
      <w:proofErr w:type="spellEnd"/>
      <w:r w:rsidRPr="00016D48">
        <w:rPr>
          <w:shd w:val="clear" w:color="auto" w:fill="FFFFFF"/>
        </w:rPr>
        <w:t>.</w:t>
      </w:r>
      <w:r w:rsidR="00726DC9" w:rsidRPr="00016D48">
        <w:rPr>
          <w:lang w:eastAsia="da-DK"/>
        </w:rPr>
        <w:t xml:space="preserve"> </w:t>
      </w:r>
    </w:p>
    <w:p w14:paraId="71C05E27" w14:textId="77777777" w:rsidR="00237650" w:rsidRDefault="00237650" w:rsidP="00237650">
      <w:pPr>
        <w:pStyle w:val="Listeafsnit"/>
        <w:spacing w:after="0"/>
        <w:ind w:left="360"/>
      </w:pPr>
    </w:p>
    <w:p w14:paraId="2C04049F" w14:textId="588B4419" w:rsidR="004F7EBB" w:rsidRDefault="004F7EBB" w:rsidP="004F7EBB">
      <w:pPr>
        <w:pStyle w:val="Listeafsnit"/>
        <w:numPr>
          <w:ilvl w:val="0"/>
          <w:numId w:val="1"/>
        </w:numPr>
        <w:spacing w:after="0"/>
      </w:pPr>
      <w:r>
        <w:t>47 verður orðað soleiðis:</w:t>
      </w:r>
    </w:p>
    <w:p w14:paraId="01F5CD77" w14:textId="77777777" w:rsidR="00A509D0" w:rsidRDefault="00A509D0" w:rsidP="00A509D0">
      <w:pPr>
        <w:pStyle w:val="Listeafsnit"/>
        <w:spacing w:after="0"/>
        <w:ind w:left="360"/>
      </w:pPr>
    </w:p>
    <w:p w14:paraId="31320D26" w14:textId="19296192" w:rsidR="004F7EBB" w:rsidRDefault="004F7EBB" w:rsidP="00A509D0">
      <w:pPr>
        <w:spacing w:after="0"/>
        <w:ind w:left="360"/>
      </w:pPr>
      <w:r>
        <w:t>“</w:t>
      </w:r>
      <w:r w:rsidRPr="004F7EBB">
        <w:rPr>
          <w:b/>
          <w:bCs/>
        </w:rPr>
        <w:t>§ 47.</w:t>
      </w:r>
      <w:r>
        <w:t xml:space="preserve"> </w:t>
      </w:r>
      <w:proofErr w:type="spellStart"/>
      <w:r>
        <w:t>Land</w:t>
      </w:r>
      <w:r w:rsidR="00D66102">
        <w:t>s</w:t>
      </w:r>
      <w:r w:rsidR="00482EB7">
        <w:t>s</w:t>
      </w:r>
      <w:r w:rsidR="00D66102">
        <w:t>t</w:t>
      </w:r>
      <w:r w:rsidR="00482EB7">
        <w:t>ýrisfólkið</w:t>
      </w:r>
      <w:proofErr w:type="spellEnd"/>
      <w:r w:rsidR="00482EB7">
        <w:t xml:space="preserve"> </w:t>
      </w:r>
      <w:r>
        <w:t>áset</w:t>
      </w:r>
      <w:r w:rsidR="00A509D0">
        <w:t>i</w:t>
      </w:r>
      <w:r>
        <w:t xml:space="preserve">r </w:t>
      </w:r>
      <w:r w:rsidR="34E845D7">
        <w:t>nærri</w:t>
      </w:r>
      <w:r w:rsidR="2A5CE337">
        <w:t xml:space="preserve"> </w:t>
      </w:r>
      <w:r>
        <w:t>reglur</w:t>
      </w:r>
      <w:r w:rsidR="246BB78B">
        <w:t xml:space="preserve"> um</w:t>
      </w:r>
      <w:r>
        <w:t xml:space="preserve"> gjald fyri sýn, ið </w:t>
      </w:r>
      <w:proofErr w:type="spellStart"/>
      <w:r>
        <w:t>Sjóvinnustýrið</w:t>
      </w:r>
      <w:proofErr w:type="spellEnd"/>
      <w:r>
        <w:t xml:space="preserve"> </w:t>
      </w:r>
      <w:r w:rsidR="00A509D0">
        <w:t>útinnir</w:t>
      </w:r>
      <w:r>
        <w:t xml:space="preserve"> sambært hesi lóg. </w:t>
      </w:r>
    </w:p>
    <w:p w14:paraId="682F25EC" w14:textId="5362F616" w:rsidR="004F7EBB" w:rsidRPr="00C34A31" w:rsidRDefault="004F7EBB" w:rsidP="00BB0EBE">
      <w:pPr>
        <w:spacing w:after="0"/>
        <w:ind w:left="360"/>
      </w:pPr>
      <w:r w:rsidRPr="004F7EBB">
        <w:rPr>
          <w:i/>
          <w:iCs/>
        </w:rPr>
        <w:t>Stk. 2.</w:t>
      </w:r>
      <w:r>
        <w:t xml:space="preserve"> </w:t>
      </w:r>
      <w:proofErr w:type="spellStart"/>
      <w:r>
        <w:t>Landsstýri</w:t>
      </w:r>
      <w:r w:rsidR="00482EB7">
        <w:t>sfólki</w:t>
      </w:r>
      <w:r>
        <w:t>ð</w:t>
      </w:r>
      <w:proofErr w:type="spellEnd"/>
      <w:r>
        <w:t xml:space="preserve"> áset</w:t>
      </w:r>
      <w:r w:rsidR="00A509D0">
        <w:t>i</w:t>
      </w:r>
      <w:r>
        <w:t xml:space="preserve">r </w:t>
      </w:r>
      <w:r w:rsidR="3FDD4ABB">
        <w:t xml:space="preserve">nærri </w:t>
      </w:r>
      <w:r>
        <w:t xml:space="preserve">reglur um gjald fyri sýn, ið verða umbiðin, undir hesum sýn umborð á útlendskum skipum. </w:t>
      </w:r>
      <w:proofErr w:type="spellStart"/>
      <w:r>
        <w:t>Landsstýri</w:t>
      </w:r>
      <w:r w:rsidR="00482EB7">
        <w:t>sfólki</w:t>
      </w:r>
      <w:r>
        <w:t>ð</w:t>
      </w:r>
      <w:proofErr w:type="spellEnd"/>
      <w:r>
        <w:t xml:space="preserve"> kann áseta reglur viðvíkjandi gjald fyri arbeiði við góðkenningum ella </w:t>
      </w:r>
      <w:proofErr w:type="spellStart"/>
      <w:r w:rsidRPr="00C34A31">
        <w:t>loyvisbrøvum</w:t>
      </w:r>
      <w:proofErr w:type="spellEnd"/>
      <w:r w:rsidRPr="00C34A31">
        <w:t xml:space="preserve"> sambært hesi lóg.</w:t>
      </w:r>
    </w:p>
    <w:p w14:paraId="73CEB4A2" w14:textId="2F8E5066" w:rsidR="004F7EBB" w:rsidRDefault="004F7EBB" w:rsidP="00BB0EBE">
      <w:pPr>
        <w:spacing w:after="0"/>
        <w:ind w:left="360"/>
      </w:pPr>
      <w:r w:rsidRPr="00C34A31">
        <w:rPr>
          <w:i/>
          <w:iCs/>
        </w:rPr>
        <w:t>Stk. 3.</w:t>
      </w:r>
      <w:r w:rsidRPr="00C34A31">
        <w:t xml:space="preserve"> Eru brek funnin í sambandi við </w:t>
      </w:r>
      <w:proofErr w:type="spellStart"/>
      <w:r w:rsidRPr="00C34A31">
        <w:t>havnastatseftirliti</w:t>
      </w:r>
      <w:proofErr w:type="spellEnd"/>
      <w:r w:rsidRPr="00C34A31">
        <w:t xml:space="preserve"> av</w:t>
      </w:r>
      <w:r>
        <w:t xml:space="preserve"> einum útlendskum skipi, sum gera, at skipið kann verða lagt, kann </w:t>
      </w:r>
      <w:proofErr w:type="spellStart"/>
      <w:r>
        <w:t>Sjóvinnustýrið</w:t>
      </w:r>
      <w:proofErr w:type="spellEnd"/>
      <w:r>
        <w:t xml:space="preserve"> krevja gjald fyri eftirlitið. Skipið verður ikki leysgivið</w:t>
      </w:r>
      <w:r w:rsidR="00CC4386">
        <w:t>,</w:t>
      </w:r>
      <w:r>
        <w:t xml:space="preserve"> fyrr enn kravið er goldið ella trygd sett fyri tí.</w:t>
      </w:r>
    </w:p>
    <w:p w14:paraId="5BF4AC40" w14:textId="26382D0B" w:rsidR="004F7EBB" w:rsidRDefault="004F7EBB" w:rsidP="00BB0EBE">
      <w:pPr>
        <w:spacing w:after="0"/>
        <w:ind w:left="360"/>
      </w:pPr>
      <w:r w:rsidRPr="00AE32F4">
        <w:rPr>
          <w:i/>
          <w:iCs/>
        </w:rPr>
        <w:t>Stk. 4.</w:t>
      </w:r>
      <w:r>
        <w:t xml:space="preserve"> </w:t>
      </w:r>
      <w:proofErr w:type="spellStart"/>
      <w:r>
        <w:t>Landsstýri</w:t>
      </w:r>
      <w:r w:rsidR="00482EB7">
        <w:t>sfólki</w:t>
      </w:r>
      <w:r>
        <w:t>ð</w:t>
      </w:r>
      <w:proofErr w:type="spellEnd"/>
      <w:r>
        <w:t xml:space="preserve"> ásetur </w:t>
      </w:r>
      <w:r w:rsidR="1E7393BA">
        <w:t xml:space="preserve">nærri </w:t>
      </w:r>
      <w:r>
        <w:t xml:space="preserve">reglur um </w:t>
      </w:r>
      <w:proofErr w:type="spellStart"/>
      <w:r>
        <w:t>gjaldshátt</w:t>
      </w:r>
      <w:proofErr w:type="spellEnd"/>
      <w:r>
        <w:t>, freistir fyri inngjald, áminningarskriv, gjøld og rentur o.tíl</w:t>
      </w:r>
      <w:r w:rsidR="00F51834">
        <w:t>.</w:t>
      </w:r>
      <w:r>
        <w:t xml:space="preserve"> viðvíkjandi gjøldunum sambært stk.1-3.”</w:t>
      </w:r>
    </w:p>
    <w:p w14:paraId="62BD3E8D" w14:textId="77777777" w:rsidR="00AE32F4" w:rsidRDefault="00AE32F4" w:rsidP="00AE32F4">
      <w:pPr>
        <w:pStyle w:val="Listeafsnit"/>
        <w:spacing w:after="0"/>
        <w:ind w:left="360"/>
      </w:pPr>
    </w:p>
    <w:p w14:paraId="548107C3" w14:textId="3C75ECA6" w:rsidR="004F7EBB" w:rsidRDefault="004F7EBB" w:rsidP="00AE32F4">
      <w:pPr>
        <w:pStyle w:val="Listeafsnit"/>
        <w:numPr>
          <w:ilvl w:val="0"/>
          <w:numId w:val="1"/>
        </w:numPr>
        <w:spacing w:after="0"/>
      </w:pPr>
      <w:r>
        <w:t>§ 48 verður orðað soleiðis:</w:t>
      </w:r>
    </w:p>
    <w:p w14:paraId="1304633A" w14:textId="77777777" w:rsidR="00BB0EBE" w:rsidRDefault="00BB0EBE" w:rsidP="00BB0EBE">
      <w:pPr>
        <w:pStyle w:val="Listeafsnit"/>
        <w:spacing w:after="0"/>
        <w:ind w:left="360"/>
      </w:pPr>
    </w:p>
    <w:p w14:paraId="1EA0DAF8" w14:textId="761C0BCB" w:rsidR="00711985" w:rsidRPr="000A129D" w:rsidRDefault="004F7EBB" w:rsidP="00BB0EBE">
      <w:pPr>
        <w:spacing w:after="0"/>
        <w:ind w:left="360"/>
      </w:pPr>
      <w:r>
        <w:t>“</w:t>
      </w:r>
      <w:r w:rsidRPr="00711985">
        <w:rPr>
          <w:b/>
          <w:bCs/>
        </w:rPr>
        <w:t>§ 48.</w:t>
      </w:r>
      <w:r>
        <w:t xml:space="preserve"> </w:t>
      </w:r>
      <w:proofErr w:type="spellStart"/>
      <w:r>
        <w:t>Klassafeløg</w:t>
      </w:r>
      <w:proofErr w:type="spellEnd"/>
      <w:r>
        <w:t>, virki og einstaklingar, nevnd í §§ 22 og 23, kunnu krevja gjald fyri arbeiði teirra.”</w:t>
      </w:r>
    </w:p>
    <w:p w14:paraId="270A3102" w14:textId="77777777" w:rsidR="008E69C1" w:rsidRDefault="008E69C1" w:rsidP="00006C13">
      <w:pPr>
        <w:spacing w:after="0"/>
        <w:jc w:val="center"/>
        <w:rPr>
          <w:b/>
        </w:rPr>
      </w:pPr>
    </w:p>
    <w:p w14:paraId="0D7E98A3" w14:textId="65E54162"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212D182E" w14:textId="309B3DB5" w:rsidR="00E60021" w:rsidRPr="005479AE" w:rsidRDefault="00E60021" w:rsidP="000A129D">
      <w:pPr>
        <w:spacing w:after="0"/>
        <w:sectPr w:rsidR="00E60021" w:rsidRPr="005479AE">
          <w:type w:val="continuous"/>
          <w:pgSz w:w="11906" w:h="16838"/>
          <w:pgMar w:top="1440" w:right="1440" w:bottom="1440" w:left="1440" w:header="709" w:footer="709" w:gutter="0"/>
          <w:cols w:num="2" w:space="708"/>
        </w:sectPr>
      </w:pPr>
      <w:r w:rsidRPr="000A129D">
        <w:t>Henda løgtingslóg kemur í gildi dagin eftir, at hon er kunngjørd.</w:t>
      </w:r>
      <w:r w:rsidR="005479AE">
        <w:t xml:space="preserve"> Tó kemur § 1, nr. 7, í gildi 1. juni 2024.</w:t>
      </w:r>
    </w:p>
    <w:p w14:paraId="2DD2D1F2"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space="720"/>
        </w:sectPr>
      </w:pPr>
    </w:p>
    <w:p w14:paraId="1F815D17" w14:textId="1A18A9F2" w:rsidR="00781894" w:rsidRDefault="00781894" w:rsidP="000A129D">
      <w:pPr>
        <w:spacing w:after="0"/>
        <w:jc w:val="both"/>
        <w:rPr>
          <w:b/>
        </w:rPr>
      </w:pPr>
    </w:p>
    <w:p w14:paraId="779229BC" w14:textId="1A18A9F2" w:rsidR="00781894" w:rsidRDefault="00781894" w:rsidP="000A129D">
      <w:pPr>
        <w:spacing w:after="0"/>
        <w:jc w:val="both"/>
        <w:rPr>
          <w:b/>
        </w:rPr>
      </w:pPr>
    </w:p>
    <w:p w14:paraId="7819DC6E" w14:textId="1A18A9F2" w:rsidR="00781894" w:rsidRDefault="00781894" w:rsidP="000A129D">
      <w:pPr>
        <w:spacing w:after="0"/>
        <w:jc w:val="both"/>
        <w:rPr>
          <w:b/>
        </w:rPr>
      </w:pPr>
    </w:p>
    <w:p w14:paraId="5E18B759" w14:textId="1A18A9F2" w:rsidR="00781894" w:rsidRDefault="00781894" w:rsidP="000A129D">
      <w:pPr>
        <w:spacing w:after="0"/>
        <w:jc w:val="both"/>
        <w:rPr>
          <w:b/>
        </w:rPr>
      </w:pPr>
    </w:p>
    <w:p w14:paraId="044CF9B7" w14:textId="1A18A9F2" w:rsidR="00781894" w:rsidRDefault="00781894" w:rsidP="000A129D">
      <w:pPr>
        <w:spacing w:after="0"/>
        <w:jc w:val="both"/>
        <w:rPr>
          <w:b/>
        </w:rPr>
      </w:pPr>
    </w:p>
    <w:p w14:paraId="689D8CEF" w14:textId="1A18A9F2" w:rsidR="00781894" w:rsidRDefault="00781894" w:rsidP="000A129D">
      <w:pPr>
        <w:spacing w:after="0"/>
        <w:jc w:val="both"/>
        <w:rPr>
          <w:b/>
        </w:rPr>
      </w:pPr>
    </w:p>
    <w:p w14:paraId="1E49EBFB" w14:textId="1A18A9F2" w:rsidR="00781894" w:rsidRDefault="00781894" w:rsidP="000A129D">
      <w:pPr>
        <w:spacing w:after="0"/>
        <w:jc w:val="both"/>
        <w:rPr>
          <w:b/>
        </w:rPr>
      </w:pPr>
    </w:p>
    <w:p w14:paraId="2E202075" w14:textId="77777777" w:rsidR="00CE09F1" w:rsidRDefault="00CE09F1">
      <w:pPr>
        <w:spacing w:after="0"/>
        <w:rPr>
          <w:b/>
        </w:rPr>
      </w:pPr>
      <w:r>
        <w:rPr>
          <w:b/>
        </w:rPr>
        <w:br w:type="page"/>
      </w:r>
    </w:p>
    <w:p w14:paraId="057F396D" w14:textId="72A1394C" w:rsidR="00E60021" w:rsidRPr="000A129D" w:rsidRDefault="00E60021" w:rsidP="000A129D">
      <w:pPr>
        <w:spacing w:after="0"/>
        <w:jc w:val="both"/>
        <w:rPr>
          <w:b/>
        </w:rPr>
      </w:pPr>
      <w:r w:rsidRPr="000A129D">
        <w:rPr>
          <w:b/>
        </w:rPr>
        <w:lastRenderedPageBreak/>
        <w:t>Kapittul 1. Almennar viðmerkingar</w:t>
      </w:r>
    </w:p>
    <w:p w14:paraId="1FD8AF0A" w14:textId="77777777" w:rsidR="00E60021" w:rsidRPr="000A129D" w:rsidRDefault="00E60021" w:rsidP="000A129D">
      <w:pPr>
        <w:spacing w:after="0"/>
        <w:jc w:val="both"/>
      </w:pPr>
    </w:p>
    <w:p w14:paraId="397DC016" w14:textId="77777777" w:rsidR="006A641C" w:rsidRPr="000A129D" w:rsidRDefault="006A641C" w:rsidP="006A641C">
      <w:pPr>
        <w:spacing w:after="0"/>
        <w:rPr>
          <w:b/>
        </w:rPr>
      </w:pPr>
      <w:r w:rsidRPr="000A129D">
        <w:rPr>
          <w:b/>
        </w:rPr>
        <w:t>1.1. Orsakir til uppskotið</w:t>
      </w:r>
    </w:p>
    <w:p w14:paraId="6D2C2B40" w14:textId="77777777" w:rsidR="00CE09F1" w:rsidRDefault="00CE09F1" w:rsidP="00217794">
      <w:pPr>
        <w:spacing w:after="0"/>
        <w:rPr>
          <w:bCs/>
          <w:i/>
          <w:iCs/>
        </w:rPr>
      </w:pPr>
    </w:p>
    <w:p w14:paraId="08FD00CB" w14:textId="21665088" w:rsidR="007D440C" w:rsidRPr="00794116" w:rsidRDefault="00CE0B18" w:rsidP="00FD3815">
      <w:pPr>
        <w:spacing w:after="0"/>
        <w:jc w:val="both"/>
        <w:rPr>
          <w:bCs/>
          <w:i/>
          <w:iCs/>
        </w:rPr>
      </w:pPr>
      <w:r>
        <w:rPr>
          <w:bCs/>
          <w:i/>
          <w:iCs/>
        </w:rPr>
        <w:t>K</w:t>
      </w:r>
      <w:r w:rsidR="003E45F8" w:rsidRPr="00794116">
        <w:rPr>
          <w:bCs/>
          <w:i/>
          <w:iCs/>
        </w:rPr>
        <w:t>anning av vanlukkum á sjónum</w:t>
      </w:r>
    </w:p>
    <w:p w14:paraId="65806F06" w14:textId="7425F627" w:rsidR="00A37414" w:rsidRDefault="000245E0" w:rsidP="00FD3815">
      <w:pPr>
        <w:spacing w:after="0"/>
        <w:jc w:val="both"/>
        <w:rPr>
          <w:bCs/>
        </w:rPr>
      </w:pPr>
      <w:r>
        <w:rPr>
          <w:bCs/>
        </w:rPr>
        <w:t>Í 2017 vór</w:t>
      </w:r>
      <w:r w:rsidR="00E41500">
        <w:rPr>
          <w:bCs/>
        </w:rPr>
        <w:t>ð</w:t>
      </w:r>
      <w:r>
        <w:rPr>
          <w:bCs/>
        </w:rPr>
        <w:t>u serligar reglur um fyritreytir fyri kanningar av vanlukkum á sjónum settar í gildi í lógini</w:t>
      </w:r>
      <w:r w:rsidR="0032752C">
        <w:rPr>
          <w:bCs/>
        </w:rPr>
        <w:t xml:space="preserve">. </w:t>
      </w:r>
      <w:r w:rsidR="00C34A31">
        <w:rPr>
          <w:bCs/>
        </w:rPr>
        <w:t xml:space="preserve">Endamálið var, </w:t>
      </w:r>
      <w:r w:rsidR="0032752C">
        <w:rPr>
          <w:bCs/>
        </w:rPr>
        <w:t xml:space="preserve">at føroyska lóggávan skuldi liva upp til altjóða koduna um kanning av vanlukkum á sjónum, </w:t>
      </w:r>
      <w:proofErr w:type="spellStart"/>
      <w:r w:rsidR="0032752C" w:rsidRPr="009D0423">
        <w:rPr>
          <w:bCs/>
        </w:rPr>
        <w:t>Casualty</w:t>
      </w:r>
      <w:proofErr w:type="spellEnd"/>
      <w:r w:rsidR="0032752C" w:rsidRPr="009D0423">
        <w:rPr>
          <w:bCs/>
        </w:rPr>
        <w:t xml:space="preserve"> </w:t>
      </w:r>
      <w:proofErr w:type="spellStart"/>
      <w:r w:rsidR="0032752C" w:rsidRPr="009D0423">
        <w:rPr>
          <w:bCs/>
        </w:rPr>
        <w:t>Investigation</w:t>
      </w:r>
      <w:proofErr w:type="spellEnd"/>
      <w:r w:rsidR="0032752C" w:rsidRPr="009D0423">
        <w:rPr>
          <w:bCs/>
        </w:rPr>
        <w:t xml:space="preserve"> </w:t>
      </w:r>
      <w:proofErr w:type="spellStart"/>
      <w:r w:rsidR="0032752C" w:rsidRPr="009D0423">
        <w:rPr>
          <w:bCs/>
        </w:rPr>
        <w:t>Code</w:t>
      </w:r>
      <w:proofErr w:type="spellEnd"/>
      <w:r w:rsidR="0032752C" w:rsidRPr="009D0423">
        <w:rPr>
          <w:bCs/>
        </w:rPr>
        <w:t>.</w:t>
      </w:r>
      <w:r w:rsidR="007F0F29">
        <w:rPr>
          <w:bCs/>
        </w:rPr>
        <w:t xml:space="preserve"> Eftir at reglurnar hava verið í gildi</w:t>
      </w:r>
      <w:r w:rsidR="00383122">
        <w:rPr>
          <w:bCs/>
        </w:rPr>
        <w:t xml:space="preserve"> síðani 2017</w:t>
      </w:r>
      <w:r w:rsidR="00B92F7F">
        <w:rPr>
          <w:bCs/>
        </w:rPr>
        <w:t xml:space="preserve">, verður </w:t>
      </w:r>
      <w:r w:rsidR="00383122">
        <w:rPr>
          <w:bCs/>
        </w:rPr>
        <w:t>nú</w:t>
      </w:r>
      <w:r w:rsidR="00B92F7F">
        <w:rPr>
          <w:bCs/>
        </w:rPr>
        <w:t xml:space="preserve"> </w:t>
      </w:r>
      <w:r w:rsidR="00CF1550">
        <w:rPr>
          <w:bCs/>
        </w:rPr>
        <w:t xml:space="preserve">mett </w:t>
      </w:r>
      <w:r w:rsidR="00B92F7F">
        <w:rPr>
          <w:bCs/>
        </w:rPr>
        <w:t xml:space="preserve">neyðugt at gera </w:t>
      </w:r>
      <w:r w:rsidR="001B62AA">
        <w:rPr>
          <w:bCs/>
        </w:rPr>
        <w:t>ymiskar nágrei</w:t>
      </w:r>
      <w:r w:rsidR="00CE09F1">
        <w:rPr>
          <w:bCs/>
        </w:rPr>
        <w:t>n</w:t>
      </w:r>
      <w:r w:rsidR="001B62AA">
        <w:rPr>
          <w:bCs/>
        </w:rPr>
        <w:t>ingar bæði í heimild</w:t>
      </w:r>
      <w:r w:rsidR="00383122">
        <w:rPr>
          <w:bCs/>
        </w:rPr>
        <w:t xml:space="preserve">ini hjá </w:t>
      </w:r>
      <w:proofErr w:type="spellStart"/>
      <w:r w:rsidR="00383122">
        <w:rPr>
          <w:bCs/>
        </w:rPr>
        <w:t>landsstýri</w:t>
      </w:r>
      <w:r w:rsidR="00482EB7">
        <w:rPr>
          <w:bCs/>
        </w:rPr>
        <w:t>sfólkinum</w:t>
      </w:r>
      <w:proofErr w:type="spellEnd"/>
      <w:r w:rsidR="00DC6BFD">
        <w:rPr>
          <w:bCs/>
        </w:rPr>
        <w:t xml:space="preserve"> at áseta nærri reglur um kanningar av vanlukkum á sjónum, umframt í reglunum um </w:t>
      </w:r>
      <w:r w:rsidR="00130031">
        <w:rPr>
          <w:bCs/>
        </w:rPr>
        <w:t xml:space="preserve">m.a. </w:t>
      </w:r>
      <w:r w:rsidR="00DC6BFD">
        <w:rPr>
          <w:bCs/>
        </w:rPr>
        <w:t>serliga tagnarskyldu</w:t>
      </w:r>
      <w:r w:rsidR="00383122">
        <w:rPr>
          <w:bCs/>
        </w:rPr>
        <w:t xml:space="preserve"> fyri persónar, sum luttaka í </w:t>
      </w:r>
      <w:r w:rsidR="00346372">
        <w:rPr>
          <w:bCs/>
        </w:rPr>
        <w:t>kanningararbeiðinum</w:t>
      </w:r>
      <w:r w:rsidR="00383122">
        <w:rPr>
          <w:bCs/>
        </w:rPr>
        <w:t xml:space="preserve">. </w:t>
      </w:r>
    </w:p>
    <w:p w14:paraId="428E5C5A" w14:textId="61516C4C" w:rsidR="64E705FF" w:rsidRDefault="64E705FF" w:rsidP="00FD3815">
      <w:pPr>
        <w:spacing w:after="0"/>
        <w:jc w:val="both"/>
      </w:pPr>
    </w:p>
    <w:p w14:paraId="62469C19" w14:textId="57A9BE36" w:rsidR="1A6F5481" w:rsidRDefault="1A6F5481" w:rsidP="00FD3815">
      <w:pPr>
        <w:spacing w:after="0"/>
        <w:jc w:val="both"/>
        <w:rPr>
          <w:i/>
          <w:iCs/>
        </w:rPr>
      </w:pPr>
      <w:proofErr w:type="spellStart"/>
      <w:r w:rsidRPr="64E705FF">
        <w:rPr>
          <w:i/>
          <w:iCs/>
        </w:rPr>
        <w:t>Talgilding</w:t>
      </w:r>
      <w:proofErr w:type="spellEnd"/>
    </w:p>
    <w:p w14:paraId="08D79A9D" w14:textId="4B13D57C" w:rsidR="009373E3" w:rsidRDefault="006F3EC4" w:rsidP="00FD3815">
      <w:pPr>
        <w:spacing w:after="0"/>
        <w:jc w:val="both"/>
      </w:pPr>
      <w:proofErr w:type="spellStart"/>
      <w:r>
        <w:t>Sjóvinnustýrið</w:t>
      </w:r>
      <w:proofErr w:type="spellEnd"/>
      <w:r>
        <w:t xml:space="preserve"> hevur seinastu árini arbeitt við at menna elektroniskar skipanir til tess at veita brúkarum einfaldar, tryggar og nútíðarhóskandi tænastur.</w:t>
      </w:r>
      <w:r w:rsidR="001F436E">
        <w:t xml:space="preserve"> </w:t>
      </w:r>
      <w:r w:rsidR="00466D38">
        <w:t>Mett verður,</w:t>
      </w:r>
      <w:r w:rsidR="00D3497A">
        <w:t xml:space="preserve"> at sum liður í tøkniligu menningini eigur</w:t>
      </w:r>
      <w:r w:rsidR="00466D38">
        <w:t xml:space="preserve"> </w:t>
      </w:r>
      <w:r w:rsidR="00D3497A">
        <w:t xml:space="preserve">lógin at verða broytt, so </w:t>
      </w:r>
      <w:proofErr w:type="spellStart"/>
      <w:r w:rsidR="00482EB7">
        <w:t>l</w:t>
      </w:r>
      <w:r w:rsidR="00D3497A">
        <w:t>andsstýri</w:t>
      </w:r>
      <w:r w:rsidR="00482EB7">
        <w:t>sfólki</w:t>
      </w:r>
      <w:r w:rsidR="00D3497A">
        <w:t>ð</w:t>
      </w:r>
      <w:proofErr w:type="spellEnd"/>
      <w:r w:rsidR="00D3497A">
        <w:t xml:space="preserve"> fær neyðuga </w:t>
      </w:r>
      <w:r w:rsidR="00466D38">
        <w:t>heimild</w:t>
      </w:r>
      <w:r w:rsidR="00E6148D">
        <w:t xml:space="preserve"> </w:t>
      </w:r>
      <w:r w:rsidR="00D3497A">
        <w:t>at áseta</w:t>
      </w:r>
      <w:r w:rsidR="00E6148D">
        <w:t xml:space="preserve"> reglur um elektroniskt samskifti</w:t>
      </w:r>
      <w:r w:rsidR="00D3497A">
        <w:t>.</w:t>
      </w:r>
      <w:r w:rsidR="44A84142">
        <w:t xml:space="preserve"> </w:t>
      </w:r>
    </w:p>
    <w:p w14:paraId="1B56A98C" w14:textId="37686E43" w:rsidR="00CE09F1" w:rsidRDefault="00CE09F1" w:rsidP="00FD3815">
      <w:pPr>
        <w:spacing w:after="0"/>
        <w:jc w:val="both"/>
      </w:pPr>
    </w:p>
    <w:p w14:paraId="3C5ACCFE" w14:textId="00DB8D43" w:rsidR="00CE09F1" w:rsidRPr="001006FA" w:rsidRDefault="00CE09F1" w:rsidP="00FD3815">
      <w:pPr>
        <w:spacing w:after="0"/>
        <w:jc w:val="both"/>
        <w:rPr>
          <w:i/>
          <w:iCs/>
        </w:rPr>
      </w:pPr>
      <w:proofErr w:type="spellStart"/>
      <w:r w:rsidRPr="001006FA">
        <w:rPr>
          <w:i/>
          <w:iCs/>
        </w:rPr>
        <w:t>Sjóuppmerking</w:t>
      </w:r>
      <w:proofErr w:type="spellEnd"/>
      <w:r w:rsidRPr="001006FA">
        <w:rPr>
          <w:i/>
          <w:iCs/>
        </w:rPr>
        <w:t xml:space="preserve"> og vitaverk</w:t>
      </w:r>
    </w:p>
    <w:p w14:paraId="01CDFB54" w14:textId="6B90442C" w:rsidR="00CE09F1" w:rsidRDefault="00346372" w:rsidP="008E4279">
      <w:pPr>
        <w:spacing w:after="0"/>
        <w:jc w:val="both"/>
      </w:pPr>
      <w:r>
        <w:t xml:space="preserve">Løgtingið samtykti í vár at </w:t>
      </w:r>
      <w:r w:rsidR="008E4279">
        <w:t xml:space="preserve">yvirtaka málsøkini, </w:t>
      </w:r>
      <w:proofErr w:type="spellStart"/>
      <w:r w:rsidR="008E4279">
        <w:t>sjóuppmerking</w:t>
      </w:r>
      <w:proofErr w:type="spellEnd"/>
      <w:r w:rsidR="008E4279">
        <w:t xml:space="preserve"> og vitaverk, undir hesum </w:t>
      </w:r>
      <w:proofErr w:type="spellStart"/>
      <w:r w:rsidR="008E4279" w:rsidRPr="008E4279">
        <w:t>siglingarskipanir</w:t>
      </w:r>
      <w:proofErr w:type="spellEnd"/>
      <w:r w:rsidR="008E4279" w:rsidRPr="008E4279">
        <w:t xml:space="preserve"> (</w:t>
      </w:r>
      <w:proofErr w:type="spellStart"/>
      <w:r w:rsidR="008E4279" w:rsidRPr="008E4279">
        <w:t>navigationssystemer</w:t>
      </w:r>
      <w:proofErr w:type="spellEnd"/>
      <w:r w:rsidR="008E4279" w:rsidRPr="008E4279">
        <w:t>) og skipsrov</w:t>
      </w:r>
      <w:r w:rsidR="008E4279">
        <w:t xml:space="preserve"> sambært </w:t>
      </w:r>
      <w:r w:rsidR="008E4279" w:rsidRPr="008E4279">
        <w:t>§ 1, stk. 2, nr. 18, í løgtingslóg um ræði á málum og málsøkjum</w:t>
      </w:r>
      <w:r w:rsidR="008E4279">
        <w:t>.</w:t>
      </w:r>
    </w:p>
    <w:p w14:paraId="537B1178" w14:textId="16636182" w:rsidR="008E4279" w:rsidRDefault="008E4279" w:rsidP="008E4279">
      <w:pPr>
        <w:spacing w:after="0"/>
        <w:jc w:val="both"/>
      </w:pPr>
    </w:p>
    <w:p w14:paraId="27F72172" w14:textId="433EAB19" w:rsidR="008E4279" w:rsidRPr="008E4279" w:rsidRDefault="008E4279" w:rsidP="008E4279">
      <w:pPr>
        <w:spacing w:after="0"/>
        <w:jc w:val="both"/>
      </w:pPr>
      <w:r w:rsidRPr="008E4279">
        <w:t xml:space="preserve">Í sambandi við yvirtøkuna verður lagt upp til at broyta lóg um trygd á sjónum, soleiðis at lógin eisini fevnir um heimild at stovna og røkja </w:t>
      </w:r>
      <w:proofErr w:type="spellStart"/>
      <w:r w:rsidRPr="008E4279">
        <w:t>siglingarskipanir</w:t>
      </w:r>
      <w:proofErr w:type="spellEnd"/>
      <w:r w:rsidRPr="008E4279">
        <w:t xml:space="preserve"> og </w:t>
      </w:r>
      <w:proofErr w:type="spellStart"/>
      <w:r w:rsidRPr="008E4279">
        <w:t>sjóuppmerkingar</w:t>
      </w:r>
      <w:proofErr w:type="spellEnd"/>
      <w:r w:rsidRPr="008E4279">
        <w:t xml:space="preserve">. Eisini er neyðugt at áseta nærri reglur um </w:t>
      </w:r>
      <w:proofErr w:type="spellStart"/>
      <w:r w:rsidRPr="008E4279">
        <w:t>siglingarskipanir</w:t>
      </w:r>
      <w:proofErr w:type="spellEnd"/>
      <w:r w:rsidRPr="008E4279">
        <w:t xml:space="preserve"> og </w:t>
      </w:r>
      <w:proofErr w:type="spellStart"/>
      <w:r w:rsidRPr="008E4279">
        <w:t>sjóuppmerking</w:t>
      </w:r>
      <w:proofErr w:type="spellEnd"/>
      <w:r w:rsidRPr="008E4279">
        <w:t xml:space="preserve">. </w:t>
      </w:r>
    </w:p>
    <w:p w14:paraId="7A34B1DA" w14:textId="7B150150" w:rsidR="006A641C" w:rsidRDefault="006A641C" w:rsidP="00FD3815">
      <w:pPr>
        <w:spacing w:after="0"/>
        <w:jc w:val="both"/>
      </w:pPr>
    </w:p>
    <w:p w14:paraId="35879C8D" w14:textId="77777777" w:rsidR="001006FA" w:rsidRPr="00683166" w:rsidRDefault="001006FA" w:rsidP="00FD3815">
      <w:pPr>
        <w:spacing w:after="0"/>
        <w:jc w:val="both"/>
        <w:rPr>
          <w:i/>
          <w:iCs/>
          <w:color w:val="FF0000"/>
        </w:rPr>
      </w:pPr>
      <w:r w:rsidRPr="009373E3">
        <w:rPr>
          <w:i/>
          <w:iCs/>
        </w:rPr>
        <w:t>Gjald fyri sýn</w:t>
      </w:r>
    </w:p>
    <w:p w14:paraId="2E8DA8DD" w14:textId="21D7B76F" w:rsidR="001006FA" w:rsidRPr="00887A7F" w:rsidRDefault="00D44AC0" w:rsidP="00FD3815">
      <w:pPr>
        <w:spacing w:after="0"/>
        <w:jc w:val="both"/>
      </w:pPr>
      <w:r>
        <w:t xml:space="preserve">Mett verður neyðugt </w:t>
      </w:r>
      <w:r w:rsidR="001006FA">
        <w:t>at dagføra galdandi</w:t>
      </w:r>
      <w:r w:rsidR="001006FA" w:rsidRPr="00887A7F">
        <w:t xml:space="preserve"> heimildir</w:t>
      </w:r>
      <w:r w:rsidR="001006FA">
        <w:t xml:space="preserve"> </w:t>
      </w:r>
      <w:r w:rsidR="001006FA" w:rsidRPr="00887A7F">
        <w:t xml:space="preserve">hjá </w:t>
      </w:r>
      <w:proofErr w:type="spellStart"/>
      <w:r w:rsidR="001006FA" w:rsidRPr="00887A7F">
        <w:t>Sjóvinnustýrinum</w:t>
      </w:r>
      <w:proofErr w:type="spellEnd"/>
      <w:r w:rsidR="001006FA">
        <w:t xml:space="preserve"> um </w:t>
      </w:r>
      <w:r w:rsidR="001006FA" w:rsidRPr="00887A7F">
        <w:t xml:space="preserve">gjøld fyri sýn o.a. av skipum, flótandi alibrúkum, útgerð, reiðaríum, </w:t>
      </w:r>
      <w:proofErr w:type="spellStart"/>
      <w:r w:rsidR="001006FA" w:rsidRPr="00887A7F">
        <w:t>rakstrarfeløgum</w:t>
      </w:r>
      <w:proofErr w:type="spellEnd"/>
      <w:r w:rsidR="001006FA" w:rsidRPr="00887A7F">
        <w:t xml:space="preserve">, </w:t>
      </w:r>
      <w:proofErr w:type="spellStart"/>
      <w:r w:rsidR="001006FA" w:rsidRPr="00887A7F">
        <w:t>klassafeløgum</w:t>
      </w:r>
      <w:proofErr w:type="spellEnd"/>
      <w:r w:rsidR="001006FA" w:rsidRPr="00887A7F">
        <w:t xml:space="preserve"> </w:t>
      </w:r>
      <w:r w:rsidR="001006FA">
        <w:t>o.a.</w:t>
      </w:r>
    </w:p>
    <w:p w14:paraId="6FE05CA9" w14:textId="49A4602D" w:rsidR="001006FA" w:rsidRDefault="001006FA" w:rsidP="00217794">
      <w:pPr>
        <w:spacing w:after="0"/>
      </w:pPr>
    </w:p>
    <w:p w14:paraId="260522DF" w14:textId="42A9E8AD" w:rsidR="00DD4C0B" w:rsidRPr="00854C99" w:rsidRDefault="00DD4C0B" w:rsidP="00DD4C0B">
      <w:pPr>
        <w:spacing w:after="0"/>
        <w:jc w:val="both"/>
      </w:pPr>
      <w:r>
        <w:t xml:space="preserve">Sum almennur eftirlits- og </w:t>
      </w:r>
      <w:proofErr w:type="spellStart"/>
      <w:r>
        <w:t>góðkenningarmyndugleiki</w:t>
      </w:r>
      <w:proofErr w:type="spellEnd"/>
      <w:r>
        <w:t xml:space="preserve"> viðvíkjandi trygd á sjónum og verju av havumhvørvinum, áliggur tað </w:t>
      </w:r>
      <w:proofErr w:type="spellStart"/>
      <w:r>
        <w:t>Sjóvinnustýrinum</w:t>
      </w:r>
      <w:proofErr w:type="spellEnd"/>
      <w:r>
        <w:t xml:space="preserve"> m.a. at fremja </w:t>
      </w:r>
      <w:proofErr w:type="spellStart"/>
      <w:r>
        <w:t>lógaráløgd</w:t>
      </w:r>
      <w:proofErr w:type="spellEnd"/>
      <w:r>
        <w:t xml:space="preserve"> reglulig sýn, </w:t>
      </w:r>
      <w:proofErr w:type="spellStart"/>
      <w:r>
        <w:t>eftirlitsvitjanir</w:t>
      </w:r>
      <w:proofErr w:type="spellEnd"/>
      <w:r>
        <w:t xml:space="preserve"> umborð á skipum, hjá reiðarínum, </w:t>
      </w:r>
      <w:proofErr w:type="spellStart"/>
      <w:r>
        <w:t>klassafeløgum</w:t>
      </w:r>
      <w:proofErr w:type="spellEnd"/>
      <w:r>
        <w:t xml:space="preserve">, </w:t>
      </w:r>
      <w:proofErr w:type="spellStart"/>
      <w:r>
        <w:t>undirveitarum</w:t>
      </w:r>
      <w:proofErr w:type="spellEnd"/>
      <w:r>
        <w:t xml:space="preserve"> o.ø. Sýn av skipum eru í stóran mun latin upp í hendurnar á </w:t>
      </w:r>
      <w:proofErr w:type="spellStart"/>
      <w:r>
        <w:t>klassafeløgum</w:t>
      </w:r>
      <w:proofErr w:type="spellEnd"/>
      <w:r>
        <w:t xml:space="preserve">, men hetta er m.a. ikki galdandi fyri ávís eldri skip og smærri vinnufør, undir hesum útróðrarflotan, smærri </w:t>
      </w:r>
      <w:proofErr w:type="spellStart"/>
      <w:r>
        <w:t>ferðafólkabátar</w:t>
      </w:r>
      <w:proofErr w:type="spellEnd"/>
      <w:r>
        <w:t xml:space="preserve"> og flótandi alibrúk. </w:t>
      </w:r>
      <w:proofErr w:type="spellStart"/>
      <w:r>
        <w:t>Sjóvinnustýrið</w:t>
      </w:r>
      <w:proofErr w:type="spellEnd"/>
      <w:r>
        <w:t xml:space="preserve"> hevur somuleiðis eftirlit við </w:t>
      </w:r>
      <w:proofErr w:type="spellStart"/>
      <w:r>
        <w:t>FAS-flotanum</w:t>
      </w:r>
      <w:proofErr w:type="spellEnd"/>
      <w:r>
        <w:t xml:space="preserve"> og fremur sum liður í hesum regluliga </w:t>
      </w:r>
      <w:proofErr w:type="spellStart"/>
      <w:r>
        <w:t>átakssýn</w:t>
      </w:r>
      <w:proofErr w:type="spellEnd"/>
      <w:r>
        <w:t xml:space="preserve"> umborð á </w:t>
      </w:r>
      <w:proofErr w:type="spellStart"/>
      <w:r>
        <w:t>FAS-skipum</w:t>
      </w:r>
      <w:proofErr w:type="spellEnd"/>
      <w:r>
        <w:t>, sum hava verið afturhildin í útlendskari havn, ella sum verða mett at verða í vanda fyri at verða afturhildin.</w:t>
      </w:r>
    </w:p>
    <w:p w14:paraId="2E17891F" w14:textId="77777777" w:rsidR="00DD4C0B" w:rsidRPr="00854C99" w:rsidRDefault="00DD4C0B" w:rsidP="00DD4C0B">
      <w:pPr>
        <w:spacing w:after="0"/>
        <w:jc w:val="both"/>
      </w:pPr>
      <w:r>
        <w:t xml:space="preserve"> </w:t>
      </w:r>
    </w:p>
    <w:p w14:paraId="79179A6F" w14:textId="77777777" w:rsidR="006F3B7A" w:rsidRDefault="006F3B7A" w:rsidP="000A129D">
      <w:pPr>
        <w:spacing w:after="0"/>
        <w:rPr>
          <w:b/>
        </w:rPr>
      </w:pPr>
    </w:p>
    <w:p w14:paraId="1847D904" w14:textId="397C856E" w:rsidR="00E60021" w:rsidRDefault="00E60021" w:rsidP="000A129D">
      <w:pPr>
        <w:spacing w:after="0"/>
        <w:rPr>
          <w:b/>
        </w:rPr>
      </w:pPr>
      <w:r w:rsidRPr="000A129D">
        <w:rPr>
          <w:b/>
        </w:rPr>
        <w:t>1.2. Galdandi lóggáva</w:t>
      </w:r>
    </w:p>
    <w:p w14:paraId="6D0BDC72" w14:textId="77777777" w:rsidR="001006FA" w:rsidRDefault="001006FA" w:rsidP="000A129D">
      <w:pPr>
        <w:spacing w:after="0"/>
        <w:rPr>
          <w:bCs/>
          <w:i/>
          <w:iCs/>
        </w:rPr>
      </w:pPr>
    </w:p>
    <w:p w14:paraId="6877B9AA" w14:textId="699DFD50" w:rsidR="00442933" w:rsidRPr="00442933" w:rsidRDefault="00442933" w:rsidP="000A129D">
      <w:pPr>
        <w:spacing w:after="0"/>
        <w:rPr>
          <w:bCs/>
          <w:i/>
          <w:iCs/>
        </w:rPr>
      </w:pPr>
      <w:r>
        <w:rPr>
          <w:bCs/>
          <w:i/>
          <w:iCs/>
        </w:rPr>
        <w:t>Kanning av vanlukkum á sjónum</w:t>
      </w:r>
    </w:p>
    <w:p w14:paraId="66F0233A" w14:textId="198C8D7C" w:rsidR="00B50310" w:rsidRDefault="00424373" w:rsidP="00FD3815">
      <w:pPr>
        <w:spacing w:after="0"/>
        <w:jc w:val="both"/>
        <w:rPr>
          <w:bCs/>
        </w:rPr>
      </w:pPr>
      <w:r>
        <w:rPr>
          <w:bCs/>
        </w:rPr>
        <w:t xml:space="preserve">Sambært § 13 í lógini hevur </w:t>
      </w:r>
      <w:proofErr w:type="spellStart"/>
      <w:r w:rsidR="00482EB7">
        <w:t>l</w:t>
      </w:r>
      <w:r w:rsidR="00A65B2E">
        <w:t>andsstýri</w:t>
      </w:r>
      <w:r w:rsidR="00482EB7">
        <w:t>sfólki</w:t>
      </w:r>
      <w:r w:rsidR="00A65B2E">
        <w:t>ð</w:t>
      </w:r>
      <w:proofErr w:type="spellEnd"/>
      <w:r>
        <w:rPr>
          <w:bCs/>
        </w:rPr>
        <w:t xml:space="preserve"> heimild at áseta </w:t>
      </w:r>
      <w:r w:rsidR="74E34E26">
        <w:t xml:space="preserve">nærri </w:t>
      </w:r>
      <w:r>
        <w:rPr>
          <w:bCs/>
        </w:rPr>
        <w:t xml:space="preserve">reglur um </w:t>
      </w:r>
      <w:r w:rsidR="00B87328">
        <w:rPr>
          <w:bCs/>
        </w:rPr>
        <w:t>kanning av vanlukkum á sjónum</w:t>
      </w:r>
      <w:r w:rsidR="009F7E16">
        <w:rPr>
          <w:bCs/>
        </w:rPr>
        <w:t xml:space="preserve">, sum </w:t>
      </w:r>
      <w:r w:rsidR="006B795D">
        <w:rPr>
          <w:bCs/>
        </w:rPr>
        <w:t xml:space="preserve">viðvíkja skipum og øðrum vanlukkum á sjónum við tilknýti til Føroyar til tess at </w:t>
      </w:r>
      <w:r w:rsidR="0036727D">
        <w:rPr>
          <w:bCs/>
        </w:rPr>
        <w:t xml:space="preserve">staðfesta </w:t>
      </w:r>
      <w:proofErr w:type="spellStart"/>
      <w:r w:rsidR="0036727D">
        <w:rPr>
          <w:bCs/>
        </w:rPr>
        <w:t>vanlukkuorsøkina</w:t>
      </w:r>
      <w:proofErr w:type="spellEnd"/>
      <w:r w:rsidR="0036727D">
        <w:rPr>
          <w:bCs/>
        </w:rPr>
        <w:t xml:space="preserve"> og til </w:t>
      </w:r>
      <w:r w:rsidR="1C1CCD13">
        <w:t xml:space="preserve">at </w:t>
      </w:r>
      <w:r w:rsidR="0036727D">
        <w:t>fyribyrgja vanlukku</w:t>
      </w:r>
      <w:r w:rsidR="49FDCB37">
        <w:t>r</w:t>
      </w:r>
      <w:r w:rsidR="00B87328">
        <w:t>.</w:t>
      </w:r>
      <w:r w:rsidR="00B87328">
        <w:rPr>
          <w:bCs/>
        </w:rPr>
        <w:t xml:space="preserve"> </w:t>
      </w:r>
      <w:r w:rsidR="00C62006">
        <w:rPr>
          <w:bCs/>
        </w:rPr>
        <w:t xml:space="preserve">Harafturat er ásett, at </w:t>
      </w:r>
      <w:proofErr w:type="spellStart"/>
      <w:r w:rsidR="00482EB7">
        <w:rPr>
          <w:bCs/>
        </w:rPr>
        <w:t>l</w:t>
      </w:r>
      <w:r w:rsidR="00C62006">
        <w:rPr>
          <w:bCs/>
        </w:rPr>
        <w:t>andsstýri</w:t>
      </w:r>
      <w:r w:rsidR="00482EB7">
        <w:rPr>
          <w:bCs/>
        </w:rPr>
        <w:t>s</w:t>
      </w:r>
      <w:r w:rsidR="00C62006">
        <w:rPr>
          <w:bCs/>
        </w:rPr>
        <w:t>fólkið</w:t>
      </w:r>
      <w:proofErr w:type="spellEnd"/>
      <w:r w:rsidR="00C62006">
        <w:rPr>
          <w:bCs/>
        </w:rPr>
        <w:t xml:space="preserve"> kann, um tørvur er á tí</w:t>
      </w:r>
      <w:r w:rsidR="00AB54DE">
        <w:rPr>
          <w:bCs/>
        </w:rPr>
        <w:t xml:space="preserve">, brúka útlendska serfrøði til at gera kanningar. </w:t>
      </w:r>
    </w:p>
    <w:p w14:paraId="665C4F1D" w14:textId="77777777" w:rsidR="0097186E" w:rsidRDefault="0097186E" w:rsidP="00FD3815">
      <w:pPr>
        <w:spacing w:after="0"/>
        <w:jc w:val="both"/>
        <w:rPr>
          <w:bCs/>
        </w:rPr>
      </w:pPr>
    </w:p>
    <w:p w14:paraId="3B03A3F5" w14:textId="0F98E0FD" w:rsidR="00B50310" w:rsidRDefault="00EE17E4" w:rsidP="00FD3815">
      <w:pPr>
        <w:spacing w:after="0"/>
        <w:jc w:val="both"/>
        <w:rPr>
          <w:bCs/>
        </w:rPr>
      </w:pPr>
      <w:r w:rsidRPr="00C34A31">
        <w:rPr>
          <w:bCs/>
        </w:rPr>
        <w:lastRenderedPageBreak/>
        <w:t>Sambært altjóða koduni um kanning av vanlukkum á sjónum,</w:t>
      </w:r>
      <w:r w:rsidRPr="009D0423">
        <w:rPr>
          <w:bCs/>
        </w:rPr>
        <w:t xml:space="preserve"> </w:t>
      </w:r>
      <w:proofErr w:type="spellStart"/>
      <w:r w:rsidRPr="009D0423">
        <w:rPr>
          <w:bCs/>
        </w:rPr>
        <w:t>Casualty</w:t>
      </w:r>
      <w:proofErr w:type="spellEnd"/>
      <w:r w:rsidRPr="009D0423">
        <w:rPr>
          <w:bCs/>
        </w:rPr>
        <w:t xml:space="preserve"> </w:t>
      </w:r>
      <w:proofErr w:type="spellStart"/>
      <w:r w:rsidR="00784F8C" w:rsidRPr="009D0423">
        <w:rPr>
          <w:bCs/>
        </w:rPr>
        <w:t>Investigation</w:t>
      </w:r>
      <w:proofErr w:type="spellEnd"/>
      <w:r w:rsidR="00784F8C" w:rsidRPr="009D0423">
        <w:rPr>
          <w:bCs/>
        </w:rPr>
        <w:t xml:space="preserve"> </w:t>
      </w:r>
      <w:proofErr w:type="spellStart"/>
      <w:r w:rsidR="00784F8C" w:rsidRPr="009D0423">
        <w:rPr>
          <w:bCs/>
        </w:rPr>
        <w:t>Code</w:t>
      </w:r>
      <w:proofErr w:type="spellEnd"/>
      <w:r w:rsidR="00784F8C" w:rsidRPr="009D0423">
        <w:rPr>
          <w:bCs/>
        </w:rPr>
        <w:t>,</w:t>
      </w:r>
      <w:r w:rsidR="001A52BE" w:rsidRPr="009D0423">
        <w:rPr>
          <w:bCs/>
        </w:rPr>
        <w:t xml:space="preserve"> MSC</w:t>
      </w:r>
      <w:r w:rsidR="00E27FCF" w:rsidRPr="009D0423">
        <w:rPr>
          <w:bCs/>
        </w:rPr>
        <w:t xml:space="preserve"> 255(84),</w:t>
      </w:r>
      <w:r w:rsidR="00784F8C" w:rsidRPr="009D0423">
        <w:rPr>
          <w:bCs/>
        </w:rPr>
        <w:t xml:space="preserve"> </w:t>
      </w:r>
      <w:r w:rsidRPr="009D0423">
        <w:rPr>
          <w:bCs/>
        </w:rPr>
        <w:t xml:space="preserve">hava </w:t>
      </w:r>
      <w:proofErr w:type="spellStart"/>
      <w:r w:rsidRPr="009D0423">
        <w:rPr>
          <w:bCs/>
        </w:rPr>
        <w:t>flaggstatir</w:t>
      </w:r>
      <w:proofErr w:type="spellEnd"/>
      <w:r w:rsidRPr="009D0423">
        <w:rPr>
          <w:bCs/>
        </w:rPr>
        <w:t xml:space="preserve"> skyldu at kanna sera álvarsligar vanlukk</w:t>
      </w:r>
      <w:r w:rsidRPr="00C34A31">
        <w:rPr>
          <w:bCs/>
        </w:rPr>
        <w:t>ur á sjónum.</w:t>
      </w:r>
      <w:r w:rsidR="00B170B5" w:rsidRPr="00C34A31">
        <w:rPr>
          <w:bCs/>
        </w:rPr>
        <w:t xml:space="preserve"> </w:t>
      </w:r>
      <w:r w:rsidR="00CE3A22" w:rsidRPr="00C34A31">
        <w:rPr>
          <w:bCs/>
        </w:rPr>
        <w:t>Sera álvars</w:t>
      </w:r>
      <w:r w:rsidR="00C34A31" w:rsidRPr="00C34A31">
        <w:rPr>
          <w:bCs/>
        </w:rPr>
        <w:t>lig</w:t>
      </w:r>
      <w:r w:rsidR="00CE3A22" w:rsidRPr="00C34A31">
        <w:rPr>
          <w:bCs/>
        </w:rPr>
        <w:t xml:space="preserve"> vanlukkur eru</w:t>
      </w:r>
      <w:r w:rsidR="00BE657C" w:rsidRPr="00C34A31">
        <w:rPr>
          <w:bCs/>
        </w:rPr>
        <w:t>,</w:t>
      </w:r>
      <w:r w:rsidR="00CE3A22" w:rsidRPr="00C34A31">
        <w:rPr>
          <w:bCs/>
        </w:rPr>
        <w:t xml:space="preserve"> sambært koduni, vanlukkur, har skip er sokkið, </w:t>
      </w:r>
      <w:r w:rsidR="009F3207" w:rsidRPr="00C34A31">
        <w:rPr>
          <w:bCs/>
        </w:rPr>
        <w:t xml:space="preserve">hevur </w:t>
      </w:r>
      <w:r w:rsidR="00BE657C" w:rsidRPr="00C34A31">
        <w:rPr>
          <w:bCs/>
        </w:rPr>
        <w:t>kravt mannalív</w:t>
      </w:r>
      <w:r w:rsidR="00CE3A22" w:rsidRPr="00C34A31">
        <w:rPr>
          <w:bCs/>
        </w:rPr>
        <w:t xml:space="preserve"> ella </w:t>
      </w:r>
      <w:r w:rsidR="009F3207" w:rsidRPr="00C34A31">
        <w:rPr>
          <w:bCs/>
        </w:rPr>
        <w:t>hevur</w:t>
      </w:r>
      <w:r w:rsidR="009F3207">
        <w:rPr>
          <w:bCs/>
        </w:rPr>
        <w:t xml:space="preserve"> e</w:t>
      </w:r>
      <w:r w:rsidR="00BE657C">
        <w:rPr>
          <w:bCs/>
        </w:rPr>
        <w:t xml:space="preserve">lvt til </w:t>
      </w:r>
      <w:r w:rsidR="00CE3A22">
        <w:rPr>
          <w:bCs/>
        </w:rPr>
        <w:t>umfatandi umhvørvisdálking</w:t>
      </w:r>
      <w:r w:rsidR="00BE657C">
        <w:rPr>
          <w:bCs/>
        </w:rPr>
        <w:t>.</w:t>
      </w:r>
      <w:r w:rsidR="008D06E0">
        <w:rPr>
          <w:bCs/>
        </w:rPr>
        <w:t xml:space="preserve"> Ein kanning sambært koduni hevur til endamáls at staðfesta </w:t>
      </w:r>
      <w:proofErr w:type="spellStart"/>
      <w:r w:rsidR="00290A13">
        <w:rPr>
          <w:bCs/>
        </w:rPr>
        <w:t>vanlukkuorsøkina</w:t>
      </w:r>
      <w:proofErr w:type="spellEnd"/>
      <w:r w:rsidR="00290A13">
        <w:rPr>
          <w:bCs/>
        </w:rPr>
        <w:t xml:space="preserve"> umfram</w:t>
      </w:r>
      <w:r w:rsidR="0008630F">
        <w:rPr>
          <w:bCs/>
        </w:rPr>
        <w:t>t</w:t>
      </w:r>
      <w:r w:rsidR="00290A13">
        <w:rPr>
          <w:bCs/>
        </w:rPr>
        <w:t xml:space="preserve"> at </w:t>
      </w:r>
      <w:r w:rsidR="006F0CF7">
        <w:rPr>
          <w:bCs/>
        </w:rPr>
        <w:t>fyribyrgja vanlukku</w:t>
      </w:r>
      <w:r w:rsidR="009F3207">
        <w:rPr>
          <w:bCs/>
        </w:rPr>
        <w:t>m</w:t>
      </w:r>
      <w:r w:rsidR="009F3207" w:rsidRPr="009F3207">
        <w:rPr>
          <w:bCs/>
        </w:rPr>
        <w:t xml:space="preserve"> </w:t>
      </w:r>
      <w:r w:rsidR="009F3207">
        <w:rPr>
          <w:bCs/>
        </w:rPr>
        <w:t>frameftir</w:t>
      </w:r>
      <w:r w:rsidR="006F0CF7">
        <w:rPr>
          <w:bCs/>
        </w:rPr>
        <w:t>.</w:t>
      </w:r>
      <w:r w:rsidR="0008630F">
        <w:rPr>
          <w:bCs/>
        </w:rPr>
        <w:t xml:space="preserve"> </w:t>
      </w:r>
      <w:r w:rsidR="009F3207">
        <w:rPr>
          <w:bCs/>
        </w:rPr>
        <w:t>K</w:t>
      </w:r>
      <w:r w:rsidR="00105D83">
        <w:rPr>
          <w:bCs/>
        </w:rPr>
        <w:t xml:space="preserve">anningarnar kunnu nýtast sum grundarlag fyri, at stig verða tikin til at broyta lógarkrøv, </w:t>
      </w:r>
      <w:proofErr w:type="spellStart"/>
      <w:r w:rsidR="00CA576E">
        <w:rPr>
          <w:bCs/>
        </w:rPr>
        <w:t>arbeiðsmannagongdir</w:t>
      </w:r>
      <w:proofErr w:type="spellEnd"/>
      <w:r w:rsidR="00CA576E">
        <w:rPr>
          <w:bCs/>
        </w:rPr>
        <w:t xml:space="preserve"> o</w:t>
      </w:r>
      <w:r w:rsidR="00FD3815">
        <w:rPr>
          <w:bCs/>
        </w:rPr>
        <w:t>.</w:t>
      </w:r>
      <w:r w:rsidR="00CA576E">
        <w:rPr>
          <w:bCs/>
        </w:rPr>
        <w:t>s</w:t>
      </w:r>
      <w:r w:rsidR="00FD3815">
        <w:rPr>
          <w:bCs/>
        </w:rPr>
        <w:t>.</w:t>
      </w:r>
      <w:r w:rsidR="00CA576E">
        <w:rPr>
          <w:bCs/>
        </w:rPr>
        <w:t>fr.</w:t>
      </w:r>
      <w:r w:rsidR="006F0CF7">
        <w:rPr>
          <w:bCs/>
        </w:rPr>
        <w:t xml:space="preserve"> Kanning</w:t>
      </w:r>
      <w:r w:rsidR="00CA576E">
        <w:rPr>
          <w:bCs/>
        </w:rPr>
        <w:t>ar sambært koduni</w:t>
      </w:r>
      <w:r w:rsidR="006F0CF7">
        <w:rPr>
          <w:bCs/>
        </w:rPr>
        <w:t xml:space="preserve"> hava </w:t>
      </w:r>
      <w:r w:rsidR="009F3207">
        <w:rPr>
          <w:bCs/>
        </w:rPr>
        <w:t xml:space="preserve">ikki </w:t>
      </w:r>
      <w:r w:rsidR="006F0CF7">
        <w:rPr>
          <w:bCs/>
        </w:rPr>
        <w:t xml:space="preserve">til endamáls at </w:t>
      </w:r>
      <w:r w:rsidR="00653E5D">
        <w:rPr>
          <w:bCs/>
        </w:rPr>
        <w:t>staðfesta m</w:t>
      </w:r>
      <w:r w:rsidR="0030758D">
        <w:rPr>
          <w:bCs/>
        </w:rPr>
        <w:t>ø</w:t>
      </w:r>
      <w:r w:rsidR="00653E5D">
        <w:rPr>
          <w:bCs/>
        </w:rPr>
        <w:t>guliga revsi</w:t>
      </w:r>
      <w:r w:rsidR="00FD3815">
        <w:rPr>
          <w:bCs/>
        </w:rPr>
        <w:t>ábyrgd</w:t>
      </w:r>
      <w:r w:rsidR="00653E5D">
        <w:rPr>
          <w:bCs/>
        </w:rPr>
        <w:t xml:space="preserve"> ella endurgjaldsábyrgd. </w:t>
      </w:r>
    </w:p>
    <w:p w14:paraId="604A6FA1" w14:textId="77777777" w:rsidR="007437E8" w:rsidRDefault="007437E8" w:rsidP="00FD3815">
      <w:pPr>
        <w:spacing w:after="0"/>
        <w:jc w:val="both"/>
        <w:rPr>
          <w:bCs/>
        </w:rPr>
      </w:pPr>
    </w:p>
    <w:p w14:paraId="47FCDC36" w14:textId="08734C43" w:rsidR="00375EEC" w:rsidRDefault="007437E8" w:rsidP="00FD3815">
      <w:pPr>
        <w:spacing w:after="0"/>
        <w:jc w:val="both"/>
        <w:rPr>
          <w:bCs/>
        </w:rPr>
      </w:pPr>
      <w:r>
        <w:rPr>
          <w:bCs/>
        </w:rPr>
        <w:t>Tað er ongin kunnge</w:t>
      </w:r>
      <w:r w:rsidR="00052D2F">
        <w:rPr>
          <w:bCs/>
        </w:rPr>
        <w:t xml:space="preserve">rð sett í gildi </w:t>
      </w:r>
      <w:r w:rsidR="00896DFD">
        <w:rPr>
          <w:bCs/>
        </w:rPr>
        <w:t xml:space="preserve">við heimild í § 13. Kanningar av vanlukkum á sjónum verða tó í dag </w:t>
      </w:r>
      <w:r w:rsidR="0035767F">
        <w:rPr>
          <w:bCs/>
        </w:rPr>
        <w:t xml:space="preserve">fráboðaðar og </w:t>
      </w:r>
      <w:r w:rsidR="00896DFD">
        <w:rPr>
          <w:bCs/>
        </w:rPr>
        <w:t xml:space="preserve">gjørdar </w:t>
      </w:r>
      <w:r w:rsidR="00412380">
        <w:rPr>
          <w:bCs/>
        </w:rPr>
        <w:t xml:space="preserve">sambært mannagongd hjá </w:t>
      </w:r>
      <w:proofErr w:type="spellStart"/>
      <w:r w:rsidR="00412380">
        <w:rPr>
          <w:bCs/>
        </w:rPr>
        <w:t>Sjóvinnustýrinum</w:t>
      </w:r>
      <w:proofErr w:type="spellEnd"/>
      <w:r w:rsidR="00412380">
        <w:rPr>
          <w:bCs/>
        </w:rPr>
        <w:t>.</w:t>
      </w:r>
      <w:r w:rsidR="00970E92">
        <w:rPr>
          <w:bCs/>
        </w:rPr>
        <w:t xml:space="preserve"> Til </w:t>
      </w:r>
      <w:r w:rsidR="00BE657C">
        <w:rPr>
          <w:bCs/>
        </w:rPr>
        <w:t xml:space="preserve">tess </w:t>
      </w:r>
      <w:r w:rsidR="00970E92">
        <w:rPr>
          <w:bCs/>
        </w:rPr>
        <w:t xml:space="preserve">at fáa </w:t>
      </w:r>
      <w:r w:rsidR="005E2EDE">
        <w:rPr>
          <w:bCs/>
        </w:rPr>
        <w:t xml:space="preserve">størri </w:t>
      </w:r>
      <w:proofErr w:type="spellStart"/>
      <w:r w:rsidR="005E2EDE">
        <w:rPr>
          <w:bCs/>
        </w:rPr>
        <w:t>gjøgnumskygni</w:t>
      </w:r>
      <w:proofErr w:type="spellEnd"/>
      <w:r w:rsidR="005E2EDE">
        <w:rPr>
          <w:bCs/>
        </w:rPr>
        <w:t xml:space="preserve"> verður í næstum fari</w:t>
      </w:r>
      <w:r w:rsidR="00CC4386">
        <w:rPr>
          <w:bCs/>
        </w:rPr>
        <w:t>ð</w:t>
      </w:r>
      <w:r w:rsidR="005E2EDE">
        <w:rPr>
          <w:bCs/>
        </w:rPr>
        <w:t xml:space="preserve"> undir at gera uppskot </w:t>
      </w:r>
      <w:r w:rsidR="00F91E34">
        <w:rPr>
          <w:bCs/>
        </w:rPr>
        <w:t xml:space="preserve">til kunngerð, sum ásetir nærri </w:t>
      </w:r>
      <w:r w:rsidR="004A682A">
        <w:rPr>
          <w:bCs/>
        </w:rPr>
        <w:t xml:space="preserve">karmar fyri </w:t>
      </w:r>
      <w:r w:rsidR="00F91E34">
        <w:rPr>
          <w:bCs/>
        </w:rPr>
        <w:t>kanningarn</w:t>
      </w:r>
      <w:r w:rsidR="000D2241">
        <w:rPr>
          <w:bCs/>
        </w:rPr>
        <w:t xml:space="preserve">ar. Í hesum sambandi verður </w:t>
      </w:r>
      <w:r w:rsidR="006D759B">
        <w:rPr>
          <w:bCs/>
        </w:rPr>
        <w:t xml:space="preserve">mett, at </w:t>
      </w:r>
      <w:r w:rsidR="004A682A">
        <w:rPr>
          <w:bCs/>
        </w:rPr>
        <w:t>verandi heimild í § 13 eigur at verða víðkað til</w:t>
      </w:r>
      <w:r w:rsidR="1A0C7E96">
        <w:t xml:space="preserve"> ítøkiligt</w:t>
      </w:r>
      <w:r w:rsidR="004A682A">
        <w:t xml:space="preserve"> </w:t>
      </w:r>
      <w:r w:rsidR="004A682A">
        <w:rPr>
          <w:bCs/>
        </w:rPr>
        <w:t xml:space="preserve">at nevna </w:t>
      </w:r>
      <w:r w:rsidR="006D759B">
        <w:rPr>
          <w:bCs/>
        </w:rPr>
        <w:t xml:space="preserve">heimild </w:t>
      </w:r>
      <w:r w:rsidR="00C77752">
        <w:rPr>
          <w:bCs/>
        </w:rPr>
        <w:t xml:space="preserve">at áseta </w:t>
      </w:r>
      <w:r w:rsidR="2A223DB9">
        <w:t xml:space="preserve">nærri </w:t>
      </w:r>
      <w:r w:rsidR="00C77752">
        <w:rPr>
          <w:bCs/>
        </w:rPr>
        <w:t xml:space="preserve">reglur um </w:t>
      </w:r>
      <w:r w:rsidR="006D759B">
        <w:rPr>
          <w:bCs/>
        </w:rPr>
        <w:t>skyld</w:t>
      </w:r>
      <w:r w:rsidR="00C77752">
        <w:rPr>
          <w:bCs/>
        </w:rPr>
        <w:t>u</w:t>
      </w:r>
      <w:r w:rsidR="006D759B">
        <w:rPr>
          <w:bCs/>
        </w:rPr>
        <w:t xml:space="preserve"> at </w:t>
      </w:r>
      <w:proofErr w:type="spellStart"/>
      <w:r w:rsidR="006D759B">
        <w:rPr>
          <w:bCs/>
        </w:rPr>
        <w:t>fráboða</w:t>
      </w:r>
      <w:proofErr w:type="spellEnd"/>
      <w:r w:rsidR="006D759B">
        <w:rPr>
          <w:bCs/>
        </w:rPr>
        <w:t xml:space="preserve"> eina vanlukku </w:t>
      </w:r>
      <w:r w:rsidR="007B15A8">
        <w:rPr>
          <w:bCs/>
        </w:rPr>
        <w:t xml:space="preserve">til </w:t>
      </w:r>
      <w:proofErr w:type="spellStart"/>
      <w:r w:rsidR="007B15A8">
        <w:rPr>
          <w:bCs/>
        </w:rPr>
        <w:t>Sjóvinnustýrið</w:t>
      </w:r>
      <w:proofErr w:type="spellEnd"/>
      <w:r w:rsidR="007B15A8">
        <w:rPr>
          <w:bCs/>
        </w:rPr>
        <w:t>. Í § 21, stk</w:t>
      </w:r>
      <w:r w:rsidR="007B15A8" w:rsidRPr="00C34A31">
        <w:rPr>
          <w:bCs/>
        </w:rPr>
        <w:t>. 3</w:t>
      </w:r>
      <w:r w:rsidR="009F3207" w:rsidRPr="00C34A31">
        <w:rPr>
          <w:bCs/>
        </w:rPr>
        <w:t>,</w:t>
      </w:r>
      <w:r w:rsidR="007B15A8" w:rsidRPr="00C34A31">
        <w:rPr>
          <w:bCs/>
        </w:rPr>
        <w:t xml:space="preserve"> er</w:t>
      </w:r>
      <w:r w:rsidR="00055BE6">
        <w:rPr>
          <w:bCs/>
        </w:rPr>
        <w:t xml:space="preserve"> longu</w:t>
      </w:r>
      <w:r w:rsidR="007B15A8">
        <w:rPr>
          <w:bCs/>
        </w:rPr>
        <w:t xml:space="preserve"> </w:t>
      </w:r>
      <w:r w:rsidR="00DD5709">
        <w:rPr>
          <w:bCs/>
        </w:rPr>
        <w:t xml:space="preserve">heimild </w:t>
      </w:r>
      <w:r w:rsidR="007455A4">
        <w:rPr>
          <w:bCs/>
        </w:rPr>
        <w:t xml:space="preserve">at áseta reglur um skyldu at </w:t>
      </w:r>
      <w:proofErr w:type="spellStart"/>
      <w:r w:rsidR="007455A4">
        <w:rPr>
          <w:bCs/>
        </w:rPr>
        <w:t>fráboða</w:t>
      </w:r>
      <w:proofErr w:type="spellEnd"/>
      <w:r w:rsidR="007455A4">
        <w:rPr>
          <w:bCs/>
        </w:rPr>
        <w:t xml:space="preserve"> </w:t>
      </w:r>
      <w:proofErr w:type="spellStart"/>
      <w:r w:rsidR="007455A4">
        <w:rPr>
          <w:bCs/>
        </w:rPr>
        <w:t>arbeiðsvanlukkur</w:t>
      </w:r>
      <w:proofErr w:type="spellEnd"/>
      <w:r w:rsidR="007455A4">
        <w:rPr>
          <w:bCs/>
        </w:rPr>
        <w:t xml:space="preserve">, eitran, </w:t>
      </w:r>
      <w:proofErr w:type="spellStart"/>
      <w:r w:rsidR="007455A4">
        <w:rPr>
          <w:bCs/>
        </w:rPr>
        <w:t>arbeiðssjúkur</w:t>
      </w:r>
      <w:proofErr w:type="spellEnd"/>
      <w:r w:rsidR="007455A4">
        <w:rPr>
          <w:bCs/>
        </w:rPr>
        <w:t xml:space="preserve"> og </w:t>
      </w:r>
      <w:r w:rsidR="00E06E33">
        <w:rPr>
          <w:bCs/>
        </w:rPr>
        <w:t xml:space="preserve">onnur viðurskifti av týdningi fyri trygd og heilsu. </w:t>
      </w:r>
    </w:p>
    <w:p w14:paraId="6427322D" w14:textId="77777777" w:rsidR="00375EEC" w:rsidRDefault="00375EEC" w:rsidP="00FD3815">
      <w:pPr>
        <w:spacing w:after="0"/>
        <w:jc w:val="both"/>
        <w:rPr>
          <w:bCs/>
        </w:rPr>
      </w:pPr>
    </w:p>
    <w:p w14:paraId="589D2C6C" w14:textId="02B44AF6" w:rsidR="007437E8" w:rsidRDefault="00375EEC" w:rsidP="00FD3815">
      <w:pPr>
        <w:spacing w:after="0"/>
        <w:jc w:val="both"/>
        <w:rPr>
          <w:bCs/>
        </w:rPr>
      </w:pPr>
      <w:r>
        <w:rPr>
          <w:bCs/>
        </w:rPr>
        <w:t>T</w:t>
      </w:r>
      <w:r w:rsidR="00BA32C0">
        <w:rPr>
          <w:bCs/>
        </w:rPr>
        <w:t xml:space="preserve">alan </w:t>
      </w:r>
      <w:r w:rsidR="00CF29B1">
        <w:rPr>
          <w:bCs/>
        </w:rPr>
        <w:t xml:space="preserve">er </w:t>
      </w:r>
      <w:r w:rsidR="00BA32C0">
        <w:rPr>
          <w:bCs/>
        </w:rPr>
        <w:t>um rættiliga víða heimild at áseta reglur um fráboðanarskyldu</w:t>
      </w:r>
      <w:r w:rsidR="00094E08">
        <w:rPr>
          <w:bCs/>
        </w:rPr>
        <w:t xml:space="preserve"> viðvíkjandi </w:t>
      </w:r>
      <w:proofErr w:type="spellStart"/>
      <w:r w:rsidR="00094E08">
        <w:rPr>
          <w:bCs/>
        </w:rPr>
        <w:t>trygdarviðurskiftu</w:t>
      </w:r>
      <w:r w:rsidR="00BE657C">
        <w:rPr>
          <w:bCs/>
        </w:rPr>
        <w:t>m</w:t>
      </w:r>
      <w:proofErr w:type="spellEnd"/>
      <w:r w:rsidR="00BE657C">
        <w:rPr>
          <w:bCs/>
        </w:rPr>
        <w:t xml:space="preserve"> hjá manningini.</w:t>
      </w:r>
      <w:r w:rsidR="00094E08">
        <w:rPr>
          <w:bCs/>
        </w:rPr>
        <w:t xml:space="preserve"> </w:t>
      </w:r>
      <w:r w:rsidR="005956A6">
        <w:rPr>
          <w:bCs/>
        </w:rPr>
        <w:t xml:space="preserve">Tá ið </w:t>
      </w:r>
      <w:r w:rsidR="00094E08">
        <w:rPr>
          <w:bCs/>
        </w:rPr>
        <w:t xml:space="preserve">fráboðan </w:t>
      </w:r>
      <w:r w:rsidR="00FD3815">
        <w:rPr>
          <w:bCs/>
        </w:rPr>
        <w:t xml:space="preserve">A </w:t>
      </w:r>
      <w:r w:rsidR="00094E08">
        <w:rPr>
          <w:bCs/>
        </w:rPr>
        <w:t xml:space="preserve">frá </w:t>
      </w:r>
      <w:proofErr w:type="spellStart"/>
      <w:r w:rsidR="00094E08">
        <w:rPr>
          <w:bCs/>
        </w:rPr>
        <w:t>Sjóvinnustýrinum</w:t>
      </w:r>
      <w:proofErr w:type="spellEnd"/>
      <w:r w:rsidR="00094E08">
        <w:rPr>
          <w:bCs/>
        </w:rPr>
        <w:t xml:space="preserve"> </w:t>
      </w:r>
      <w:r w:rsidR="001A4C39">
        <w:rPr>
          <w:bCs/>
        </w:rPr>
        <w:t xml:space="preserve">um arbeiðsumhvørvi umborð á skipum </w:t>
      </w:r>
      <w:r w:rsidR="00A67CDC">
        <w:rPr>
          <w:bCs/>
        </w:rPr>
        <w:t xml:space="preserve">varð sett í gildi </w:t>
      </w:r>
      <w:r w:rsidR="003C5D21">
        <w:rPr>
          <w:bCs/>
        </w:rPr>
        <w:t>í 2013</w:t>
      </w:r>
      <w:r w:rsidR="00140BCF">
        <w:rPr>
          <w:bCs/>
        </w:rPr>
        <w:t>,</w:t>
      </w:r>
      <w:r w:rsidR="003C5D21">
        <w:rPr>
          <w:bCs/>
        </w:rPr>
        <w:t xml:space="preserve"> </w:t>
      </w:r>
      <w:r w:rsidR="001A4C39">
        <w:rPr>
          <w:bCs/>
        </w:rPr>
        <w:t xml:space="preserve">og </w:t>
      </w:r>
      <w:r w:rsidR="00935D89">
        <w:rPr>
          <w:bCs/>
        </w:rPr>
        <w:t xml:space="preserve">altjóða sáttmálin um </w:t>
      </w:r>
      <w:proofErr w:type="spellStart"/>
      <w:r w:rsidR="00935D89">
        <w:rPr>
          <w:bCs/>
        </w:rPr>
        <w:t>starvsviðu</w:t>
      </w:r>
      <w:r w:rsidR="00CE0FA5">
        <w:rPr>
          <w:bCs/>
        </w:rPr>
        <w:t>r</w:t>
      </w:r>
      <w:r w:rsidR="00935D89">
        <w:rPr>
          <w:bCs/>
        </w:rPr>
        <w:t>skifti</w:t>
      </w:r>
      <w:proofErr w:type="spellEnd"/>
      <w:r w:rsidR="00935D89">
        <w:rPr>
          <w:bCs/>
        </w:rPr>
        <w:t xml:space="preserve"> hjá sjófólkum, MLC</w:t>
      </w:r>
      <w:r w:rsidR="00140BCF">
        <w:rPr>
          <w:bCs/>
        </w:rPr>
        <w:t xml:space="preserve">, </w:t>
      </w:r>
      <w:r w:rsidR="00935D89">
        <w:rPr>
          <w:bCs/>
        </w:rPr>
        <w:t xml:space="preserve">kom í </w:t>
      </w:r>
      <w:r w:rsidR="00FD3815">
        <w:rPr>
          <w:bCs/>
        </w:rPr>
        <w:t>gildi</w:t>
      </w:r>
      <w:r w:rsidR="00140BCF">
        <w:rPr>
          <w:bCs/>
        </w:rPr>
        <w:t>,</w:t>
      </w:r>
      <w:r w:rsidR="00935D89">
        <w:rPr>
          <w:bCs/>
        </w:rPr>
        <w:t xml:space="preserve"> </w:t>
      </w:r>
      <w:r w:rsidR="005956A6">
        <w:rPr>
          <w:bCs/>
        </w:rPr>
        <w:t xml:space="preserve">varð serlig </w:t>
      </w:r>
      <w:r w:rsidR="003A32D9">
        <w:rPr>
          <w:bCs/>
        </w:rPr>
        <w:t xml:space="preserve">fráboðanarskylda ásett </w:t>
      </w:r>
      <w:r w:rsidR="007038F8">
        <w:rPr>
          <w:bCs/>
        </w:rPr>
        <w:t xml:space="preserve">fyri </w:t>
      </w:r>
      <w:r w:rsidR="003A32D9">
        <w:rPr>
          <w:bCs/>
        </w:rPr>
        <w:t>arbeiðsskaðar</w:t>
      </w:r>
      <w:r w:rsidR="00CF1256">
        <w:rPr>
          <w:bCs/>
        </w:rPr>
        <w:t>, undir hesum persónsskað</w:t>
      </w:r>
      <w:r w:rsidR="00A703A0">
        <w:rPr>
          <w:bCs/>
        </w:rPr>
        <w:t xml:space="preserve">ar </w:t>
      </w:r>
      <w:r w:rsidR="003A32D9">
        <w:rPr>
          <w:bCs/>
        </w:rPr>
        <w:t>umborð á skipum</w:t>
      </w:r>
      <w:r w:rsidR="005956A6">
        <w:rPr>
          <w:bCs/>
        </w:rPr>
        <w:t>.</w:t>
      </w:r>
      <w:r w:rsidR="00334DC0">
        <w:rPr>
          <w:bCs/>
        </w:rPr>
        <w:t xml:space="preserve"> </w:t>
      </w:r>
      <w:r w:rsidR="003E7EF7">
        <w:rPr>
          <w:bCs/>
        </w:rPr>
        <w:t xml:space="preserve">Serligu reglurnar um arbeiðsskaðar </w:t>
      </w:r>
      <w:r w:rsidR="004A1B90">
        <w:rPr>
          <w:bCs/>
        </w:rPr>
        <w:t xml:space="preserve">og krøvini í fráboðan </w:t>
      </w:r>
      <w:r w:rsidR="00A703A0">
        <w:rPr>
          <w:bCs/>
        </w:rPr>
        <w:t xml:space="preserve">A </w:t>
      </w:r>
      <w:r w:rsidR="004A1B90">
        <w:rPr>
          <w:bCs/>
        </w:rPr>
        <w:t xml:space="preserve">frá </w:t>
      </w:r>
      <w:proofErr w:type="spellStart"/>
      <w:r w:rsidR="004A1B90">
        <w:rPr>
          <w:bCs/>
        </w:rPr>
        <w:t>Sjóvinnustýrinum</w:t>
      </w:r>
      <w:proofErr w:type="spellEnd"/>
      <w:r w:rsidR="004A1B90">
        <w:rPr>
          <w:bCs/>
        </w:rPr>
        <w:t xml:space="preserve"> hava við sær, at </w:t>
      </w:r>
      <w:r w:rsidR="00B43810">
        <w:rPr>
          <w:bCs/>
        </w:rPr>
        <w:t xml:space="preserve">tað í dag í størri mun verður </w:t>
      </w:r>
      <w:r w:rsidR="006F0BE7">
        <w:rPr>
          <w:bCs/>
        </w:rPr>
        <w:t xml:space="preserve">skilt í millum </w:t>
      </w:r>
      <w:r w:rsidR="00BE657C">
        <w:rPr>
          <w:bCs/>
        </w:rPr>
        <w:t xml:space="preserve">ítøkiligar </w:t>
      </w:r>
      <w:proofErr w:type="spellStart"/>
      <w:r w:rsidR="005C243E">
        <w:rPr>
          <w:bCs/>
        </w:rPr>
        <w:t>arbeiðsvanlukkur</w:t>
      </w:r>
      <w:proofErr w:type="spellEnd"/>
      <w:r w:rsidR="005C243E">
        <w:rPr>
          <w:bCs/>
        </w:rPr>
        <w:t xml:space="preserve"> og </w:t>
      </w:r>
      <w:r w:rsidR="00BE657C">
        <w:rPr>
          <w:bCs/>
        </w:rPr>
        <w:t xml:space="preserve">aðrar </w:t>
      </w:r>
      <w:r w:rsidR="005C243E">
        <w:rPr>
          <w:bCs/>
        </w:rPr>
        <w:t>vanlukkur á sjónum</w:t>
      </w:r>
      <w:r w:rsidR="00B43810">
        <w:rPr>
          <w:bCs/>
        </w:rPr>
        <w:t xml:space="preserve"> samanborið við </w:t>
      </w:r>
      <w:r w:rsidR="000C2DC6">
        <w:rPr>
          <w:bCs/>
        </w:rPr>
        <w:t>tíðina</w:t>
      </w:r>
      <w:r w:rsidR="00BE657C">
        <w:rPr>
          <w:bCs/>
        </w:rPr>
        <w:t>,</w:t>
      </w:r>
      <w:r w:rsidR="000C2DC6">
        <w:rPr>
          <w:bCs/>
        </w:rPr>
        <w:t xml:space="preserve"> áðrenn reglurnar </w:t>
      </w:r>
      <w:r w:rsidR="00BE657C">
        <w:rPr>
          <w:bCs/>
        </w:rPr>
        <w:t xml:space="preserve">í fráboðan </w:t>
      </w:r>
      <w:r w:rsidR="00A703A0">
        <w:rPr>
          <w:bCs/>
        </w:rPr>
        <w:t xml:space="preserve">A </w:t>
      </w:r>
      <w:r w:rsidR="00BE657C">
        <w:rPr>
          <w:bCs/>
        </w:rPr>
        <w:t xml:space="preserve">frá </w:t>
      </w:r>
      <w:proofErr w:type="spellStart"/>
      <w:r w:rsidR="00BE657C">
        <w:rPr>
          <w:bCs/>
        </w:rPr>
        <w:t>Sjóvinnustýrinum</w:t>
      </w:r>
      <w:proofErr w:type="spellEnd"/>
      <w:r w:rsidR="00BE657C">
        <w:rPr>
          <w:bCs/>
        </w:rPr>
        <w:t xml:space="preserve"> </w:t>
      </w:r>
      <w:r w:rsidR="000C2DC6">
        <w:rPr>
          <w:bCs/>
        </w:rPr>
        <w:t>kom</w:t>
      </w:r>
      <w:r w:rsidR="00B73A09">
        <w:rPr>
          <w:bCs/>
        </w:rPr>
        <w:t>u</w:t>
      </w:r>
      <w:r w:rsidR="000C2DC6">
        <w:rPr>
          <w:bCs/>
        </w:rPr>
        <w:t xml:space="preserve"> í gildi.</w:t>
      </w:r>
      <w:r w:rsidR="00B43810">
        <w:rPr>
          <w:bCs/>
        </w:rPr>
        <w:t xml:space="preserve"> Hetta hóast, at tað í </w:t>
      </w:r>
      <w:r w:rsidR="000C2DC6">
        <w:rPr>
          <w:bCs/>
        </w:rPr>
        <w:t xml:space="preserve">nógvum </w:t>
      </w:r>
      <w:r w:rsidR="00B43810">
        <w:rPr>
          <w:bCs/>
        </w:rPr>
        <w:t>førum er eitt samanfall</w:t>
      </w:r>
      <w:r w:rsidR="00BE657C">
        <w:rPr>
          <w:bCs/>
        </w:rPr>
        <w:t xml:space="preserve"> millum hesar vanlukkur</w:t>
      </w:r>
      <w:r w:rsidR="00A60846">
        <w:rPr>
          <w:bCs/>
        </w:rPr>
        <w:t xml:space="preserve">, </w:t>
      </w:r>
      <w:r w:rsidR="00BE657C">
        <w:rPr>
          <w:bCs/>
        </w:rPr>
        <w:t xml:space="preserve">t.d. </w:t>
      </w:r>
      <w:r w:rsidR="00A60846">
        <w:rPr>
          <w:bCs/>
        </w:rPr>
        <w:t xml:space="preserve">um </w:t>
      </w:r>
      <w:r w:rsidR="00BE657C">
        <w:rPr>
          <w:bCs/>
        </w:rPr>
        <w:t xml:space="preserve">ein </w:t>
      </w:r>
      <w:r w:rsidR="00A60846">
        <w:rPr>
          <w:bCs/>
        </w:rPr>
        <w:t xml:space="preserve">vanlukka samstundis hevur havt við sær </w:t>
      </w:r>
      <w:proofErr w:type="spellStart"/>
      <w:r w:rsidR="00A60846">
        <w:rPr>
          <w:bCs/>
        </w:rPr>
        <w:t>persónsskaða</w:t>
      </w:r>
      <w:proofErr w:type="spellEnd"/>
      <w:r w:rsidR="00B43810">
        <w:rPr>
          <w:bCs/>
        </w:rPr>
        <w:t>.</w:t>
      </w:r>
      <w:r w:rsidR="008175EC">
        <w:rPr>
          <w:bCs/>
        </w:rPr>
        <w:t xml:space="preserve"> </w:t>
      </w:r>
      <w:r w:rsidR="00A826DD">
        <w:rPr>
          <w:bCs/>
        </w:rPr>
        <w:t>Mett verður</w:t>
      </w:r>
      <w:r w:rsidR="00466BF8">
        <w:rPr>
          <w:bCs/>
        </w:rPr>
        <w:t xml:space="preserve">, at í kjalarvørrinum av </w:t>
      </w:r>
      <w:r w:rsidR="003807E7">
        <w:rPr>
          <w:bCs/>
        </w:rPr>
        <w:t xml:space="preserve">serligu reglunum um </w:t>
      </w:r>
      <w:proofErr w:type="spellStart"/>
      <w:r w:rsidR="003807E7">
        <w:rPr>
          <w:bCs/>
        </w:rPr>
        <w:t>arbeiðsvanlukk</w:t>
      </w:r>
      <w:r w:rsidR="002A6C30">
        <w:rPr>
          <w:bCs/>
        </w:rPr>
        <w:t>ur</w:t>
      </w:r>
      <w:proofErr w:type="spellEnd"/>
      <w:r w:rsidR="002A6C30">
        <w:rPr>
          <w:bCs/>
        </w:rPr>
        <w:t xml:space="preserve">, eigur </w:t>
      </w:r>
      <w:r w:rsidR="002E37E4">
        <w:rPr>
          <w:bCs/>
        </w:rPr>
        <w:t xml:space="preserve">at vera </w:t>
      </w:r>
      <w:r w:rsidR="00E50185">
        <w:rPr>
          <w:bCs/>
        </w:rPr>
        <w:t>sjálvstøðug</w:t>
      </w:r>
      <w:r w:rsidR="00EA2B74">
        <w:rPr>
          <w:bCs/>
        </w:rPr>
        <w:t xml:space="preserve"> </w:t>
      </w:r>
      <w:r w:rsidR="002A6C30">
        <w:rPr>
          <w:bCs/>
        </w:rPr>
        <w:t xml:space="preserve">heimild </w:t>
      </w:r>
      <w:r w:rsidR="00A703A0">
        <w:rPr>
          <w:bCs/>
        </w:rPr>
        <w:t xml:space="preserve">at </w:t>
      </w:r>
      <w:r w:rsidR="002A6C30">
        <w:rPr>
          <w:bCs/>
        </w:rPr>
        <w:t xml:space="preserve">áseta reglur um </w:t>
      </w:r>
      <w:r w:rsidR="004D0FE7">
        <w:rPr>
          <w:bCs/>
        </w:rPr>
        <w:t xml:space="preserve">fráboðanarskyldu </w:t>
      </w:r>
      <w:r w:rsidR="001B2206">
        <w:rPr>
          <w:bCs/>
        </w:rPr>
        <w:t>viðvík</w:t>
      </w:r>
      <w:r w:rsidR="002E37E4">
        <w:rPr>
          <w:bCs/>
        </w:rPr>
        <w:t>j</w:t>
      </w:r>
      <w:r w:rsidR="001B2206">
        <w:rPr>
          <w:bCs/>
        </w:rPr>
        <w:t>andi vanlukku</w:t>
      </w:r>
      <w:r w:rsidR="002E37E4">
        <w:rPr>
          <w:bCs/>
        </w:rPr>
        <w:t>m</w:t>
      </w:r>
      <w:r w:rsidR="001B2206">
        <w:rPr>
          <w:bCs/>
        </w:rPr>
        <w:t xml:space="preserve"> á sjónum</w:t>
      </w:r>
      <w:r w:rsidR="00142FD9">
        <w:rPr>
          <w:bCs/>
        </w:rPr>
        <w:t xml:space="preserve">. </w:t>
      </w:r>
    </w:p>
    <w:p w14:paraId="7EC84ABE" w14:textId="77777777" w:rsidR="00465364" w:rsidRDefault="00465364" w:rsidP="00FD3815">
      <w:pPr>
        <w:spacing w:after="0"/>
        <w:jc w:val="both"/>
        <w:rPr>
          <w:bCs/>
        </w:rPr>
      </w:pPr>
    </w:p>
    <w:p w14:paraId="482386EA" w14:textId="383517BC" w:rsidR="00465364" w:rsidRDefault="00465364" w:rsidP="00FD3815">
      <w:pPr>
        <w:spacing w:after="0"/>
        <w:jc w:val="both"/>
        <w:rPr>
          <w:bCs/>
        </w:rPr>
      </w:pPr>
      <w:r>
        <w:rPr>
          <w:bCs/>
        </w:rPr>
        <w:t xml:space="preserve">Í 2016 vórðu neyðugar broytingar gjørdar í lógini til tess at tryggja, at føroyska lóggávan var í samsvarið við omanfyrinevndu krøv í </w:t>
      </w:r>
      <w:r w:rsidR="00F31EDC">
        <w:rPr>
          <w:bCs/>
        </w:rPr>
        <w:t xml:space="preserve">altjóða koduni um kanning av vanlukkum á sjónum, </w:t>
      </w:r>
      <w:proofErr w:type="spellStart"/>
      <w:r w:rsidRPr="009D0423">
        <w:rPr>
          <w:bCs/>
        </w:rPr>
        <w:t>Casualty</w:t>
      </w:r>
      <w:proofErr w:type="spellEnd"/>
      <w:r w:rsidRPr="009D0423">
        <w:rPr>
          <w:bCs/>
        </w:rPr>
        <w:t xml:space="preserve"> </w:t>
      </w:r>
      <w:proofErr w:type="spellStart"/>
      <w:r w:rsidRPr="009D0423">
        <w:rPr>
          <w:bCs/>
        </w:rPr>
        <w:t>Investigation</w:t>
      </w:r>
      <w:proofErr w:type="spellEnd"/>
      <w:r w:rsidRPr="009D0423">
        <w:rPr>
          <w:bCs/>
        </w:rPr>
        <w:t xml:space="preserve"> </w:t>
      </w:r>
      <w:proofErr w:type="spellStart"/>
      <w:r w:rsidRPr="009D0423">
        <w:rPr>
          <w:bCs/>
        </w:rPr>
        <w:t>Code</w:t>
      </w:r>
      <w:proofErr w:type="spellEnd"/>
      <w:r w:rsidRPr="009D0423">
        <w:rPr>
          <w:bCs/>
        </w:rPr>
        <w:t xml:space="preserve">. </w:t>
      </w:r>
      <w:r w:rsidR="00F31EDC" w:rsidRPr="009D0423">
        <w:rPr>
          <w:bCs/>
        </w:rPr>
        <w:t>Í</w:t>
      </w:r>
      <w:r w:rsidR="00F31EDC">
        <w:rPr>
          <w:bCs/>
        </w:rPr>
        <w:t xml:space="preserve"> </w:t>
      </w:r>
      <w:r w:rsidR="00DB2A1C">
        <w:rPr>
          <w:bCs/>
        </w:rPr>
        <w:t xml:space="preserve">hesum sambandi verður eisini víst til </w:t>
      </w:r>
      <w:proofErr w:type="spellStart"/>
      <w:r w:rsidR="00F31EDC">
        <w:rPr>
          <w:bCs/>
        </w:rPr>
        <w:t>Lm</w:t>
      </w:r>
      <w:proofErr w:type="spellEnd"/>
      <w:r w:rsidR="00F31EDC">
        <w:rPr>
          <w:bCs/>
        </w:rPr>
        <w:t>.</w:t>
      </w:r>
      <w:r>
        <w:rPr>
          <w:bCs/>
        </w:rPr>
        <w:t xml:space="preserve"> nr. 89/2016.</w:t>
      </w:r>
    </w:p>
    <w:p w14:paraId="04BCE971" w14:textId="77777777" w:rsidR="00653E5D" w:rsidRDefault="00653E5D" w:rsidP="00FD3815">
      <w:pPr>
        <w:spacing w:after="0"/>
        <w:jc w:val="both"/>
        <w:rPr>
          <w:bCs/>
        </w:rPr>
      </w:pPr>
    </w:p>
    <w:p w14:paraId="25E4BA00" w14:textId="6D7A7E0D" w:rsidR="00A557DB" w:rsidRDefault="00A849CF" w:rsidP="00FD3815">
      <w:pPr>
        <w:spacing w:after="0"/>
        <w:jc w:val="both"/>
        <w:rPr>
          <w:bCs/>
        </w:rPr>
      </w:pPr>
      <w:r>
        <w:rPr>
          <w:bCs/>
        </w:rPr>
        <w:t>Í altjóða koduni um kanning av vanlukkum á sjónum</w:t>
      </w:r>
      <w:r w:rsidR="008C63A1">
        <w:rPr>
          <w:bCs/>
        </w:rPr>
        <w:t xml:space="preserve">, </w:t>
      </w:r>
      <w:proofErr w:type="spellStart"/>
      <w:r w:rsidR="008C63A1" w:rsidRPr="009D0423">
        <w:rPr>
          <w:bCs/>
        </w:rPr>
        <w:t>Casualty</w:t>
      </w:r>
      <w:proofErr w:type="spellEnd"/>
      <w:r w:rsidR="008C63A1" w:rsidRPr="009D0423">
        <w:rPr>
          <w:bCs/>
        </w:rPr>
        <w:t xml:space="preserve"> </w:t>
      </w:r>
      <w:proofErr w:type="spellStart"/>
      <w:r w:rsidR="008C63A1" w:rsidRPr="009D0423">
        <w:rPr>
          <w:bCs/>
        </w:rPr>
        <w:t>Investigation</w:t>
      </w:r>
      <w:proofErr w:type="spellEnd"/>
      <w:r w:rsidR="008C63A1" w:rsidRPr="009D0423">
        <w:rPr>
          <w:bCs/>
        </w:rPr>
        <w:t xml:space="preserve"> </w:t>
      </w:r>
      <w:proofErr w:type="spellStart"/>
      <w:r w:rsidR="008C63A1" w:rsidRPr="009D0423">
        <w:rPr>
          <w:bCs/>
        </w:rPr>
        <w:t>Code</w:t>
      </w:r>
      <w:proofErr w:type="spellEnd"/>
      <w:r w:rsidR="00521695" w:rsidRPr="009D0423">
        <w:rPr>
          <w:bCs/>
        </w:rPr>
        <w:t>,</w:t>
      </w:r>
      <w:r w:rsidR="008C63A1">
        <w:rPr>
          <w:bCs/>
        </w:rPr>
        <w:t xml:space="preserve"> </w:t>
      </w:r>
      <w:r>
        <w:rPr>
          <w:bCs/>
        </w:rPr>
        <w:t>eru</w:t>
      </w:r>
      <w:r w:rsidR="00653E5D">
        <w:rPr>
          <w:bCs/>
        </w:rPr>
        <w:t xml:space="preserve"> </w:t>
      </w:r>
      <w:r w:rsidR="00E5705A">
        <w:rPr>
          <w:bCs/>
        </w:rPr>
        <w:t>serlig krøv til kanningar</w:t>
      </w:r>
      <w:r w:rsidR="001766E6">
        <w:rPr>
          <w:bCs/>
        </w:rPr>
        <w:t>nar av sera álvarsomum vanlukkum</w:t>
      </w:r>
      <w:r w:rsidR="00E5705A">
        <w:rPr>
          <w:bCs/>
        </w:rPr>
        <w:t xml:space="preserve">. </w:t>
      </w:r>
      <w:r w:rsidR="00EC5C06">
        <w:rPr>
          <w:bCs/>
        </w:rPr>
        <w:t>Tað er krav um, at</w:t>
      </w:r>
      <w:r w:rsidR="00CA36D6">
        <w:rPr>
          <w:bCs/>
        </w:rPr>
        <w:t xml:space="preserve"> ein </w:t>
      </w:r>
      <w:r w:rsidR="00BA0323">
        <w:t>uttanveltað</w:t>
      </w:r>
      <w:r w:rsidR="00CA36D6">
        <w:rPr>
          <w:bCs/>
        </w:rPr>
        <w:t xml:space="preserve"> eind</w:t>
      </w:r>
      <w:r w:rsidR="007D326A">
        <w:rPr>
          <w:bCs/>
        </w:rPr>
        <w:t xml:space="preserve"> </w:t>
      </w:r>
      <w:r w:rsidR="00CA36D6">
        <w:rPr>
          <w:bCs/>
        </w:rPr>
        <w:t>stendur fyri kanningini, umframt at</w:t>
      </w:r>
      <w:r w:rsidR="007D326A">
        <w:rPr>
          <w:bCs/>
        </w:rPr>
        <w:t xml:space="preserve"> </w:t>
      </w:r>
      <w:r w:rsidR="00A74F31">
        <w:rPr>
          <w:bCs/>
        </w:rPr>
        <w:t xml:space="preserve">ymiskar </w:t>
      </w:r>
      <w:r w:rsidR="00046652">
        <w:rPr>
          <w:bCs/>
        </w:rPr>
        <w:t xml:space="preserve">upplýsingar, </w:t>
      </w:r>
      <w:r w:rsidR="00A703A0">
        <w:rPr>
          <w:bCs/>
        </w:rPr>
        <w:t xml:space="preserve">undir hesum </w:t>
      </w:r>
      <w:r w:rsidR="00046652">
        <w:rPr>
          <w:bCs/>
        </w:rPr>
        <w:t>vitnisfrágreiðingar, sum verða heintað</w:t>
      </w:r>
      <w:r w:rsidR="008B5D6C">
        <w:rPr>
          <w:bCs/>
        </w:rPr>
        <w:t>ar</w:t>
      </w:r>
      <w:r w:rsidR="00046652">
        <w:rPr>
          <w:bCs/>
        </w:rPr>
        <w:t xml:space="preserve"> inn í sambandi við kanningina, ikki skulu nýtast til annað endamál</w:t>
      </w:r>
      <w:r w:rsidR="00717E6A">
        <w:rPr>
          <w:bCs/>
        </w:rPr>
        <w:t xml:space="preserve"> enn til kanningararbeiðið. </w:t>
      </w:r>
      <w:r w:rsidR="009E58FF">
        <w:rPr>
          <w:bCs/>
        </w:rPr>
        <w:t xml:space="preserve">At </w:t>
      </w:r>
      <w:proofErr w:type="spellStart"/>
      <w:r w:rsidR="009E58FF">
        <w:rPr>
          <w:bCs/>
        </w:rPr>
        <w:t>kanningarein</w:t>
      </w:r>
      <w:r w:rsidR="002F0659">
        <w:rPr>
          <w:bCs/>
        </w:rPr>
        <w:t>din</w:t>
      </w:r>
      <w:proofErr w:type="spellEnd"/>
      <w:r w:rsidR="002F0659">
        <w:rPr>
          <w:bCs/>
        </w:rPr>
        <w:t xml:space="preserve"> er </w:t>
      </w:r>
      <w:r w:rsidR="00B73E8C">
        <w:t>uttanveltað</w:t>
      </w:r>
      <w:r w:rsidR="002F0659">
        <w:rPr>
          <w:bCs/>
        </w:rPr>
        <w:t>, merkir</w:t>
      </w:r>
      <w:r w:rsidR="23472C97">
        <w:t>,</w:t>
      </w:r>
      <w:r w:rsidR="002F0659">
        <w:rPr>
          <w:bCs/>
        </w:rPr>
        <w:t xml:space="preserve"> at hon er </w:t>
      </w:r>
      <w:r w:rsidR="002F0659">
        <w:t>óheft</w:t>
      </w:r>
      <w:r w:rsidR="002F0659">
        <w:rPr>
          <w:bCs/>
        </w:rPr>
        <w:t xml:space="preserve"> frá </w:t>
      </w:r>
      <w:proofErr w:type="spellStart"/>
      <w:r w:rsidR="002F0659">
        <w:rPr>
          <w:bCs/>
        </w:rPr>
        <w:t>eftirlitsmyndugleikanum</w:t>
      </w:r>
      <w:proofErr w:type="spellEnd"/>
      <w:r w:rsidR="002F0659">
        <w:rPr>
          <w:bCs/>
        </w:rPr>
        <w:t xml:space="preserve"> og </w:t>
      </w:r>
      <w:r w:rsidR="008743B9">
        <w:rPr>
          <w:bCs/>
        </w:rPr>
        <w:t xml:space="preserve">øðrum myndugleikum, hvørs áhugi kann hugsast at vera í ósamsvari við kanningararbeiðið. </w:t>
      </w:r>
    </w:p>
    <w:p w14:paraId="488AB3EB" w14:textId="18FF3065" w:rsidR="00F27650" w:rsidRDefault="00F27650" w:rsidP="00FD3815">
      <w:pPr>
        <w:spacing w:after="0"/>
        <w:jc w:val="both"/>
        <w:rPr>
          <w:bCs/>
        </w:rPr>
      </w:pPr>
    </w:p>
    <w:p w14:paraId="1B31E4C4" w14:textId="7304F3D0" w:rsidR="004D1F78" w:rsidRDefault="005114D3" w:rsidP="005A5B44">
      <w:pPr>
        <w:spacing w:after="0"/>
        <w:jc w:val="both"/>
        <w:rPr>
          <w:bCs/>
        </w:rPr>
      </w:pPr>
      <w:r>
        <w:rPr>
          <w:bCs/>
        </w:rPr>
        <w:t>Grundað á kravið í koduni um</w:t>
      </w:r>
      <w:r w:rsidR="00BE657C">
        <w:rPr>
          <w:bCs/>
        </w:rPr>
        <w:t>,</w:t>
      </w:r>
      <w:r w:rsidR="00742ECA">
        <w:rPr>
          <w:bCs/>
        </w:rPr>
        <w:t xml:space="preserve"> at </w:t>
      </w:r>
      <w:r w:rsidR="00D43B14">
        <w:rPr>
          <w:bCs/>
        </w:rPr>
        <w:t>kanningarnar skulu verða uttanveltaðar</w:t>
      </w:r>
      <w:r w:rsidR="00782329">
        <w:rPr>
          <w:bCs/>
        </w:rPr>
        <w:t>,</w:t>
      </w:r>
      <w:r w:rsidR="0062178A">
        <w:rPr>
          <w:bCs/>
        </w:rPr>
        <w:t xml:space="preserve"> hevur vanlig </w:t>
      </w:r>
      <w:r w:rsidR="00064F6E">
        <w:rPr>
          <w:bCs/>
        </w:rPr>
        <w:t>mannagongd verið</w:t>
      </w:r>
      <w:r w:rsidR="00BE657C">
        <w:rPr>
          <w:bCs/>
        </w:rPr>
        <w:t>,</w:t>
      </w:r>
      <w:r w:rsidR="00064F6E">
        <w:rPr>
          <w:bCs/>
        </w:rPr>
        <w:t xml:space="preserve"> </w:t>
      </w:r>
      <w:r w:rsidR="00E53876">
        <w:rPr>
          <w:bCs/>
        </w:rPr>
        <w:t>síðani málsøkið trygd á sjónum varð yvirtikið</w:t>
      </w:r>
      <w:r w:rsidR="00D43B14">
        <w:rPr>
          <w:bCs/>
        </w:rPr>
        <w:t xml:space="preserve"> í 2002</w:t>
      </w:r>
      <w:r w:rsidR="19FAD385">
        <w:t>,</w:t>
      </w:r>
      <w:r w:rsidR="00E53876">
        <w:rPr>
          <w:bCs/>
        </w:rPr>
        <w:t xml:space="preserve"> </w:t>
      </w:r>
      <w:r w:rsidR="00A703A0">
        <w:rPr>
          <w:bCs/>
        </w:rPr>
        <w:t xml:space="preserve">at </w:t>
      </w:r>
      <w:r w:rsidR="00E53876">
        <w:rPr>
          <w:bCs/>
        </w:rPr>
        <w:t xml:space="preserve">í </w:t>
      </w:r>
      <w:r w:rsidR="00064F6E">
        <w:rPr>
          <w:bCs/>
        </w:rPr>
        <w:t xml:space="preserve">sambandi við kanningar av sera álvarsomum vanlukkum </w:t>
      </w:r>
      <w:r w:rsidR="004C3FB9">
        <w:rPr>
          <w:bCs/>
        </w:rPr>
        <w:t>á sjónum</w:t>
      </w:r>
      <w:r w:rsidR="00A703A0">
        <w:t xml:space="preserve"> verður avtalað við </w:t>
      </w:r>
      <w:r w:rsidR="004C3FB9">
        <w:rPr>
          <w:bCs/>
        </w:rPr>
        <w:t xml:space="preserve">danska </w:t>
      </w:r>
      <w:proofErr w:type="spellStart"/>
      <w:r w:rsidR="004C3FB9">
        <w:rPr>
          <w:bCs/>
        </w:rPr>
        <w:t>kanningarmyndugleikan</w:t>
      </w:r>
      <w:proofErr w:type="spellEnd"/>
      <w:r w:rsidR="004C3FB9">
        <w:rPr>
          <w:bCs/>
        </w:rPr>
        <w:t xml:space="preserve"> um at taka sær av kanningini</w:t>
      </w:r>
      <w:r w:rsidR="002C289A">
        <w:rPr>
          <w:bCs/>
        </w:rPr>
        <w:t xml:space="preserve">. Á </w:t>
      </w:r>
      <w:r w:rsidR="00407DD9">
        <w:rPr>
          <w:bCs/>
        </w:rPr>
        <w:t xml:space="preserve">vári 2015 gjørdi </w:t>
      </w:r>
      <w:proofErr w:type="spellStart"/>
      <w:r w:rsidR="00407DD9">
        <w:rPr>
          <w:bCs/>
        </w:rPr>
        <w:t>Sjóvinnustýrið</w:t>
      </w:r>
      <w:proofErr w:type="spellEnd"/>
      <w:r w:rsidR="00407DD9">
        <w:rPr>
          <w:bCs/>
        </w:rPr>
        <w:t xml:space="preserve"> eina formella samstarvsavtalu við </w:t>
      </w:r>
      <w:r w:rsidR="008B3908">
        <w:rPr>
          <w:bCs/>
        </w:rPr>
        <w:t xml:space="preserve">danska </w:t>
      </w:r>
      <w:proofErr w:type="spellStart"/>
      <w:r w:rsidR="008B3908">
        <w:rPr>
          <w:bCs/>
        </w:rPr>
        <w:t>kanningarmyndugleikan</w:t>
      </w:r>
      <w:proofErr w:type="spellEnd"/>
      <w:r w:rsidR="008B3908">
        <w:rPr>
          <w:bCs/>
        </w:rPr>
        <w:t xml:space="preserve">, </w:t>
      </w:r>
      <w:proofErr w:type="spellStart"/>
      <w:r w:rsidR="008B3908" w:rsidRPr="009D0423">
        <w:rPr>
          <w:bCs/>
        </w:rPr>
        <w:t>Den</w:t>
      </w:r>
      <w:proofErr w:type="spellEnd"/>
      <w:r w:rsidR="008B3908" w:rsidRPr="009D0423">
        <w:rPr>
          <w:bCs/>
        </w:rPr>
        <w:t xml:space="preserve"> </w:t>
      </w:r>
      <w:proofErr w:type="spellStart"/>
      <w:r w:rsidR="008B3908" w:rsidRPr="009D0423">
        <w:rPr>
          <w:bCs/>
        </w:rPr>
        <w:t>Maritime</w:t>
      </w:r>
      <w:proofErr w:type="spellEnd"/>
      <w:r w:rsidR="008B3908" w:rsidRPr="009D0423">
        <w:rPr>
          <w:bCs/>
        </w:rPr>
        <w:t xml:space="preserve"> </w:t>
      </w:r>
      <w:proofErr w:type="spellStart"/>
      <w:r w:rsidR="008B3908" w:rsidRPr="009D0423">
        <w:rPr>
          <w:bCs/>
        </w:rPr>
        <w:t>Haverikommissi</w:t>
      </w:r>
      <w:r w:rsidR="006F7B2B" w:rsidRPr="009D0423">
        <w:rPr>
          <w:bCs/>
        </w:rPr>
        <w:t>o</w:t>
      </w:r>
      <w:r w:rsidR="008B3908" w:rsidRPr="009D0423">
        <w:rPr>
          <w:bCs/>
        </w:rPr>
        <w:t>n</w:t>
      </w:r>
      <w:proofErr w:type="spellEnd"/>
      <w:r w:rsidR="008B3908" w:rsidRPr="009D0423">
        <w:rPr>
          <w:bCs/>
        </w:rPr>
        <w:t>.</w:t>
      </w:r>
      <w:r w:rsidR="008B3908">
        <w:rPr>
          <w:bCs/>
        </w:rPr>
        <w:t xml:space="preserve"> </w:t>
      </w:r>
      <w:r w:rsidR="002B528F">
        <w:rPr>
          <w:bCs/>
        </w:rPr>
        <w:t xml:space="preserve">Á henda hátt </w:t>
      </w:r>
      <w:r w:rsidR="00474ABC">
        <w:rPr>
          <w:bCs/>
        </w:rPr>
        <w:t xml:space="preserve">liva </w:t>
      </w:r>
      <w:r w:rsidR="002B528F">
        <w:rPr>
          <w:bCs/>
        </w:rPr>
        <w:t xml:space="preserve">Føroyar </w:t>
      </w:r>
      <w:r w:rsidR="00474ABC">
        <w:rPr>
          <w:bCs/>
        </w:rPr>
        <w:t xml:space="preserve">upp til kravið í koduni um kanningar av vanlukkum á </w:t>
      </w:r>
      <w:r w:rsidR="00B54B4D">
        <w:rPr>
          <w:bCs/>
        </w:rPr>
        <w:t xml:space="preserve">sjónum um, at kanningarnar verða gjørdar </w:t>
      </w:r>
      <w:r w:rsidR="00B73A09">
        <w:rPr>
          <w:bCs/>
        </w:rPr>
        <w:t xml:space="preserve">av </w:t>
      </w:r>
      <w:r w:rsidR="00B54B4D">
        <w:rPr>
          <w:bCs/>
        </w:rPr>
        <w:t xml:space="preserve">eini óheftari </w:t>
      </w:r>
      <w:proofErr w:type="spellStart"/>
      <w:r w:rsidR="00B54B4D">
        <w:rPr>
          <w:bCs/>
        </w:rPr>
        <w:t>kanningareind</w:t>
      </w:r>
      <w:proofErr w:type="spellEnd"/>
      <w:r w:rsidR="00B54B4D">
        <w:rPr>
          <w:bCs/>
        </w:rPr>
        <w:t>.</w:t>
      </w:r>
    </w:p>
    <w:p w14:paraId="5BC35972" w14:textId="446E724C" w:rsidR="007E1F9E" w:rsidRDefault="007E1F9E" w:rsidP="005A5B44">
      <w:pPr>
        <w:spacing w:after="0"/>
        <w:jc w:val="both"/>
        <w:rPr>
          <w:bCs/>
        </w:rPr>
      </w:pPr>
    </w:p>
    <w:p w14:paraId="2FEA89B0" w14:textId="262D07D3" w:rsidR="0041600F" w:rsidRDefault="00F27650" w:rsidP="005A5B44">
      <w:pPr>
        <w:spacing w:after="0"/>
        <w:jc w:val="both"/>
        <w:rPr>
          <w:bCs/>
        </w:rPr>
      </w:pPr>
      <w:r>
        <w:rPr>
          <w:bCs/>
        </w:rPr>
        <w:lastRenderedPageBreak/>
        <w:t>Kanning</w:t>
      </w:r>
      <w:r w:rsidR="00B73A09">
        <w:rPr>
          <w:bCs/>
        </w:rPr>
        <w:t>um</w:t>
      </w:r>
      <w:r>
        <w:rPr>
          <w:bCs/>
        </w:rPr>
        <w:t xml:space="preserve"> av øðrum vanlukkum </w:t>
      </w:r>
      <w:r w:rsidR="0041600F">
        <w:rPr>
          <w:bCs/>
        </w:rPr>
        <w:t xml:space="preserve">og hendingum á sjónum tekur </w:t>
      </w:r>
      <w:proofErr w:type="spellStart"/>
      <w:r w:rsidR="0041600F">
        <w:rPr>
          <w:bCs/>
        </w:rPr>
        <w:t>Sjóvinnustýrið</w:t>
      </w:r>
      <w:proofErr w:type="spellEnd"/>
      <w:r w:rsidR="0041600F">
        <w:rPr>
          <w:bCs/>
        </w:rPr>
        <w:t xml:space="preserve"> sær av.</w:t>
      </w:r>
      <w:r w:rsidR="00C303A4">
        <w:rPr>
          <w:bCs/>
        </w:rPr>
        <w:t xml:space="preserve"> </w:t>
      </w:r>
      <w:r w:rsidR="00AD4867">
        <w:rPr>
          <w:bCs/>
        </w:rPr>
        <w:t xml:space="preserve">Grundað á, at altjóða kodan </w:t>
      </w:r>
      <w:r w:rsidR="00C56DD1">
        <w:rPr>
          <w:bCs/>
        </w:rPr>
        <w:t>um kanning av vanlukkum á sjónum bara er altjóða bindandi fyri sera álvarsamar kanningar</w:t>
      </w:r>
      <w:r w:rsidR="00F152F9">
        <w:rPr>
          <w:bCs/>
        </w:rPr>
        <w:t>, er ikki krav, at kanningin á sama hátt</w:t>
      </w:r>
      <w:r w:rsidR="00D03163">
        <w:rPr>
          <w:bCs/>
        </w:rPr>
        <w:t xml:space="preserve"> skal vera</w:t>
      </w:r>
      <w:r w:rsidR="00F152F9">
        <w:rPr>
          <w:bCs/>
        </w:rPr>
        <w:t xml:space="preserve"> óheft</w:t>
      </w:r>
      <w:r w:rsidR="328BBE6D">
        <w:t xml:space="preserve">, og er tað tí møguligt, at </w:t>
      </w:r>
      <w:proofErr w:type="spellStart"/>
      <w:r w:rsidR="328BBE6D">
        <w:t>Sjóvinnustýrið</w:t>
      </w:r>
      <w:proofErr w:type="spellEnd"/>
      <w:r w:rsidR="328BBE6D">
        <w:t xml:space="preserve"> sjálvt kann gera hetta kanningararbeiðið. </w:t>
      </w:r>
      <w:r w:rsidR="00F152F9">
        <w:t xml:space="preserve"> </w:t>
      </w:r>
    </w:p>
    <w:p w14:paraId="2C68F9BB" w14:textId="7EDD146D" w:rsidR="002D494C" w:rsidRDefault="002D494C" w:rsidP="005A5B44">
      <w:pPr>
        <w:spacing w:after="0"/>
        <w:jc w:val="both"/>
        <w:rPr>
          <w:bCs/>
        </w:rPr>
      </w:pPr>
    </w:p>
    <w:p w14:paraId="75ACAB7B" w14:textId="76D9C73E" w:rsidR="008B597B" w:rsidRDefault="008B597B" w:rsidP="005A5B44">
      <w:pPr>
        <w:spacing w:after="0"/>
        <w:jc w:val="both"/>
        <w:rPr>
          <w:bCs/>
        </w:rPr>
      </w:pPr>
      <w:r>
        <w:rPr>
          <w:bCs/>
        </w:rPr>
        <w:t>§§ 19-19 b</w:t>
      </w:r>
      <w:r w:rsidR="008149C9">
        <w:rPr>
          <w:bCs/>
        </w:rPr>
        <w:t xml:space="preserve"> í lógini</w:t>
      </w:r>
      <w:r>
        <w:rPr>
          <w:bCs/>
        </w:rPr>
        <w:t xml:space="preserve"> áseta nærri fyritreytir fyri kanningar av </w:t>
      </w:r>
      <w:r w:rsidR="00902C84">
        <w:rPr>
          <w:bCs/>
        </w:rPr>
        <w:t xml:space="preserve">vanlukkum á sjónum. </w:t>
      </w:r>
    </w:p>
    <w:p w14:paraId="050A201C" w14:textId="77777777" w:rsidR="00D82935" w:rsidRDefault="00D82935" w:rsidP="005A5B44">
      <w:pPr>
        <w:spacing w:after="0"/>
        <w:jc w:val="both"/>
        <w:rPr>
          <w:bCs/>
        </w:rPr>
      </w:pPr>
    </w:p>
    <w:p w14:paraId="25C46F32" w14:textId="038391BD" w:rsidR="002D494C" w:rsidRDefault="008B597B" w:rsidP="005A5B44">
      <w:pPr>
        <w:spacing w:after="0"/>
        <w:jc w:val="both"/>
        <w:rPr>
          <w:bCs/>
        </w:rPr>
      </w:pPr>
      <w:r>
        <w:rPr>
          <w:bCs/>
        </w:rPr>
        <w:t>S</w:t>
      </w:r>
      <w:r w:rsidR="002D494C">
        <w:rPr>
          <w:bCs/>
        </w:rPr>
        <w:t>ambært § 19</w:t>
      </w:r>
      <w:r w:rsidR="00A02233">
        <w:rPr>
          <w:bCs/>
        </w:rPr>
        <w:t xml:space="preserve"> </w:t>
      </w:r>
      <w:r w:rsidR="009F0454">
        <w:rPr>
          <w:bCs/>
        </w:rPr>
        <w:t xml:space="preserve">hava </w:t>
      </w:r>
      <w:r w:rsidR="00A02233">
        <w:rPr>
          <w:bCs/>
        </w:rPr>
        <w:t xml:space="preserve">starvsfólk hjá </w:t>
      </w:r>
      <w:proofErr w:type="spellStart"/>
      <w:r w:rsidR="005A5B44">
        <w:rPr>
          <w:bCs/>
        </w:rPr>
        <w:t>S</w:t>
      </w:r>
      <w:r w:rsidR="00A02233">
        <w:rPr>
          <w:bCs/>
        </w:rPr>
        <w:t>jóvinnustýrinum</w:t>
      </w:r>
      <w:proofErr w:type="spellEnd"/>
      <w:r w:rsidR="00A02233">
        <w:rPr>
          <w:bCs/>
        </w:rPr>
        <w:t xml:space="preserve"> og </w:t>
      </w:r>
      <w:r w:rsidR="00E52734">
        <w:rPr>
          <w:bCs/>
        </w:rPr>
        <w:t xml:space="preserve">teir persónar, sum eru </w:t>
      </w:r>
      <w:proofErr w:type="spellStart"/>
      <w:r w:rsidR="00E52734">
        <w:rPr>
          <w:bCs/>
        </w:rPr>
        <w:t>heimilaðir</w:t>
      </w:r>
      <w:proofErr w:type="spellEnd"/>
      <w:r w:rsidR="00E52734">
        <w:rPr>
          <w:bCs/>
        </w:rPr>
        <w:t xml:space="preserve"> at gera kanningar av vanlukkum á sjónum</w:t>
      </w:r>
      <w:r w:rsidR="00B73A09">
        <w:rPr>
          <w:bCs/>
        </w:rPr>
        <w:t>,</w:t>
      </w:r>
      <w:r w:rsidR="005A5B44">
        <w:rPr>
          <w:bCs/>
        </w:rPr>
        <w:t xml:space="preserve"> heimild til </w:t>
      </w:r>
      <w:r w:rsidR="00233BDE">
        <w:rPr>
          <w:bCs/>
        </w:rPr>
        <w:t>uttan rættarúrskurð at fara umborð á skipin</w:t>
      </w:r>
      <w:r w:rsidR="00562FCD">
        <w:rPr>
          <w:bCs/>
        </w:rPr>
        <w:t>i, umframt at fáa atgongd til viðkomandi hølir, vanlukkustað</w:t>
      </w:r>
      <w:r w:rsidR="00B56596">
        <w:rPr>
          <w:bCs/>
        </w:rPr>
        <w:t>, vraklutir o.a., tá ið tað er viðkomandi fyri kanningararbeiðið.</w:t>
      </w:r>
      <w:r>
        <w:rPr>
          <w:bCs/>
        </w:rPr>
        <w:t xml:space="preserve"> Í § 19 </w:t>
      </w:r>
      <w:r w:rsidR="00902C84">
        <w:rPr>
          <w:bCs/>
        </w:rPr>
        <w:t>a</w:t>
      </w:r>
      <w:r w:rsidR="005A5B44">
        <w:rPr>
          <w:bCs/>
        </w:rPr>
        <w:t xml:space="preserve"> </w:t>
      </w:r>
      <w:r w:rsidR="00902C84">
        <w:rPr>
          <w:bCs/>
        </w:rPr>
        <w:t>er ásett, at hesir persónar hava rætt at gera neyðugar mátingar o.a. í sambandi við kanningar</w:t>
      </w:r>
      <w:r w:rsidR="009F21B9">
        <w:rPr>
          <w:bCs/>
        </w:rPr>
        <w:t xml:space="preserve">, umframt at </w:t>
      </w:r>
      <w:proofErr w:type="spellStart"/>
      <w:r w:rsidR="009F21B9">
        <w:rPr>
          <w:bCs/>
        </w:rPr>
        <w:t>Sjóvinnustýrið</w:t>
      </w:r>
      <w:proofErr w:type="spellEnd"/>
      <w:r w:rsidR="009F21B9">
        <w:rPr>
          <w:bCs/>
        </w:rPr>
        <w:t xml:space="preserve"> m.a. kann geva skipi boð um at koma til lands</w:t>
      </w:r>
      <w:r w:rsidR="0034412D">
        <w:rPr>
          <w:bCs/>
        </w:rPr>
        <w:t>, um hetta er neyðugt fyri kanningar</w:t>
      </w:r>
      <w:r w:rsidR="00375EEC">
        <w:rPr>
          <w:bCs/>
        </w:rPr>
        <w:t>ar</w:t>
      </w:r>
      <w:r w:rsidR="0034412D">
        <w:rPr>
          <w:bCs/>
        </w:rPr>
        <w:t xml:space="preserve">beiðið. </w:t>
      </w:r>
    </w:p>
    <w:p w14:paraId="16BF1B19" w14:textId="77777777" w:rsidR="00B11C52" w:rsidRDefault="00B11C52" w:rsidP="005A5B44">
      <w:pPr>
        <w:spacing w:after="0"/>
        <w:jc w:val="both"/>
        <w:rPr>
          <w:bCs/>
        </w:rPr>
      </w:pPr>
    </w:p>
    <w:p w14:paraId="357DDB22" w14:textId="53B76373" w:rsidR="0034412D" w:rsidRDefault="0034412D" w:rsidP="005A5B44">
      <w:pPr>
        <w:spacing w:after="0"/>
        <w:jc w:val="both"/>
        <w:rPr>
          <w:bCs/>
        </w:rPr>
      </w:pPr>
      <w:r>
        <w:rPr>
          <w:bCs/>
        </w:rPr>
        <w:t>Í § 19 b er ásett, at ávís</w:t>
      </w:r>
      <w:r w:rsidR="00B73A09">
        <w:rPr>
          <w:bCs/>
        </w:rPr>
        <w:t>a</w:t>
      </w:r>
      <w:r>
        <w:rPr>
          <w:bCs/>
        </w:rPr>
        <w:t>r upplýsingar,</w:t>
      </w:r>
      <w:r w:rsidR="00EE5A67">
        <w:rPr>
          <w:bCs/>
        </w:rPr>
        <w:t xml:space="preserve"> </w:t>
      </w:r>
      <w:r w:rsidR="00A67858">
        <w:rPr>
          <w:bCs/>
        </w:rPr>
        <w:t xml:space="preserve">undir hesum </w:t>
      </w:r>
      <w:r w:rsidR="00EE5A67">
        <w:rPr>
          <w:bCs/>
        </w:rPr>
        <w:t>m.a. vitnisfrágreiðingar,</w:t>
      </w:r>
      <w:r>
        <w:rPr>
          <w:bCs/>
        </w:rPr>
        <w:t xml:space="preserve"> sum eru </w:t>
      </w:r>
      <w:r w:rsidR="00A67858">
        <w:rPr>
          <w:bCs/>
        </w:rPr>
        <w:t>savnaðar</w:t>
      </w:r>
      <w:r w:rsidR="00EE5A67">
        <w:rPr>
          <w:bCs/>
        </w:rPr>
        <w:t xml:space="preserve"> </w:t>
      </w:r>
      <w:r>
        <w:rPr>
          <w:bCs/>
        </w:rPr>
        <w:t>í sambandi</w:t>
      </w:r>
      <w:r w:rsidR="00EE5592">
        <w:rPr>
          <w:bCs/>
        </w:rPr>
        <w:t xml:space="preserve"> við</w:t>
      </w:r>
      <w:r>
        <w:rPr>
          <w:bCs/>
        </w:rPr>
        <w:t xml:space="preserve"> kanningar av vanlukkum á skipum, ikki skulu nýtast </w:t>
      </w:r>
      <w:r w:rsidR="00EE5592">
        <w:rPr>
          <w:bCs/>
        </w:rPr>
        <w:t xml:space="preserve">til annað endamál enn til kanningararbeiðið. </w:t>
      </w:r>
      <w:r w:rsidR="00EE5A67">
        <w:rPr>
          <w:bCs/>
        </w:rPr>
        <w:t xml:space="preserve">Eisini hevur greinin áseting </w:t>
      </w:r>
      <w:r w:rsidR="002D2799">
        <w:rPr>
          <w:bCs/>
        </w:rPr>
        <w:t>um, at upplýsingar</w:t>
      </w:r>
      <w:r w:rsidR="004B7A05">
        <w:rPr>
          <w:bCs/>
        </w:rPr>
        <w:t>, sum eru partur av einum máli um kanning av vanlukku á sjónum, ikki eru fevnd</w:t>
      </w:r>
      <w:r w:rsidR="00B73A09">
        <w:rPr>
          <w:bCs/>
        </w:rPr>
        <w:t>a</w:t>
      </w:r>
      <w:r w:rsidR="004B7A05">
        <w:rPr>
          <w:bCs/>
        </w:rPr>
        <w:t xml:space="preserve">r av </w:t>
      </w:r>
      <w:r w:rsidR="00F71345">
        <w:rPr>
          <w:bCs/>
        </w:rPr>
        <w:t xml:space="preserve">rættinum til innlit, sambært løgtingslóg um innlit í fyrisitingina. </w:t>
      </w:r>
    </w:p>
    <w:p w14:paraId="64193E2C" w14:textId="77777777" w:rsidR="003F726A" w:rsidRDefault="003F726A" w:rsidP="00E154DD">
      <w:pPr>
        <w:spacing w:after="0"/>
        <w:rPr>
          <w:bCs/>
        </w:rPr>
      </w:pPr>
    </w:p>
    <w:p w14:paraId="0B0D4CBE" w14:textId="0E937D48" w:rsidR="00724FA0" w:rsidRDefault="00724FA0" w:rsidP="00DD4C0B">
      <w:pPr>
        <w:spacing w:after="0"/>
        <w:jc w:val="both"/>
        <w:rPr>
          <w:bCs/>
        </w:rPr>
      </w:pPr>
      <w:r>
        <w:rPr>
          <w:bCs/>
        </w:rPr>
        <w:t xml:space="preserve">Sum galdandi § 19 b er orðað, eru allar kanningar av vanlukkum á sjónum fevndar av regluni  og ikki bara kanningar, sum </w:t>
      </w:r>
      <w:r w:rsidR="00B73A09">
        <w:rPr>
          <w:bCs/>
        </w:rPr>
        <w:t xml:space="preserve">eru </w:t>
      </w:r>
      <w:r>
        <w:rPr>
          <w:bCs/>
        </w:rPr>
        <w:t xml:space="preserve">fevndar av koduni. Hetta merkir, at eisini tær kanningar, sum </w:t>
      </w:r>
      <w:proofErr w:type="spellStart"/>
      <w:r>
        <w:rPr>
          <w:bCs/>
        </w:rPr>
        <w:t>Sjóvinnustýrið</w:t>
      </w:r>
      <w:proofErr w:type="spellEnd"/>
      <w:r>
        <w:rPr>
          <w:bCs/>
        </w:rPr>
        <w:t xml:space="preserve"> ger</w:t>
      </w:r>
      <w:r w:rsidR="00AA1304">
        <w:rPr>
          <w:bCs/>
        </w:rPr>
        <w:t>,</w:t>
      </w:r>
      <w:r>
        <w:rPr>
          <w:bCs/>
        </w:rPr>
        <w:t xml:space="preserve"> og sum ikki eru fevndar av koduni</w:t>
      </w:r>
      <w:r w:rsidR="00B73A09">
        <w:rPr>
          <w:bCs/>
        </w:rPr>
        <w:t>,</w:t>
      </w:r>
      <w:r>
        <w:rPr>
          <w:bCs/>
        </w:rPr>
        <w:t xml:space="preserve"> eru fevndar av § 19 b.</w:t>
      </w:r>
    </w:p>
    <w:p w14:paraId="210DD3AB" w14:textId="77777777" w:rsidR="008F34AA" w:rsidRDefault="008F34AA" w:rsidP="00E154DD">
      <w:pPr>
        <w:spacing w:after="0"/>
        <w:rPr>
          <w:bCs/>
        </w:rPr>
      </w:pPr>
    </w:p>
    <w:p w14:paraId="350325C2" w14:textId="0BB18A5C" w:rsidR="00420E31" w:rsidRDefault="008F34AA" w:rsidP="00DD4C0B">
      <w:pPr>
        <w:spacing w:after="0"/>
        <w:jc w:val="both"/>
        <w:rPr>
          <w:bCs/>
        </w:rPr>
      </w:pPr>
      <w:r>
        <w:rPr>
          <w:bCs/>
        </w:rPr>
        <w:t xml:space="preserve">Soleiðis sum økið </w:t>
      </w:r>
      <w:r w:rsidR="00AA1304">
        <w:rPr>
          <w:bCs/>
        </w:rPr>
        <w:t xml:space="preserve">við kanningum av vanlukkum á sjónum </w:t>
      </w:r>
      <w:r>
        <w:rPr>
          <w:bCs/>
        </w:rPr>
        <w:t xml:space="preserve">er skipað í dag, har </w:t>
      </w:r>
      <w:proofErr w:type="spellStart"/>
      <w:r>
        <w:rPr>
          <w:bCs/>
        </w:rPr>
        <w:t>Sjóvinnustýrið</w:t>
      </w:r>
      <w:proofErr w:type="spellEnd"/>
      <w:r>
        <w:rPr>
          <w:bCs/>
        </w:rPr>
        <w:t xml:space="preserve"> kannar aðrar vanlukkur</w:t>
      </w:r>
      <w:r w:rsidR="00106F5A">
        <w:rPr>
          <w:bCs/>
        </w:rPr>
        <w:t xml:space="preserve"> enn tær</w:t>
      </w:r>
      <w:r w:rsidR="00DD4C0B">
        <w:rPr>
          <w:bCs/>
        </w:rPr>
        <w:t>,</w:t>
      </w:r>
      <w:r w:rsidR="00106F5A">
        <w:rPr>
          <w:bCs/>
        </w:rPr>
        <w:t xml:space="preserve"> sum </w:t>
      </w:r>
      <w:r w:rsidR="00C34A31">
        <w:rPr>
          <w:bCs/>
        </w:rPr>
        <w:t xml:space="preserve">eru </w:t>
      </w:r>
      <w:r w:rsidR="00106F5A">
        <w:rPr>
          <w:bCs/>
        </w:rPr>
        <w:t>fevndar av altjóða koduni</w:t>
      </w:r>
      <w:r>
        <w:rPr>
          <w:bCs/>
        </w:rPr>
        <w:t>, ger leikl</w:t>
      </w:r>
      <w:r w:rsidR="00B91D82">
        <w:rPr>
          <w:bCs/>
        </w:rPr>
        <w:t>ut</w:t>
      </w:r>
      <w:r w:rsidR="00B73A09">
        <w:rPr>
          <w:bCs/>
        </w:rPr>
        <w:t>ur</w:t>
      </w:r>
      <w:r w:rsidR="00B91D82">
        <w:rPr>
          <w:bCs/>
        </w:rPr>
        <w:t>in</w:t>
      </w:r>
      <w:r>
        <w:rPr>
          <w:bCs/>
        </w:rPr>
        <w:t xml:space="preserve"> hjá </w:t>
      </w:r>
      <w:proofErr w:type="spellStart"/>
      <w:r>
        <w:rPr>
          <w:bCs/>
        </w:rPr>
        <w:t>Sjóvinnustýrinum</w:t>
      </w:r>
      <w:proofErr w:type="spellEnd"/>
      <w:r>
        <w:rPr>
          <w:bCs/>
        </w:rPr>
        <w:t xml:space="preserve"> sum eftirlitsmyndugleiki, at hesar </w:t>
      </w:r>
      <w:proofErr w:type="spellStart"/>
      <w:r>
        <w:rPr>
          <w:bCs/>
        </w:rPr>
        <w:t>vanlukkukanningar</w:t>
      </w:r>
      <w:proofErr w:type="spellEnd"/>
      <w:r>
        <w:rPr>
          <w:bCs/>
        </w:rPr>
        <w:t xml:space="preserve"> ikki eru uttanveltaðar og kunnu t</w:t>
      </w:r>
      <w:r w:rsidR="00AB450F">
        <w:rPr>
          <w:bCs/>
        </w:rPr>
        <w:t xml:space="preserve">á heldur </w:t>
      </w:r>
      <w:r>
        <w:rPr>
          <w:bCs/>
        </w:rPr>
        <w:t xml:space="preserve">ikki skiljast greitt frá leiklutinum hjá stovninum sum eftirlitsmyndugleiki. </w:t>
      </w:r>
      <w:r w:rsidR="00AB450F">
        <w:rPr>
          <w:bCs/>
        </w:rPr>
        <w:t xml:space="preserve">Í praksis merkir hetta, at tað </w:t>
      </w:r>
      <w:r w:rsidR="00E711C9">
        <w:rPr>
          <w:bCs/>
        </w:rPr>
        <w:t xml:space="preserve">er </w:t>
      </w:r>
      <w:r>
        <w:rPr>
          <w:bCs/>
        </w:rPr>
        <w:t xml:space="preserve">eitt ávíst samanfall millum kanningar av vanlukkum sambært § 13 og </w:t>
      </w:r>
      <w:proofErr w:type="spellStart"/>
      <w:r>
        <w:rPr>
          <w:bCs/>
        </w:rPr>
        <w:t>eftirlitsskyldu</w:t>
      </w:r>
      <w:proofErr w:type="spellEnd"/>
      <w:r w:rsidR="00A67858">
        <w:rPr>
          <w:bCs/>
        </w:rPr>
        <w:t xml:space="preserve"> </w:t>
      </w:r>
      <w:proofErr w:type="spellStart"/>
      <w:r>
        <w:rPr>
          <w:bCs/>
        </w:rPr>
        <w:t>Sjóvinnustýrisins</w:t>
      </w:r>
      <w:proofErr w:type="spellEnd"/>
      <w:r>
        <w:rPr>
          <w:bCs/>
        </w:rPr>
        <w:t xml:space="preserve"> sambært § 2 í lógini. Víst verður í hesum sambandi til § 2, stk. 4</w:t>
      </w:r>
      <w:r w:rsidR="00B73A09">
        <w:rPr>
          <w:bCs/>
        </w:rPr>
        <w:t>,</w:t>
      </w:r>
      <w:r>
        <w:rPr>
          <w:bCs/>
        </w:rPr>
        <w:t xml:space="preserve"> í lógini, har ásett er</w:t>
      </w:r>
      <w:r w:rsidR="00DD4C0B">
        <w:rPr>
          <w:bCs/>
        </w:rPr>
        <w:t>,</w:t>
      </w:r>
      <w:r>
        <w:rPr>
          <w:bCs/>
        </w:rPr>
        <w:t xml:space="preserve"> at </w:t>
      </w:r>
      <w:proofErr w:type="spellStart"/>
      <w:r>
        <w:rPr>
          <w:bCs/>
        </w:rPr>
        <w:t>Sjóvinnustýrið</w:t>
      </w:r>
      <w:proofErr w:type="spellEnd"/>
      <w:r>
        <w:rPr>
          <w:bCs/>
        </w:rPr>
        <w:t xml:space="preserve"> </w:t>
      </w:r>
      <w:r w:rsidR="00DD4C0B">
        <w:rPr>
          <w:bCs/>
        </w:rPr>
        <w:t>umsitur</w:t>
      </w:r>
      <w:r>
        <w:rPr>
          <w:bCs/>
        </w:rPr>
        <w:t xml:space="preserve"> lógina og hevur umsjón við, at lógin eins og reglur, boð og forboð, givin sambært lógini</w:t>
      </w:r>
      <w:r w:rsidR="00B73A09">
        <w:rPr>
          <w:bCs/>
        </w:rPr>
        <w:t>,</w:t>
      </w:r>
      <w:r>
        <w:rPr>
          <w:bCs/>
        </w:rPr>
        <w:t xml:space="preserve"> verða hildin. </w:t>
      </w:r>
    </w:p>
    <w:p w14:paraId="25A0F455" w14:textId="77777777" w:rsidR="00420E31" w:rsidRDefault="00420E31" w:rsidP="00E154DD">
      <w:pPr>
        <w:spacing w:after="0"/>
        <w:rPr>
          <w:bCs/>
        </w:rPr>
      </w:pPr>
    </w:p>
    <w:p w14:paraId="5AFC340D" w14:textId="38202EFC" w:rsidR="008F34AA" w:rsidRDefault="008F34AA" w:rsidP="00FB2001">
      <w:pPr>
        <w:spacing w:after="0"/>
        <w:jc w:val="both"/>
        <w:rPr>
          <w:bCs/>
        </w:rPr>
      </w:pPr>
      <w:r>
        <w:rPr>
          <w:bCs/>
        </w:rPr>
        <w:t>Sambært § 4, stk. 1</w:t>
      </w:r>
      <w:r w:rsidR="00375EEC">
        <w:rPr>
          <w:bCs/>
        </w:rPr>
        <w:t>,</w:t>
      </w:r>
      <w:r>
        <w:rPr>
          <w:bCs/>
        </w:rPr>
        <w:t xml:space="preserve"> í lógini hevur </w:t>
      </w:r>
      <w:proofErr w:type="spellStart"/>
      <w:r>
        <w:rPr>
          <w:bCs/>
        </w:rPr>
        <w:t>Sjóvinnustýrið</w:t>
      </w:r>
      <w:proofErr w:type="spellEnd"/>
      <w:r>
        <w:rPr>
          <w:bCs/>
        </w:rPr>
        <w:t xml:space="preserve"> heimild til at krevja, at viðurskifti, ið eru í stríð við lógina, fyriskipanir ella avgerðir sambært lógini, skulu fáast í rættlag beinanvegin ella eftir nærri ásettari freist. Hetta merkir, at um </w:t>
      </w:r>
      <w:proofErr w:type="spellStart"/>
      <w:r>
        <w:rPr>
          <w:bCs/>
        </w:rPr>
        <w:t>Sjóvinnustýrið</w:t>
      </w:r>
      <w:proofErr w:type="spellEnd"/>
      <w:r>
        <w:rPr>
          <w:bCs/>
        </w:rPr>
        <w:t xml:space="preserve"> staðfestir slík viðurskifti, so hevur </w:t>
      </w:r>
      <w:proofErr w:type="spellStart"/>
      <w:r w:rsidR="00E711C9">
        <w:rPr>
          <w:bCs/>
        </w:rPr>
        <w:t>Sjóvinnustýrið</w:t>
      </w:r>
      <w:proofErr w:type="spellEnd"/>
      <w:r>
        <w:rPr>
          <w:bCs/>
        </w:rPr>
        <w:t xml:space="preserve"> skyldu til at krevja</w:t>
      </w:r>
      <w:r w:rsidR="00375EEC">
        <w:rPr>
          <w:bCs/>
        </w:rPr>
        <w:t>,</w:t>
      </w:r>
      <w:r>
        <w:rPr>
          <w:bCs/>
        </w:rPr>
        <w:t xml:space="preserve"> at viðurskiftini verða fingin í rættlag</w:t>
      </w:r>
      <w:r w:rsidR="006D6EB8">
        <w:rPr>
          <w:bCs/>
        </w:rPr>
        <w:t xml:space="preserve">, so at </w:t>
      </w:r>
      <w:r>
        <w:rPr>
          <w:bCs/>
        </w:rPr>
        <w:t>trygdin ikki verður sett í vanda.</w:t>
      </w:r>
    </w:p>
    <w:p w14:paraId="139CFECA" w14:textId="77777777" w:rsidR="00954A2F" w:rsidRDefault="00954A2F" w:rsidP="00FB2001">
      <w:pPr>
        <w:spacing w:after="0"/>
        <w:jc w:val="both"/>
        <w:rPr>
          <w:bCs/>
        </w:rPr>
      </w:pPr>
    </w:p>
    <w:p w14:paraId="2CADB536" w14:textId="201B67C3" w:rsidR="00954A2F" w:rsidRDefault="00954A2F" w:rsidP="00FB2001">
      <w:pPr>
        <w:spacing w:after="0"/>
        <w:jc w:val="both"/>
        <w:rPr>
          <w:bCs/>
        </w:rPr>
      </w:pPr>
      <w:r>
        <w:rPr>
          <w:bCs/>
        </w:rPr>
        <w:t>Grundað á hesi viðurskifti</w:t>
      </w:r>
      <w:r w:rsidR="00671FAC">
        <w:rPr>
          <w:bCs/>
        </w:rPr>
        <w:t xml:space="preserve">, </w:t>
      </w:r>
      <w:r>
        <w:rPr>
          <w:bCs/>
        </w:rPr>
        <w:t xml:space="preserve">ber </w:t>
      </w:r>
      <w:r w:rsidR="00671FAC">
        <w:rPr>
          <w:bCs/>
        </w:rPr>
        <w:t xml:space="preserve">tað </w:t>
      </w:r>
      <w:r>
        <w:rPr>
          <w:bCs/>
        </w:rPr>
        <w:t xml:space="preserve">ikki til hjá </w:t>
      </w:r>
      <w:proofErr w:type="spellStart"/>
      <w:r>
        <w:rPr>
          <w:bCs/>
        </w:rPr>
        <w:t>Sjóvinnustýrinum</w:t>
      </w:r>
      <w:proofErr w:type="spellEnd"/>
      <w:r>
        <w:rPr>
          <w:bCs/>
        </w:rPr>
        <w:t xml:space="preserve"> at virka undir krøvunum í </w:t>
      </w:r>
      <w:r w:rsidR="00F12A53">
        <w:rPr>
          <w:bCs/>
        </w:rPr>
        <w:t xml:space="preserve">verandi </w:t>
      </w:r>
      <w:r>
        <w:rPr>
          <w:bCs/>
        </w:rPr>
        <w:t>§ 19 b</w:t>
      </w:r>
      <w:r w:rsidR="00490258">
        <w:rPr>
          <w:bCs/>
        </w:rPr>
        <w:t xml:space="preserve">. </w:t>
      </w:r>
    </w:p>
    <w:p w14:paraId="1865C35F" w14:textId="77777777" w:rsidR="008F34AA" w:rsidRDefault="008F34AA" w:rsidP="00FB2001">
      <w:pPr>
        <w:spacing w:after="0"/>
        <w:jc w:val="both"/>
        <w:rPr>
          <w:bCs/>
        </w:rPr>
      </w:pPr>
    </w:p>
    <w:p w14:paraId="0B340160" w14:textId="76D9A449" w:rsidR="009E60AF" w:rsidRDefault="00724FA0" w:rsidP="00FB2001">
      <w:pPr>
        <w:spacing w:after="0"/>
        <w:jc w:val="both"/>
        <w:rPr>
          <w:bCs/>
        </w:rPr>
      </w:pPr>
      <w:r>
        <w:rPr>
          <w:bCs/>
        </w:rPr>
        <w:t xml:space="preserve">Uttan mun til um ein kanning av vanlukku á sjónum verður gjørd sambært </w:t>
      </w:r>
      <w:proofErr w:type="spellStart"/>
      <w:r>
        <w:rPr>
          <w:bCs/>
        </w:rPr>
        <w:t>Casualty</w:t>
      </w:r>
      <w:proofErr w:type="spellEnd"/>
      <w:r>
        <w:rPr>
          <w:bCs/>
        </w:rPr>
        <w:t xml:space="preserve"> </w:t>
      </w:r>
      <w:proofErr w:type="spellStart"/>
      <w:r>
        <w:rPr>
          <w:bCs/>
        </w:rPr>
        <w:t>Investigation</w:t>
      </w:r>
      <w:proofErr w:type="spellEnd"/>
      <w:r>
        <w:rPr>
          <w:bCs/>
        </w:rPr>
        <w:t xml:space="preserve"> </w:t>
      </w:r>
      <w:proofErr w:type="spellStart"/>
      <w:r>
        <w:rPr>
          <w:bCs/>
        </w:rPr>
        <w:t>Code</w:t>
      </w:r>
      <w:proofErr w:type="spellEnd"/>
      <w:r>
        <w:rPr>
          <w:bCs/>
        </w:rPr>
        <w:t xml:space="preserve"> ella av </w:t>
      </w:r>
      <w:proofErr w:type="spellStart"/>
      <w:r>
        <w:rPr>
          <w:bCs/>
        </w:rPr>
        <w:t>Sjóvinnustýrinum</w:t>
      </w:r>
      <w:proofErr w:type="spellEnd"/>
      <w:r>
        <w:rPr>
          <w:bCs/>
        </w:rPr>
        <w:t xml:space="preserve">, so er endamálið við kanningini ikki at staðfesta revsi- ella </w:t>
      </w:r>
      <w:proofErr w:type="spellStart"/>
      <w:r>
        <w:rPr>
          <w:bCs/>
        </w:rPr>
        <w:t>endurgjaldsspurning</w:t>
      </w:r>
      <w:proofErr w:type="spellEnd"/>
      <w:r>
        <w:rPr>
          <w:bCs/>
        </w:rPr>
        <w:t xml:space="preserve">. </w:t>
      </w:r>
      <w:r w:rsidR="00152800">
        <w:rPr>
          <w:bCs/>
        </w:rPr>
        <w:t xml:space="preserve">Víst verður í hesum sambandi til serligu viðmerkingarnar til § 13 í </w:t>
      </w:r>
      <w:proofErr w:type="spellStart"/>
      <w:r w:rsidR="004B2B10">
        <w:rPr>
          <w:bCs/>
        </w:rPr>
        <w:t>Lm</w:t>
      </w:r>
      <w:proofErr w:type="spellEnd"/>
      <w:r w:rsidR="004B2B10">
        <w:rPr>
          <w:bCs/>
        </w:rPr>
        <w:t xml:space="preserve">. nr. 28/2001. </w:t>
      </w:r>
    </w:p>
    <w:p w14:paraId="086AD1AD" w14:textId="77777777" w:rsidR="00724FA0" w:rsidRDefault="00724FA0" w:rsidP="00E154DD">
      <w:pPr>
        <w:spacing w:after="0"/>
        <w:rPr>
          <w:bCs/>
        </w:rPr>
      </w:pPr>
    </w:p>
    <w:p w14:paraId="04FA95DF" w14:textId="598AB4E2" w:rsidR="00724FA0" w:rsidRDefault="00724FA0" w:rsidP="00FB2001">
      <w:pPr>
        <w:spacing w:after="0"/>
        <w:jc w:val="both"/>
        <w:rPr>
          <w:bCs/>
        </w:rPr>
      </w:pPr>
      <w:r>
        <w:rPr>
          <w:bCs/>
        </w:rPr>
        <w:t xml:space="preserve">Leikluturin hjá </w:t>
      </w:r>
      <w:proofErr w:type="spellStart"/>
      <w:r>
        <w:rPr>
          <w:bCs/>
        </w:rPr>
        <w:t>Sjóvinnustýrinum</w:t>
      </w:r>
      <w:proofErr w:type="spellEnd"/>
      <w:r>
        <w:rPr>
          <w:bCs/>
        </w:rPr>
        <w:t xml:space="preserve"> sum eftirlitsmyndugleiki ger tó, at ein vanlukka í sjálvum sær og upplýsingar, sum koma fram í arbeiðinum við at gera kanningar</w:t>
      </w:r>
      <w:r w:rsidR="00277FC9">
        <w:rPr>
          <w:bCs/>
        </w:rPr>
        <w:t>,</w:t>
      </w:r>
      <w:r>
        <w:rPr>
          <w:bCs/>
        </w:rPr>
        <w:t xml:space="preserve"> kunnu geva </w:t>
      </w:r>
      <w:proofErr w:type="spellStart"/>
      <w:r>
        <w:rPr>
          <w:bCs/>
        </w:rPr>
        <w:t>Sjóvinnustýrinum</w:t>
      </w:r>
      <w:proofErr w:type="spellEnd"/>
      <w:r>
        <w:rPr>
          <w:bCs/>
        </w:rPr>
        <w:t xml:space="preserve"> ábendingar um, at brot eru framd á lóggávuna. Hesin leiklutur merkir </w:t>
      </w:r>
      <w:r>
        <w:rPr>
          <w:bCs/>
        </w:rPr>
        <w:lastRenderedPageBreak/>
        <w:t xml:space="preserve">samstundis, at </w:t>
      </w:r>
      <w:proofErr w:type="spellStart"/>
      <w:r>
        <w:rPr>
          <w:bCs/>
        </w:rPr>
        <w:t>Sjóvinnustýrið</w:t>
      </w:r>
      <w:proofErr w:type="spellEnd"/>
      <w:r>
        <w:rPr>
          <w:bCs/>
        </w:rPr>
        <w:t xml:space="preserve"> kann taka avgerð um at fyrireika møguligt sektaruppskot fyri brot á lóggávuna, ið stovnurin </w:t>
      </w:r>
      <w:r w:rsidR="00FB2001">
        <w:rPr>
          <w:bCs/>
        </w:rPr>
        <w:t>umsitur</w:t>
      </w:r>
      <w:r>
        <w:rPr>
          <w:bCs/>
        </w:rPr>
        <w:t xml:space="preserve">. </w:t>
      </w:r>
    </w:p>
    <w:p w14:paraId="63EDF7A8" w14:textId="77777777" w:rsidR="000B39A6" w:rsidRDefault="000B39A6" w:rsidP="00E154DD">
      <w:pPr>
        <w:spacing w:after="0"/>
        <w:rPr>
          <w:bCs/>
        </w:rPr>
      </w:pPr>
    </w:p>
    <w:p w14:paraId="37F149BE" w14:textId="0E28DF71" w:rsidR="00FB2001" w:rsidRDefault="00A756B1" w:rsidP="00FB2001">
      <w:pPr>
        <w:spacing w:after="0"/>
        <w:jc w:val="both"/>
        <w:rPr>
          <w:bCs/>
        </w:rPr>
      </w:pPr>
      <w:r>
        <w:rPr>
          <w:bCs/>
        </w:rPr>
        <w:t xml:space="preserve">Ein </w:t>
      </w:r>
      <w:r w:rsidR="000B39A6">
        <w:rPr>
          <w:bCs/>
        </w:rPr>
        <w:t>broyting av § 19 b til at bara fevna um kanningar, sum verða gjørdar sambært altjóða koduni um kanning av vanlukkum á sjónum</w:t>
      </w:r>
      <w:r>
        <w:rPr>
          <w:bCs/>
        </w:rPr>
        <w:t xml:space="preserve">, merkir sum </w:t>
      </w:r>
      <w:r w:rsidR="00FB2001">
        <w:rPr>
          <w:bCs/>
        </w:rPr>
        <w:t>útgangsstøði</w:t>
      </w:r>
      <w:r w:rsidR="0038347E">
        <w:rPr>
          <w:bCs/>
        </w:rPr>
        <w:t xml:space="preserve">, </w:t>
      </w:r>
      <w:r>
        <w:rPr>
          <w:bCs/>
        </w:rPr>
        <w:t xml:space="preserve">at vitnisfrágreiðingar </w:t>
      </w:r>
      <w:r w:rsidR="00B812FE">
        <w:rPr>
          <w:bCs/>
        </w:rPr>
        <w:t>og annað tilfar, ið er savnað inn í sambandi við kanningarnar</w:t>
      </w:r>
      <w:r w:rsidR="00B73A09">
        <w:rPr>
          <w:bCs/>
        </w:rPr>
        <w:t>,</w:t>
      </w:r>
      <w:r w:rsidR="00B812FE">
        <w:rPr>
          <w:bCs/>
        </w:rPr>
        <w:t xml:space="preserve"> </w:t>
      </w:r>
      <w:r w:rsidR="0038347E">
        <w:rPr>
          <w:bCs/>
        </w:rPr>
        <w:t xml:space="preserve">kann verða nýtt til annað endamál, </w:t>
      </w:r>
      <w:r w:rsidR="000F2EEA">
        <w:rPr>
          <w:bCs/>
        </w:rPr>
        <w:t xml:space="preserve">enn til kanningararbeiðið. </w:t>
      </w:r>
      <w:r w:rsidR="00724FA0">
        <w:rPr>
          <w:bCs/>
        </w:rPr>
        <w:t>Sambært § 19, stk. 3</w:t>
      </w:r>
      <w:r w:rsidR="00B73A09">
        <w:rPr>
          <w:bCs/>
        </w:rPr>
        <w:t>,</w:t>
      </w:r>
      <w:r w:rsidR="00724FA0">
        <w:rPr>
          <w:bCs/>
        </w:rPr>
        <w:t xml:space="preserve"> hava reiðari, skipari og maskinstjóri, ella tey, ið virka teirra vegna, skyldu at veita starvsfólkunum hjá </w:t>
      </w:r>
      <w:proofErr w:type="spellStart"/>
      <w:r w:rsidR="00724FA0">
        <w:rPr>
          <w:bCs/>
        </w:rPr>
        <w:t>Sjóvinnustýrinum</w:t>
      </w:r>
      <w:proofErr w:type="spellEnd"/>
      <w:r w:rsidR="00724FA0">
        <w:rPr>
          <w:bCs/>
        </w:rPr>
        <w:t xml:space="preserve"> og øðrum </w:t>
      </w:r>
      <w:proofErr w:type="spellStart"/>
      <w:r w:rsidR="00724FA0">
        <w:rPr>
          <w:bCs/>
        </w:rPr>
        <w:t>heimilaðum</w:t>
      </w:r>
      <w:proofErr w:type="spellEnd"/>
      <w:r w:rsidR="00724FA0">
        <w:rPr>
          <w:bCs/>
        </w:rPr>
        <w:t xml:space="preserve"> neyðuga hjálp og geva allar upplýsingar í sambandi við eftirlitsarbeiði og í sambandi við kanningar av vanlukkum á sjónum</w:t>
      </w:r>
      <w:r w:rsidR="00FB2001">
        <w:rPr>
          <w:bCs/>
        </w:rPr>
        <w:t xml:space="preserve"> sambært </w:t>
      </w:r>
      <w:r w:rsidR="00724FA0">
        <w:rPr>
          <w:bCs/>
        </w:rPr>
        <w:t>§ 19, stk. 1. Í hesum sambandi skal</w:t>
      </w:r>
      <w:r w:rsidR="000F2EEA">
        <w:rPr>
          <w:bCs/>
        </w:rPr>
        <w:t xml:space="preserve"> tó</w:t>
      </w:r>
      <w:r w:rsidR="00724FA0">
        <w:rPr>
          <w:bCs/>
        </w:rPr>
        <w:t xml:space="preserve"> ver</w:t>
      </w:r>
      <w:r w:rsidR="00B73A09">
        <w:rPr>
          <w:bCs/>
        </w:rPr>
        <w:t>ð</w:t>
      </w:r>
      <w:r w:rsidR="00724FA0">
        <w:rPr>
          <w:bCs/>
        </w:rPr>
        <w:t xml:space="preserve">a víst á, at hendan skylda bara er galdandi so leingi, sum </w:t>
      </w:r>
      <w:proofErr w:type="spellStart"/>
      <w:r w:rsidR="00FB2001">
        <w:rPr>
          <w:bCs/>
        </w:rPr>
        <w:t>Sjóvinnustýrið</w:t>
      </w:r>
      <w:proofErr w:type="spellEnd"/>
      <w:r w:rsidR="00724FA0">
        <w:rPr>
          <w:bCs/>
        </w:rPr>
        <w:t xml:space="preserve"> ikki hevur ítøkiligan illgruna um, at viðkomandi persónar hava framt lógarbrot</w:t>
      </w:r>
      <w:r w:rsidR="00E112B7">
        <w:rPr>
          <w:bCs/>
        </w:rPr>
        <w:t>,</w:t>
      </w:r>
      <w:r w:rsidR="00724FA0">
        <w:rPr>
          <w:bCs/>
        </w:rPr>
        <w:t xml:space="preserve"> ella um illgruni er um, at vandi er fyri, at viðkomandi persónar við at lata upplýsingar koma til at </w:t>
      </w:r>
      <w:r w:rsidR="00FB2001">
        <w:rPr>
          <w:bCs/>
        </w:rPr>
        <w:t xml:space="preserve">ákæra seg </w:t>
      </w:r>
      <w:r w:rsidR="00724FA0">
        <w:rPr>
          <w:bCs/>
        </w:rPr>
        <w:t>sjálv</w:t>
      </w:r>
      <w:r w:rsidR="00FB2001">
        <w:rPr>
          <w:bCs/>
        </w:rPr>
        <w:t>an</w:t>
      </w:r>
      <w:r w:rsidR="00724FA0">
        <w:rPr>
          <w:bCs/>
        </w:rPr>
        <w:t>.</w:t>
      </w:r>
    </w:p>
    <w:p w14:paraId="1DD73773" w14:textId="77777777" w:rsidR="00FB2001" w:rsidRDefault="00FB2001" w:rsidP="00FB2001">
      <w:pPr>
        <w:spacing w:after="0"/>
        <w:jc w:val="both"/>
        <w:rPr>
          <w:bCs/>
        </w:rPr>
      </w:pPr>
    </w:p>
    <w:p w14:paraId="642BF193" w14:textId="171D2973" w:rsidR="00724FA0" w:rsidRDefault="00724FA0" w:rsidP="00FB2001">
      <w:pPr>
        <w:spacing w:after="0"/>
        <w:jc w:val="both"/>
        <w:rPr>
          <w:bCs/>
        </w:rPr>
      </w:pPr>
      <w:r>
        <w:rPr>
          <w:bCs/>
        </w:rPr>
        <w:t xml:space="preserve">Um </w:t>
      </w:r>
      <w:proofErr w:type="spellStart"/>
      <w:r>
        <w:rPr>
          <w:bCs/>
        </w:rPr>
        <w:t>Sjóvinnustýrið</w:t>
      </w:r>
      <w:proofErr w:type="spellEnd"/>
      <w:r>
        <w:rPr>
          <w:bCs/>
        </w:rPr>
        <w:t xml:space="preserve"> hevur ítøkiligan illgruna um</w:t>
      </w:r>
      <w:r w:rsidR="00FB2001">
        <w:rPr>
          <w:bCs/>
        </w:rPr>
        <w:t xml:space="preserve">, </w:t>
      </w:r>
      <w:r w:rsidR="00FB2001" w:rsidRPr="00C34A31">
        <w:rPr>
          <w:bCs/>
        </w:rPr>
        <w:t xml:space="preserve">at </w:t>
      </w:r>
      <w:r w:rsidRPr="00C34A31">
        <w:rPr>
          <w:bCs/>
        </w:rPr>
        <w:t>viðkomandi persónu</w:t>
      </w:r>
      <w:r w:rsidR="00FB2001" w:rsidRPr="00C34A31">
        <w:rPr>
          <w:bCs/>
        </w:rPr>
        <w:t>r møguliga hevur framt lógarbrot</w:t>
      </w:r>
      <w:r w:rsidRPr="00C34A31">
        <w:rPr>
          <w:bCs/>
        </w:rPr>
        <w:t xml:space="preserve">, ella at vandi </w:t>
      </w:r>
      <w:r w:rsidR="00FB2001" w:rsidRPr="00C34A31">
        <w:rPr>
          <w:bCs/>
        </w:rPr>
        <w:t>er fyri,</w:t>
      </w:r>
      <w:r w:rsidRPr="00C34A31">
        <w:rPr>
          <w:bCs/>
        </w:rPr>
        <w:t xml:space="preserve"> at upplýsingar geva slíkar</w:t>
      </w:r>
      <w:r>
        <w:rPr>
          <w:bCs/>
        </w:rPr>
        <w:t xml:space="preserve"> ábendingar, hevur </w:t>
      </w:r>
      <w:proofErr w:type="spellStart"/>
      <w:r>
        <w:rPr>
          <w:bCs/>
        </w:rPr>
        <w:t>Sjóvinnustýrið</w:t>
      </w:r>
      <w:proofErr w:type="spellEnd"/>
      <w:r>
        <w:rPr>
          <w:bCs/>
        </w:rPr>
        <w:t xml:space="preserve">, uttan mun til, um talan er um kanning av vanlukku á sjónum ella annað </w:t>
      </w:r>
      <w:proofErr w:type="spellStart"/>
      <w:r>
        <w:rPr>
          <w:bCs/>
        </w:rPr>
        <w:t>eftirlitsvirksemi</w:t>
      </w:r>
      <w:proofErr w:type="spellEnd"/>
      <w:r>
        <w:rPr>
          <w:bCs/>
        </w:rPr>
        <w:t xml:space="preserve">, skyldu til at kunna persónin um, at hann hevur rætt til ikki at úttala seg vegna henda illgruna. </w:t>
      </w:r>
      <w:r w:rsidR="00E112B7">
        <w:rPr>
          <w:bCs/>
        </w:rPr>
        <w:t xml:space="preserve">Í </w:t>
      </w:r>
      <w:r w:rsidR="004E5771">
        <w:rPr>
          <w:bCs/>
        </w:rPr>
        <w:t xml:space="preserve">teimum </w:t>
      </w:r>
      <w:r>
        <w:rPr>
          <w:bCs/>
        </w:rPr>
        <w:t xml:space="preserve">førum, tá ið </w:t>
      </w:r>
      <w:proofErr w:type="spellStart"/>
      <w:r>
        <w:rPr>
          <w:bCs/>
        </w:rPr>
        <w:t>Sjóvinnustýrið</w:t>
      </w:r>
      <w:proofErr w:type="spellEnd"/>
      <w:r>
        <w:rPr>
          <w:bCs/>
        </w:rPr>
        <w:t xml:space="preserve"> metir, at</w:t>
      </w:r>
      <w:r w:rsidR="00CC0D2F">
        <w:rPr>
          <w:bCs/>
        </w:rPr>
        <w:t xml:space="preserve"> </w:t>
      </w:r>
      <w:r w:rsidR="004E5771">
        <w:rPr>
          <w:bCs/>
        </w:rPr>
        <w:t xml:space="preserve">tað </w:t>
      </w:r>
      <w:r w:rsidR="00CC0D2F">
        <w:rPr>
          <w:bCs/>
        </w:rPr>
        <w:t>møgulig</w:t>
      </w:r>
      <w:r w:rsidR="001555FB">
        <w:rPr>
          <w:bCs/>
        </w:rPr>
        <w:t>a</w:t>
      </w:r>
      <w:r w:rsidR="00CC0D2F">
        <w:rPr>
          <w:bCs/>
        </w:rPr>
        <w:t xml:space="preserve"> </w:t>
      </w:r>
      <w:r w:rsidR="004E5771">
        <w:rPr>
          <w:bCs/>
        </w:rPr>
        <w:t xml:space="preserve">fyriliggur </w:t>
      </w:r>
      <w:r w:rsidR="00CC0D2F">
        <w:rPr>
          <w:bCs/>
        </w:rPr>
        <w:t xml:space="preserve">revsiábyrgd, </w:t>
      </w:r>
      <w:r w:rsidR="001555FB">
        <w:rPr>
          <w:bCs/>
        </w:rPr>
        <w:t xml:space="preserve">skal </w:t>
      </w:r>
      <w:proofErr w:type="spellStart"/>
      <w:r w:rsidR="001555FB">
        <w:rPr>
          <w:bCs/>
        </w:rPr>
        <w:t>Sjóvinnustýrið</w:t>
      </w:r>
      <w:proofErr w:type="spellEnd"/>
      <w:r w:rsidR="001555FB">
        <w:rPr>
          <w:bCs/>
        </w:rPr>
        <w:t xml:space="preserve"> sum eftirlitsmyndugleiki </w:t>
      </w:r>
      <w:r>
        <w:rPr>
          <w:bCs/>
        </w:rPr>
        <w:t>í staðin lata løgregluni</w:t>
      </w:r>
      <w:r w:rsidR="001473AE">
        <w:rPr>
          <w:bCs/>
        </w:rPr>
        <w:t xml:space="preserve"> </w:t>
      </w:r>
      <w:r w:rsidR="004E5771">
        <w:rPr>
          <w:bCs/>
        </w:rPr>
        <w:t xml:space="preserve">málið </w:t>
      </w:r>
      <w:r w:rsidR="001473AE">
        <w:rPr>
          <w:bCs/>
        </w:rPr>
        <w:t xml:space="preserve">til víðari kanning. </w:t>
      </w:r>
      <w:r>
        <w:rPr>
          <w:bCs/>
        </w:rPr>
        <w:t>Grundað á hesi viðurskifti verður ikki mett, at rættartrygdin hjá sjófólkum ella løgfrøðiligum persónum kemur í vanda</w:t>
      </w:r>
      <w:r w:rsidR="000F2EEA">
        <w:rPr>
          <w:bCs/>
        </w:rPr>
        <w:t xml:space="preserve">, hóast </w:t>
      </w:r>
      <w:r>
        <w:rPr>
          <w:bCs/>
        </w:rPr>
        <w:t xml:space="preserve">§ 19 b verður broytt til bara at vera galdandi fyri kanningar, sum verða gjørdar sambært </w:t>
      </w:r>
      <w:r w:rsidR="009A027A">
        <w:rPr>
          <w:bCs/>
        </w:rPr>
        <w:t>koduni</w:t>
      </w:r>
      <w:r w:rsidR="00177399">
        <w:rPr>
          <w:bCs/>
        </w:rPr>
        <w:t>.</w:t>
      </w:r>
    </w:p>
    <w:p w14:paraId="11EAB30D" w14:textId="77777777" w:rsidR="00763525" w:rsidRDefault="00763525" w:rsidP="00E154DD">
      <w:pPr>
        <w:spacing w:after="0"/>
        <w:rPr>
          <w:bCs/>
        </w:rPr>
      </w:pPr>
    </w:p>
    <w:p w14:paraId="638247AA" w14:textId="5412A2D2" w:rsidR="00763525" w:rsidRDefault="00763525" w:rsidP="00FB2001">
      <w:pPr>
        <w:spacing w:after="0"/>
        <w:jc w:val="both"/>
        <w:rPr>
          <w:bCs/>
        </w:rPr>
      </w:pPr>
      <w:r>
        <w:rPr>
          <w:bCs/>
        </w:rPr>
        <w:t>Soleiðis sum økið er skipað í dag, er neyðugt</w:t>
      </w:r>
      <w:r w:rsidR="004E5771">
        <w:rPr>
          <w:bCs/>
        </w:rPr>
        <w:t>,</w:t>
      </w:r>
      <w:r>
        <w:rPr>
          <w:bCs/>
        </w:rPr>
        <w:t xml:space="preserve"> at § 19 b</w:t>
      </w:r>
      <w:r w:rsidR="00FB2001">
        <w:rPr>
          <w:bCs/>
        </w:rPr>
        <w:t xml:space="preserve"> </w:t>
      </w:r>
      <w:r>
        <w:rPr>
          <w:bCs/>
        </w:rPr>
        <w:t xml:space="preserve">verður nágreinað til tess at staðfesta, at hon bara er galdandi, tá ið talan er um kanningar, sum verða gjørdar sambært </w:t>
      </w:r>
      <w:proofErr w:type="spellStart"/>
      <w:r>
        <w:rPr>
          <w:bCs/>
        </w:rPr>
        <w:t>Casualty</w:t>
      </w:r>
      <w:proofErr w:type="spellEnd"/>
      <w:r>
        <w:rPr>
          <w:bCs/>
        </w:rPr>
        <w:t xml:space="preserve"> </w:t>
      </w:r>
      <w:proofErr w:type="spellStart"/>
      <w:r>
        <w:rPr>
          <w:bCs/>
        </w:rPr>
        <w:t>Investigation</w:t>
      </w:r>
      <w:proofErr w:type="spellEnd"/>
      <w:r>
        <w:rPr>
          <w:bCs/>
        </w:rPr>
        <w:t xml:space="preserve"> </w:t>
      </w:r>
      <w:proofErr w:type="spellStart"/>
      <w:r>
        <w:rPr>
          <w:bCs/>
        </w:rPr>
        <w:t>Code</w:t>
      </w:r>
      <w:proofErr w:type="spellEnd"/>
      <w:r>
        <w:rPr>
          <w:bCs/>
        </w:rPr>
        <w:t xml:space="preserve">.  </w:t>
      </w:r>
    </w:p>
    <w:p w14:paraId="440A59AC" w14:textId="5C1EFEEA" w:rsidR="009806FF" w:rsidRDefault="009806FF" w:rsidP="00FB2001">
      <w:pPr>
        <w:spacing w:after="0"/>
        <w:jc w:val="both"/>
        <w:rPr>
          <w:bCs/>
        </w:rPr>
      </w:pPr>
    </w:p>
    <w:p w14:paraId="2C263246" w14:textId="2F996AED" w:rsidR="009806FF" w:rsidRPr="009806FF" w:rsidRDefault="009806FF" w:rsidP="00FB2001">
      <w:pPr>
        <w:spacing w:after="0"/>
        <w:jc w:val="both"/>
        <w:rPr>
          <w:bCs/>
          <w:i/>
          <w:iCs/>
        </w:rPr>
      </w:pPr>
      <w:proofErr w:type="spellStart"/>
      <w:r w:rsidRPr="009806FF">
        <w:rPr>
          <w:bCs/>
          <w:i/>
          <w:iCs/>
        </w:rPr>
        <w:t>Talgilding</w:t>
      </w:r>
      <w:proofErr w:type="spellEnd"/>
    </w:p>
    <w:p w14:paraId="79534394" w14:textId="286F5037" w:rsidR="008938AB" w:rsidRDefault="008938AB" w:rsidP="008938AB">
      <w:pPr>
        <w:spacing w:after="0"/>
        <w:jc w:val="both"/>
      </w:pPr>
      <w:r>
        <w:t xml:space="preserve">Sambært altjóða sáttmálum er eisini loyvt reiðaríum at varðveita loyvisbrøv o.a. talgilt umborð heldur enn í </w:t>
      </w:r>
      <w:proofErr w:type="spellStart"/>
      <w:r>
        <w:t>pappírsformi</w:t>
      </w:r>
      <w:proofErr w:type="spellEnd"/>
      <w:r>
        <w:t>. Einasta krav í hesum sambandi er, at tað skal kunna vísast fram eftir umbøn frá myndugleikum.</w:t>
      </w:r>
    </w:p>
    <w:p w14:paraId="0A54881E" w14:textId="77777777" w:rsidR="008938AB" w:rsidRDefault="008938AB" w:rsidP="008938AB">
      <w:pPr>
        <w:spacing w:after="0"/>
        <w:jc w:val="both"/>
      </w:pPr>
    </w:p>
    <w:p w14:paraId="67F6AA68" w14:textId="77777777" w:rsidR="008938AB" w:rsidRDefault="008938AB" w:rsidP="008938AB">
      <w:pPr>
        <w:spacing w:after="0"/>
        <w:jc w:val="both"/>
      </w:pPr>
      <w:r>
        <w:t>Ein slík heimild er ikki í galdandi løgtingslóg um trygd á sjónum. Tískil verður neyðuga heimildin at áseta nærri reglur í kunngerð um krav at nýta elektroniskt samskifti sett fram í uppskotinum.</w:t>
      </w:r>
    </w:p>
    <w:p w14:paraId="3F8C36CD" w14:textId="48DC80ED" w:rsidR="00763525" w:rsidRDefault="00763525" w:rsidP="00E154DD">
      <w:pPr>
        <w:spacing w:after="0"/>
        <w:rPr>
          <w:bCs/>
        </w:rPr>
      </w:pPr>
    </w:p>
    <w:p w14:paraId="1F06A1B6" w14:textId="77777777" w:rsidR="00FD3815" w:rsidRPr="001006FA" w:rsidRDefault="00FD3815" w:rsidP="00FB2001">
      <w:pPr>
        <w:spacing w:after="0"/>
        <w:jc w:val="both"/>
        <w:rPr>
          <w:i/>
          <w:iCs/>
        </w:rPr>
      </w:pPr>
      <w:proofErr w:type="spellStart"/>
      <w:r w:rsidRPr="001006FA">
        <w:rPr>
          <w:i/>
          <w:iCs/>
        </w:rPr>
        <w:t>Sjóuppmerking</w:t>
      </w:r>
      <w:proofErr w:type="spellEnd"/>
      <w:r w:rsidRPr="001006FA">
        <w:rPr>
          <w:i/>
          <w:iCs/>
        </w:rPr>
        <w:t xml:space="preserve"> og vitaverk</w:t>
      </w:r>
    </w:p>
    <w:p w14:paraId="5C769084" w14:textId="13DD4C32" w:rsidR="00FD3815" w:rsidRDefault="00FD3815" w:rsidP="00FB2001">
      <w:pPr>
        <w:spacing w:after="0"/>
        <w:jc w:val="both"/>
      </w:pPr>
      <w:r w:rsidRPr="009C41E9">
        <w:t xml:space="preserve">Málsøkini eru í stóran mun stýrd á </w:t>
      </w:r>
      <w:proofErr w:type="spellStart"/>
      <w:r w:rsidR="00714B3E">
        <w:t>ikki-</w:t>
      </w:r>
      <w:r w:rsidRPr="009C41E9">
        <w:t>lógarásettum</w:t>
      </w:r>
      <w:proofErr w:type="spellEnd"/>
      <w:r w:rsidRPr="009C41E9">
        <w:t xml:space="preserve"> grundarlagi.</w:t>
      </w:r>
      <w:r>
        <w:t xml:space="preserve"> </w:t>
      </w:r>
      <w:r w:rsidRPr="009C41E9">
        <w:t>Einasta lóg</w:t>
      </w:r>
      <w:r>
        <w:t xml:space="preserve"> </w:t>
      </w:r>
      <w:r w:rsidRPr="009C41E9">
        <w:t>um virksemi viðvíkjandi vitum o</w:t>
      </w:r>
      <w:r>
        <w:t xml:space="preserve">g tílíkum </w:t>
      </w:r>
      <w:r w:rsidRPr="009C41E9">
        <w:t>installa</w:t>
      </w:r>
      <w:r>
        <w:t>tió</w:t>
      </w:r>
      <w:r w:rsidRPr="009C41E9">
        <w:t>num</w:t>
      </w:r>
      <w:r>
        <w:t xml:space="preserve"> </w:t>
      </w:r>
      <w:r w:rsidRPr="009C41E9">
        <w:t>er lov nr. 68</w:t>
      </w:r>
      <w:r>
        <w:t xml:space="preserve"> </w:t>
      </w:r>
      <w:proofErr w:type="spellStart"/>
      <w:r w:rsidRPr="009C41E9">
        <w:t>af</w:t>
      </w:r>
      <w:proofErr w:type="spellEnd"/>
      <w:r w:rsidRPr="009C41E9">
        <w:t xml:space="preserve"> 29. </w:t>
      </w:r>
      <w:proofErr w:type="spellStart"/>
      <w:r w:rsidRPr="009C41E9">
        <w:t>marts</w:t>
      </w:r>
      <w:proofErr w:type="spellEnd"/>
      <w:r w:rsidRPr="009C41E9">
        <w:t xml:space="preserve"> 1893 </w:t>
      </w:r>
      <w:proofErr w:type="spellStart"/>
      <w:r w:rsidRPr="009C41E9">
        <w:t>om</w:t>
      </w:r>
      <w:proofErr w:type="spellEnd"/>
      <w:r w:rsidRPr="009C41E9">
        <w:t xml:space="preserve"> </w:t>
      </w:r>
      <w:proofErr w:type="spellStart"/>
      <w:r w:rsidRPr="009C41E9">
        <w:t>Afståelse</w:t>
      </w:r>
      <w:proofErr w:type="spellEnd"/>
      <w:r w:rsidRPr="009C41E9">
        <w:t xml:space="preserve"> </w:t>
      </w:r>
      <w:proofErr w:type="spellStart"/>
      <w:r w:rsidRPr="009C41E9">
        <w:t>af</w:t>
      </w:r>
      <w:proofErr w:type="spellEnd"/>
      <w:r w:rsidRPr="009C41E9">
        <w:t xml:space="preserve"> Grund til </w:t>
      </w:r>
      <w:proofErr w:type="spellStart"/>
      <w:r w:rsidRPr="009C41E9">
        <w:t>Fyranlæg</w:t>
      </w:r>
      <w:proofErr w:type="spellEnd"/>
      <w:r w:rsidRPr="009C41E9">
        <w:t xml:space="preserve"> </w:t>
      </w:r>
      <w:proofErr w:type="spellStart"/>
      <w:r w:rsidRPr="009C41E9">
        <w:t>m.m</w:t>
      </w:r>
      <w:proofErr w:type="spellEnd"/>
      <w:r w:rsidRPr="009C41E9">
        <w:t>.</w:t>
      </w:r>
    </w:p>
    <w:p w14:paraId="4B930A25" w14:textId="77777777" w:rsidR="00FD3815" w:rsidRDefault="00FD3815" w:rsidP="00FB2001">
      <w:pPr>
        <w:spacing w:after="0"/>
        <w:jc w:val="both"/>
      </w:pPr>
    </w:p>
    <w:p w14:paraId="62F90063" w14:textId="77777777" w:rsidR="00FD3815" w:rsidRDefault="00FD3815" w:rsidP="00FB2001">
      <w:pPr>
        <w:spacing w:after="0"/>
        <w:jc w:val="both"/>
      </w:pPr>
      <w:r w:rsidRPr="009C41E9">
        <w:t xml:space="preserve">Í § 5 a í lov nr. 118 frá 28. </w:t>
      </w:r>
      <w:proofErr w:type="spellStart"/>
      <w:r w:rsidRPr="009C41E9">
        <w:t>marts</w:t>
      </w:r>
      <w:proofErr w:type="spellEnd"/>
      <w:r w:rsidRPr="009C41E9">
        <w:t xml:space="preserve"> 1951 </w:t>
      </w:r>
      <w:proofErr w:type="spellStart"/>
      <w:r w:rsidRPr="009C41E9">
        <w:t>om</w:t>
      </w:r>
      <w:proofErr w:type="spellEnd"/>
      <w:r w:rsidRPr="009C41E9">
        <w:t xml:space="preserve"> </w:t>
      </w:r>
      <w:proofErr w:type="spellStart"/>
      <w:r w:rsidRPr="009C41E9">
        <w:t>forholdsregler</w:t>
      </w:r>
      <w:proofErr w:type="spellEnd"/>
      <w:r w:rsidRPr="009C41E9">
        <w:t xml:space="preserve"> til </w:t>
      </w:r>
      <w:proofErr w:type="spellStart"/>
      <w:r w:rsidRPr="009C41E9">
        <w:t>skibsfartens</w:t>
      </w:r>
      <w:proofErr w:type="spellEnd"/>
      <w:r w:rsidRPr="009C41E9">
        <w:t xml:space="preserve"> </w:t>
      </w:r>
      <w:proofErr w:type="spellStart"/>
      <w:r w:rsidRPr="009C41E9">
        <w:t>betryggelse</w:t>
      </w:r>
      <w:proofErr w:type="spellEnd"/>
      <w:r w:rsidRPr="009C41E9">
        <w:t xml:space="preserve">, við seinni broytingum, sum varð sett í gildi í Føroyum, var heimild at áseta nærri reglur um </w:t>
      </w:r>
      <w:proofErr w:type="spellStart"/>
      <w:r w:rsidRPr="009C41E9">
        <w:t>sjóuppmerking</w:t>
      </w:r>
      <w:proofErr w:type="spellEnd"/>
      <w:r w:rsidRPr="009C41E9">
        <w:t xml:space="preserve"> v.m. Lógin</w:t>
      </w:r>
      <w:r>
        <w:t xml:space="preserve"> </w:t>
      </w:r>
      <w:r w:rsidRPr="009C41E9">
        <w:t>varð avtikin í sambandi við yvirtøkuna av málsøkinum trygd á sjónum í 2002.</w:t>
      </w:r>
    </w:p>
    <w:p w14:paraId="0590B2BB" w14:textId="77777777" w:rsidR="00FD3815" w:rsidRDefault="00FD3815" w:rsidP="00FB2001">
      <w:pPr>
        <w:spacing w:after="0"/>
        <w:jc w:val="both"/>
      </w:pPr>
    </w:p>
    <w:p w14:paraId="0AC3D289" w14:textId="3D327667" w:rsidR="00FD3815" w:rsidRDefault="00FD3815" w:rsidP="00FB2001">
      <w:pPr>
        <w:spacing w:after="0"/>
        <w:jc w:val="both"/>
      </w:pPr>
      <w:proofErr w:type="spellStart"/>
      <w:r w:rsidRPr="009C41E9">
        <w:t>Bekendtgørelse</w:t>
      </w:r>
      <w:proofErr w:type="spellEnd"/>
      <w:r w:rsidRPr="009C41E9">
        <w:t xml:space="preserve"> nr. 229 </w:t>
      </w:r>
      <w:proofErr w:type="spellStart"/>
      <w:r w:rsidR="00346372">
        <w:t>af</w:t>
      </w:r>
      <w:proofErr w:type="spellEnd"/>
      <w:r w:rsidRPr="009C41E9">
        <w:t xml:space="preserve"> 4. </w:t>
      </w:r>
      <w:proofErr w:type="spellStart"/>
      <w:r w:rsidRPr="009C41E9">
        <w:t>april</w:t>
      </w:r>
      <w:proofErr w:type="spellEnd"/>
      <w:r w:rsidRPr="009C41E9">
        <w:t xml:space="preserve"> 1989 </w:t>
      </w:r>
      <w:proofErr w:type="spellStart"/>
      <w:r w:rsidRPr="009C41E9">
        <w:t>om</w:t>
      </w:r>
      <w:proofErr w:type="spellEnd"/>
      <w:r w:rsidRPr="009C41E9">
        <w:t xml:space="preserve"> </w:t>
      </w:r>
      <w:proofErr w:type="spellStart"/>
      <w:r w:rsidRPr="009C41E9">
        <w:t>afmærkning</w:t>
      </w:r>
      <w:proofErr w:type="spellEnd"/>
      <w:r w:rsidRPr="009C41E9">
        <w:t xml:space="preserve"> </w:t>
      </w:r>
      <w:proofErr w:type="spellStart"/>
      <w:r w:rsidRPr="009C41E9">
        <w:t>m.v</w:t>
      </w:r>
      <w:proofErr w:type="spellEnd"/>
      <w:r w:rsidRPr="009C41E9">
        <w:t xml:space="preserve">. i </w:t>
      </w:r>
      <w:proofErr w:type="spellStart"/>
      <w:r w:rsidRPr="009C41E9">
        <w:t>dansk</w:t>
      </w:r>
      <w:proofErr w:type="spellEnd"/>
      <w:r w:rsidRPr="009C41E9">
        <w:t xml:space="preserve"> </w:t>
      </w:r>
      <w:proofErr w:type="spellStart"/>
      <w:r w:rsidRPr="009C41E9">
        <w:t>afmærkningsområde</w:t>
      </w:r>
      <w:proofErr w:type="spellEnd"/>
      <w:r w:rsidRPr="009C41E9">
        <w:t xml:space="preserve"> hevur heimild í lógini um </w:t>
      </w:r>
      <w:proofErr w:type="spellStart"/>
      <w:r w:rsidRPr="009C41E9">
        <w:t>forholdsregler</w:t>
      </w:r>
      <w:proofErr w:type="spellEnd"/>
      <w:r w:rsidRPr="009C41E9">
        <w:t xml:space="preserve"> til </w:t>
      </w:r>
      <w:proofErr w:type="spellStart"/>
      <w:r w:rsidRPr="009C41E9">
        <w:t>skibsfartens</w:t>
      </w:r>
      <w:proofErr w:type="spellEnd"/>
      <w:r w:rsidRPr="009C41E9">
        <w:t xml:space="preserve"> </w:t>
      </w:r>
      <w:proofErr w:type="spellStart"/>
      <w:r w:rsidRPr="009C41E9">
        <w:t>betryggelse</w:t>
      </w:r>
      <w:proofErr w:type="spellEnd"/>
      <w:r w:rsidRPr="009C41E9">
        <w:t>. Kunngerðin er ikki kunngjørd í fullum líki í Føroyum og hevur</w:t>
      </w:r>
      <w:r w:rsidR="00346372">
        <w:t xml:space="preserve"> sum útgangsstøði </w:t>
      </w:r>
      <w:r w:rsidRPr="009C41E9">
        <w:t xml:space="preserve">ongantíð verið galdandi í Føroyum. Hetta </w:t>
      </w:r>
      <w:r w:rsidRPr="009C41E9">
        <w:lastRenderedPageBreak/>
        <w:t>hóast tað m.a. í § 16 í kunngerðini galdandi í Danmark (</w:t>
      </w:r>
      <w:proofErr w:type="spellStart"/>
      <w:r w:rsidRPr="009C41E9">
        <w:t>bekendtgørelse</w:t>
      </w:r>
      <w:proofErr w:type="spellEnd"/>
      <w:r w:rsidRPr="009C41E9">
        <w:t xml:space="preserve"> nr. 45 </w:t>
      </w:r>
      <w:proofErr w:type="spellStart"/>
      <w:r w:rsidRPr="009C41E9">
        <w:t>af</w:t>
      </w:r>
      <w:proofErr w:type="spellEnd"/>
      <w:r w:rsidRPr="009C41E9">
        <w:t xml:space="preserve"> 22. januar 2015 </w:t>
      </w:r>
      <w:proofErr w:type="spellStart"/>
      <w:r w:rsidRPr="009C41E9">
        <w:t>om</w:t>
      </w:r>
      <w:proofErr w:type="spellEnd"/>
      <w:r w:rsidRPr="009C41E9">
        <w:t xml:space="preserve"> </w:t>
      </w:r>
      <w:proofErr w:type="spellStart"/>
      <w:r w:rsidRPr="009C41E9">
        <w:t>farvandsafmærkning</w:t>
      </w:r>
      <w:proofErr w:type="spellEnd"/>
      <w:r w:rsidRPr="009C41E9">
        <w:t xml:space="preserve"> i </w:t>
      </w:r>
      <w:proofErr w:type="spellStart"/>
      <w:r w:rsidRPr="009C41E9">
        <w:t>dansk</w:t>
      </w:r>
      <w:proofErr w:type="spellEnd"/>
      <w:r w:rsidRPr="009C41E9">
        <w:t xml:space="preserve"> og </w:t>
      </w:r>
      <w:proofErr w:type="spellStart"/>
      <w:r w:rsidRPr="009C41E9">
        <w:t>grønlandsk</w:t>
      </w:r>
      <w:proofErr w:type="spellEnd"/>
      <w:r w:rsidRPr="009C41E9">
        <w:t xml:space="preserve"> </w:t>
      </w:r>
      <w:proofErr w:type="spellStart"/>
      <w:r w:rsidRPr="009C41E9">
        <w:t>afmærkningsområde</w:t>
      </w:r>
      <w:proofErr w:type="spellEnd"/>
      <w:r w:rsidRPr="009C41E9">
        <w:t xml:space="preserve"> </w:t>
      </w:r>
      <w:proofErr w:type="spellStart"/>
      <w:r w:rsidRPr="009C41E9">
        <w:t>m.v</w:t>
      </w:r>
      <w:proofErr w:type="spellEnd"/>
      <w:r w:rsidRPr="009C41E9">
        <w:t xml:space="preserve">.) stendur, at kunngerðin frá 1989 er galdandi í Føroyum. </w:t>
      </w:r>
      <w:r w:rsidRPr="009D0423">
        <w:t xml:space="preserve">Kunngerðin frá 1989 </w:t>
      </w:r>
      <w:r w:rsidR="009D0423" w:rsidRPr="009D0423">
        <w:t xml:space="preserve">fevnir m.a. um ásetingar um ábyrgd, umsókn um </w:t>
      </w:r>
      <w:proofErr w:type="spellStart"/>
      <w:r w:rsidR="009D0423" w:rsidRPr="009D0423">
        <w:t>sjóuppmerking</w:t>
      </w:r>
      <w:proofErr w:type="spellEnd"/>
      <w:r w:rsidR="009D0423" w:rsidRPr="009D0423">
        <w:t xml:space="preserve"> og reglur um </w:t>
      </w:r>
      <w:proofErr w:type="spellStart"/>
      <w:r w:rsidR="009D0423" w:rsidRPr="009D0423">
        <w:t>sjóuppmerking</w:t>
      </w:r>
      <w:proofErr w:type="spellEnd"/>
      <w:r w:rsidR="009D0423" w:rsidRPr="009D0423">
        <w:t xml:space="preserve">. </w:t>
      </w:r>
    </w:p>
    <w:p w14:paraId="15708745" w14:textId="77777777" w:rsidR="00FD3815" w:rsidRDefault="00FD3815" w:rsidP="00FB2001">
      <w:pPr>
        <w:spacing w:after="0"/>
        <w:jc w:val="both"/>
      </w:pPr>
    </w:p>
    <w:p w14:paraId="19023012" w14:textId="1177A994" w:rsidR="00FD3815" w:rsidRDefault="00FD3815" w:rsidP="00FB2001">
      <w:pPr>
        <w:spacing w:after="0"/>
        <w:jc w:val="both"/>
      </w:pPr>
      <w:r w:rsidRPr="009C41E9">
        <w:t xml:space="preserve">Løgtingslóg um trygd á sjónum, sum kom í gildi 1. januar 2002, tá </w:t>
      </w:r>
      <w:r>
        <w:t xml:space="preserve">ið </w:t>
      </w:r>
      <w:r w:rsidRPr="009C41E9">
        <w:t xml:space="preserve">málsøkið trygd á sjónum varð yvirtikið, er ein rammulóg, ið gevur </w:t>
      </w:r>
      <w:proofErr w:type="spellStart"/>
      <w:r w:rsidR="00482EB7">
        <w:t>l</w:t>
      </w:r>
      <w:r w:rsidRPr="009C41E9">
        <w:t>andsstýri</w:t>
      </w:r>
      <w:r w:rsidR="00482EB7">
        <w:t>sfólkinum</w:t>
      </w:r>
      <w:proofErr w:type="spellEnd"/>
      <w:r w:rsidR="00482EB7">
        <w:t xml:space="preserve"> </w:t>
      </w:r>
      <w:r w:rsidRPr="009C41E9">
        <w:t xml:space="preserve">víðar heimildir at seta gjøllari reglur í gildi. </w:t>
      </w:r>
      <w:proofErr w:type="spellStart"/>
      <w:r w:rsidRPr="009C41E9">
        <w:t>Sjóvinnustýrið</w:t>
      </w:r>
      <w:proofErr w:type="spellEnd"/>
      <w:r w:rsidRPr="009C41E9">
        <w:t xml:space="preserve"> umsitur í dag málsøkið trygd á sjónum.</w:t>
      </w:r>
    </w:p>
    <w:p w14:paraId="36B15AD9" w14:textId="4CF706A1" w:rsidR="000758CF" w:rsidRDefault="000758CF" w:rsidP="00FB2001">
      <w:pPr>
        <w:spacing w:after="0"/>
        <w:jc w:val="both"/>
      </w:pPr>
    </w:p>
    <w:p w14:paraId="3BC6397D" w14:textId="0FC687C2" w:rsidR="000758CF" w:rsidRDefault="000758CF" w:rsidP="00FB2001">
      <w:pPr>
        <w:spacing w:after="0"/>
        <w:jc w:val="both"/>
      </w:pPr>
      <w:r w:rsidRPr="000758CF">
        <w:t xml:space="preserve">At myndugleikin </w:t>
      </w:r>
      <w:r w:rsidR="004E5771">
        <w:t xml:space="preserve">kann </w:t>
      </w:r>
      <w:r w:rsidRPr="000758CF">
        <w:t>áseta re</w:t>
      </w:r>
      <w:r>
        <w:t>g</w:t>
      </w:r>
      <w:r w:rsidRPr="000758CF">
        <w:t xml:space="preserve">lur um </w:t>
      </w:r>
      <w:proofErr w:type="spellStart"/>
      <w:r w:rsidRPr="000758CF">
        <w:t>sjóuppmerking</w:t>
      </w:r>
      <w:proofErr w:type="spellEnd"/>
      <w:r w:rsidRPr="000758CF">
        <w:t xml:space="preserve">, verður mett at hava við sær størri greidleika á økinum. Í sambandi við umsóknir um </w:t>
      </w:r>
      <w:proofErr w:type="spellStart"/>
      <w:r w:rsidRPr="000758CF">
        <w:t>sjóuppmerking</w:t>
      </w:r>
      <w:proofErr w:type="spellEnd"/>
      <w:r w:rsidRPr="000758CF">
        <w:t xml:space="preserve"> ella broytingar í hesum kann tað vera greiðari fyri vinnuna, hvør umsit</w:t>
      </w:r>
      <w:r>
        <w:t>u</w:t>
      </w:r>
      <w:r w:rsidRPr="000758CF">
        <w:t xml:space="preserve">r økið, og hvar viðkomandi skal venda sær í sambandi við </w:t>
      </w:r>
      <w:proofErr w:type="spellStart"/>
      <w:r w:rsidRPr="000758CF">
        <w:t>sjóuppmerking</w:t>
      </w:r>
      <w:proofErr w:type="spellEnd"/>
      <w:r w:rsidR="00714B3E">
        <w:t>.</w:t>
      </w:r>
    </w:p>
    <w:p w14:paraId="68AB9F3C" w14:textId="66A209CB" w:rsidR="00F71345" w:rsidRDefault="00F71345" w:rsidP="00E154DD">
      <w:pPr>
        <w:spacing w:after="0"/>
        <w:rPr>
          <w:bCs/>
        </w:rPr>
      </w:pPr>
    </w:p>
    <w:p w14:paraId="1A8328A1" w14:textId="69397293" w:rsidR="00887A7F" w:rsidRPr="00F40BA7" w:rsidRDefault="00887A7F" w:rsidP="00E154DD">
      <w:pPr>
        <w:spacing w:after="0"/>
        <w:rPr>
          <w:i/>
        </w:rPr>
      </w:pPr>
      <w:r>
        <w:rPr>
          <w:i/>
        </w:rPr>
        <w:t>Gjald fyri sýn</w:t>
      </w:r>
    </w:p>
    <w:p w14:paraId="7CBC3AB9" w14:textId="2225F2A0" w:rsidR="00F40BA7" w:rsidRPr="00887A7F" w:rsidRDefault="00F40BA7" w:rsidP="009806FF">
      <w:pPr>
        <w:spacing w:after="0"/>
        <w:jc w:val="both"/>
      </w:pPr>
      <w:r w:rsidRPr="00887A7F">
        <w:t>Galdandi løgtingslóg um trygd á sjónum áset</w:t>
      </w:r>
      <w:r w:rsidR="004E5771">
        <w:t>i</w:t>
      </w:r>
      <w:r w:rsidRPr="00887A7F">
        <w:t>r sum útgangsstøði</w:t>
      </w:r>
      <w:r w:rsidR="004E5771">
        <w:t xml:space="preserve">, at </w:t>
      </w:r>
      <w:proofErr w:type="spellStart"/>
      <w:r w:rsidRPr="00887A7F">
        <w:t>Sjóvinnustýrið</w:t>
      </w:r>
      <w:proofErr w:type="spellEnd"/>
      <w:r w:rsidRPr="00887A7F">
        <w:t xml:space="preserve"> </w:t>
      </w:r>
      <w:r w:rsidR="004E5771">
        <w:t>ber útreiðslurnar í sambandi við sýn. Í</w:t>
      </w:r>
      <w:r w:rsidRPr="00887A7F">
        <w:t xml:space="preserve"> ávísum undantaksførum er heimilað </w:t>
      </w:r>
      <w:proofErr w:type="spellStart"/>
      <w:r w:rsidRPr="00887A7F">
        <w:t>Sjóvinnustýrinum</w:t>
      </w:r>
      <w:proofErr w:type="spellEnd"/>
      <w:r w:rsidRPr="00887A7F">
        <w:t xml:space="preserve"> at krevja gjald fyri </w:t>
      </w:r>
      <w:r>
        <w:t xml:space="preserve">sýn. </w:t>
      </w:r>
      <w:r w:rsidRPr="00887A7F">
        <w:t xml:space="preserve"> </w:t>
      </w:r>
    </w:p>
    <w:p w14:paraId="5C25B6CD" w14:textId="77777777" w:rsidR="00F40BA7" w:rsidRPr="00887A7F" w:rsidRDefault="00F40BA7" w:rsidP="009806FF">
      <w:pPr>
        <w:spacing w:after="0"/>
        <w:jc w:val="both"/>
      </w:pPr>
    </w:p>
    <w:p w14:paraId="2DE2D062" w14:textId="6322CA0D" w:rsidR="00F40BA7" w:rsidRPr="00887A7F" w:rsidRDefault="004E5771" w:rsidP="009806FF">
      <w:pPr>
        <w:spacing w:after="0"/>
        <w:jc w:val="both"/>
      </w:pPr>
      <w:r>
        <w:t xml:space="preserve">Samstundis </w:t>
      </w:r>
      <w:r w:rsidR="00F40BA7" w:rsidRPr="00887A7F">
        <w:t xml:space="preserve">er ásett í lógini, at privatir </w:t>
      </w:r>
      <w:proofErr w:type="spellStart"/>
      <w:r w:rsidR="00F40BA7" w:rsidRPr="00887A7F">
        <w:t>aktørar</w:t>
      </w:r>
      <w:proofErr w:type="spellEnd"/>
      <w:r w:rsidR="00F40BA7" w:rsidRPr="00887A7F">
        <w:t>,</w:t>
      </w:r>
      <w:r w:rsidR="00D05E8B">
        <w:t xml:space="preserve"> </w:t>
      </w:r>
      <w:r w:rsidR="00F40BA7">
        <w:t xml:space="preserve">viðurkend </w:t>
      </w:r>
      <w:proofErr w:type="spellStart"/>
      <w:r w:rsidR="00F40BA7">
        <w:t>klassafeløg</w:t>
      </w:r>
      <w:proofErr w:type="spellEnd"/>
      <w:r w:rsidR="00F40BA7">
        <w:t xml:space="preserve"> og aðrir løggildir </w:t>
      </w:r>
      <w:proofErr w:type="spellStart"/>
      <w:r w:rsidR="00F40BA7">
        <w:t>undirveitarar</w:t>
      </w:r>
      <w:proofErr w:type="spellEnd"/>
      <w:r w:rsidR="00D05E8B">
        <w:t xml:space="preserve">, </w:t>
      </w:r>
      <w:r w:rsidR="00F40BA7" w:rsidRPr="00887A7F">
        <w:t xml:space="preserve">sum fremja </w:t>
      </w:r>
      <w:proofErr w:type="spellStart"/>
      <w:r w:rsidR="00F40BA7" w:rsidRPr="00887A7F">
        <w:t>myndugleikasýn</w:t>
      </w:r>
      <w:proofErr w:type="spellEnd"/>
      <w:r w:rsidR="00F40BA7" w:rsidRPr="00887A7F">
        <w:t xml:space="preserve"> o.a. vegna </w:t>
      </w:r>
      <w:proofErr w:type="spellStart"/>
      <w:r w:rsidR="00F40BA7" w:rsidRPr="00887A7F">
        <w:t>Sjóvinnustýrið</w:t>
      </w:r>
      <w:proofErr w:type="spellEnd"/>
      <w:r w:rsidR="00F40BA7" w:rsidRPr="00887A7F">
        <w:t xml:space="preserve">, kunnu krevja gjald fyri </w:t>
      </w:r>
      <w:r w:rsidR="00F40BA7">
        <w:t xml:space="preserve">sýn. </w:t>
      </w:r>
      <w:proofErr w:type="spellStart"/>
      <w:r w:rsidR="00F40BA7" w:rsidRPr="00887A7F">
        <w:t>Sjóvinnustýrið</w:t>
      </w:r>
      <w:proofErr w:type="spellEnd"/>
      <w:r w:rsidR="00F40BA7" w:rsidRPr="00887A7F">
        <w:t xml:space="preserve"> metir, at tað sum meginregla eigur at vera óviðkomandi fyri reiðaran, hvør ið fremur sýnið</w:t>
      </w:r>
      <w:r w:rsidR="008E69E9">
        <w:t>.</w:t>
      </w:r>
    </w:p>
    <w:p w14:paraId="2BF9C347" w14:textId="77777777" w:rsidR="00F40BA7" w:rsidRDefault="00F40BA7" w:rsidP="009806FF">
      <w:pPr>
        <w:spacing w:after="0"/>
        <w:jc w:val="both"/>
        <w:rPr>
          <w:bCs/>
        </w:rPr>
      </w:pPr>
    </w:p>
    <w:p w14:paraId="06A1DD56" w14:textId="7F5287A1" w:rsidR="00C015B4" w:rsidRDefault="004E5771" w:rsidP="009806FF">
      <w:pPr>
        <w:spacing w:after="0"/>
        <w:jc w:val="both"/>
      </w:pPr>
      <w:r>
        <w:t>Sum dømi fremur</w:t>
      </w:r>
      <w:r w:rsidR="00501C3D">
        <w:t xml:space="preserve"> </w:t>
      </w:r>
      <w:proofErr w:type="spellStart"/>
      <w:r w:rsidR="3EB01541">
        <w:t>Sjóvinnustýrið</w:t>
      </w:r>
      <w:proofErr w:type="spellEnd"/>
      <w:r w:rsidR="3EB01541" w:rsidDel="00D205D5">
        <w:t xml:space="preserve"> </w:t>
      </w:r>
      <w:proofErr w:type="spellStart"/>
      <w:r w:rsidR="3EB01541">
        <w:t>lógarkravd</w:t>
      </w:r>
      <w:proofErr w:type="spellEnd"/>
      <w:r w:rsidR="3EB01541">
        <w:t xml:space="preserve"> sýn av </w:t>
      </w:r>
      <w:proofErr w:type="spellStart"/>
      <w:r w:rsidR="3EB01541">
        <w:t>óklassaðum</w:t>
      </w:r>
      <w:proofErr w:type="spellEnd"/>
      <w:r w:rsidR="3EB01541">
        <w:t xml:space="preserve"> skipum og vinnuførum undir 24 metrar. Flestu føroysku fiskiskipini oman fyri 24 metrar eru</w:t>
      </w:r>
      <w:r w:rsidR="00D05E8B">
        <w:t>,</w:t>
      </w:r>
      <w:r w:rsidR="3EB01541">
        <w:t xml:space="preserve"> sambært lóg</w:t>
      </w:r>
      <w:r w:rsidR="00D05E8B">
        <w:t>,</w:t>
      </w:r>
      <w:r w:rsidR="3EB01541">
        <w:t xml:space="preserve"> áløgd at vera í einum </w:t>
      </w:r>
      <w:proofErr w:type="spellStart"/>
      <w:r w:rsidR="3EB01541">
        <w:t>klassafelag</w:t>
      </w:r>
      <w:proofErr w:type="spellEnd"/>
      <w:r w:rsidR="3EB01541">
        <w:t xml:space="preserve">, sum fremur </w:t>
      </w:r>
      <w:proofErr w:type="spellStart"/>
      <w:r w:rsidR="3EB01541">
        <w:t>myndugleikasýn</w:t>
      </w:r>
      <w:proofErr w:type="spellEnd"/>
      <w:r w:rsidR="3EB01541">
        <w:t xml:space="preserve"> vegna </w:t>
      </w:r>
      <w:proofErr w:type="spellStart"/>
      <w:r w:rsidR="3EB01541">
        <w:t>Sjóvinnustýrið</w:t>
      </w:r>
      <w:proofErr w:type="spellEnd"/>
      <w:r w:rsidR="3EB01541">
        <w:t xml:space="preserve">. Øll vinnufør undir 24 metrar, umframt nøkur gomul skip yvir 24 metrar, eru tó undantikin kravinum at verða sýnað av viðurkendum </w:t>
      </w:r>
      <w:proofErr w:type="spellStart"/>
      <w:r w:rsidR="3EB01541">
        <w:t>klassafelag</w:t>
      </w:r>
      <w:proofErr w:type="spellEnd"/>
      <w:r w:rsidR="3EB01541">
        <w:t xml:space="preserve"> og skulu tí sýnast av </w:t>
      </w:r>
      <w:proofErr w:type="spellStart"/>
      <w:r w:rsidR="3EB01541">
        <w:t>Sjóvinnustýrinum</w:t>
      </w:r>
      <w:proofErr w:type="spellEnd"/>
      <w:r w:rsidR="3EB01541">
        <w:t xml:space="preserve">. </w:t>
      </w:r>
      <w:r>
        <w:t xml:space="preserve">Í </w:t>
      </w:r>
      <w:r w:rsidR="3EB01541">
        <w:t xml:space="preserve">galdandi </w:t>
      </w:r>
      <w:r w:rsidR="00D05E8B">
        <w:t>lóg</w:t>
      </w:r>
      <w:r w:rsidR="3EB01541">
        <w:t xml:space="preserve"> kann </w:t>
      </w:r>
      <w:proofErr w:type="spellStart"/>
      <w:r w:rsidR="3EB01541">
        <w:t>Sjóvinnustýrið</w:t>
      </w:r>
      <w:proofErr w:type="spellEnd"/>
      <w:r>
        <w:t xml:space="preserve"> tó</w:t>
      </w:r>
      <w:r w:rsidR="3EB01541">
        <w:t xml:space="preserve"> ikki krevja gjald fyri hesi sýn, uttan so, at sýnið kemur undir eitt av serligu og avmarkaðu </w:t>
      </w:r>
      <w:proofErr w:type="spellStart"/>
      <w:r w:rsidR="3EB01541">
        <w:t>undantaksførunum</w:t>
      </w:r>
      <w:proofErr w:type="spellEnd"/>
      <w:r w:rsidR="3EB01541">
        <w:t xml:space="preserve"> í § 47, stk. 2. </w:t>
      </w:r>
      <w:proofErr w:type="spellStart"/>
      <w:r w:rsidR="3EB01541">
        <w:t>Rættarstøðan</w:t>
      </w:r>
      <w:proofErr w:type="spellEnd"/>
      <w:r w:rsidR="3EB01541">
        <w:t xml:space="preserve"> er sostatt tann, at ein reiðari, ið hevur eitt klassað skip hjá einum viðurkendum </w:t>
      </w:r>
      <w:proofErr w:type="spellStart"/>
      <w:r w:rsidR="3EB01541">
        <w:t>klassafelag</w:t>
      </w:r>
      <w:proofErr w:type="spellEnd"/>
      <w:r>
        <w:t>,</w:t>
      </w:r>
      <w:r w:rsidR="3EB01541">
        <w:t xml:space="preserve"> skal rinda gjald fyri góðkenning, sýn og sertifisering, meðan reiðari við skipi, ið ikki er kravt at verða sýnað av viðurkendum </w:t>
      </w:r>
      <w:proofErr w:type="spellStart"/>
      <w:r w:rsidR="3EB01541">
        <w:t>klassafelag</w:t>
      </w:r>
      <w:proofErr w:type="spellEnd"/>
      <w:r w:rsidR="00F415E5">
        <w:t>,</w:t>
      </w:r>
      <w:r w:rsidR="3EB01541">
        <w:t xml:space="preserve"> fær somu tænastur framdar av </w:t>
      </w:r>
      <w:proofErr w:type="spellStart"/>
      <w:r w:rsidR="3EB01541">
        <w:t>Sjóvinnustýrinum</w:t>
      </w:r>
      <w:proofErr w:type="spellEnd"/>
      <w:r w:rsidR="3EB01541">
        <w:t xml:space="preserve"> </w:t>
      </w:r>
      <w:r>
        <w:t>– uttan at gjalda fyri sýnið</w:t>
      </w:r>
      <w:r w:rsidR="3EB01541">
        <w:t>.</w:t>
      </w:r>
    </w:p>
    <w:p w14:paraId="3F4895D2" w14:textId="5EA862A4" w:rsidR="008C687F" w:rsidRDefault="008C687F" w:rsidP="009806FF">
      <w:pPr>
        <w:spacing w:after="0"/>
        <w:jc w:val="both"/>
      </w:pPr>
    </w:p>
    <w:p w14:paraId="4B324ED6" w14:textId="5063D0A2" w:rsidR="008C687F" w:rsidRPr="00854C99" w:rsidRDefault="003B1EBE" w:rsidP="008C687F">
      <w:pPr>
        <w:spacing w:after="0"/>
        <w:jc w:val="both"/>
      </w:pPr>
      <w:proofErr w:type="spellStart"/>
      <w:r>
        <w:t>Sjóvinnustýrið</w:t>
      </w:r>
      <w:proofErr w:type="spellEnd"/>
      <w:r>
        <w:t xml:space="preserve"> hevur </w:t>
      </w:r>
      <w:r w:rsidR="008C687F">
        <w:t xml:space="preserve">í dag onga ella sera avmarkaða heimild at krevja gjøld, meðan privat </w:t>
      </w:r>
      <w:proofErr w:type="spellStart"/>
      <w:r w:rsidR="008C687F">
        <w:t>klassafeløg</w:t>
      </w:r>
      <w:proofErr w:type="spellEnd"/>
      <w:r w:rsidR="008C687F">
        <w:t xml:space="preserve"> og aðrir </w:t>
      </w:r>
      <w:proofErr w:type="spellStart"/>
      <w:r w:rsidR="008C687F">
        <w:t>undirveitarar</w:t>
      </w:r>
      <w:proofErr w:type="spellEnd"/>
      <w:r w:rsidR="008C687F">
        <w:t xml:space="preserve">, sum fremja </w:t>
      </w:r>
      <w:proofErr w:type="spellStart"/>
      <w:r w:rsidR="008C687F">
        <w:t>myndugleikasýn</w:t>
      </w:r>
      <w:proofErr w:type="spellEnd"/>
      <w:r w:rsidR="008C687F">
        <w:t xml:space="preserve"> vegna </w:t>
      </w:r>
      <w:proofErr w:type="spellStart"/>
      <w:r w:rsidR="008C687F">
        <w:t>Sjóvinnustýrið</w:t>
      </w:r>
      <w:proofErr w:type="spellEnd"/>
      <w:r w:rsidR="008C687F">
        <w:t xml:space="preserve">, hava greiða og víða heimild at krevja gjøld fyri teirra </w:t>
      </w:r>
      <w:proofErr w:type="spellStart"/>
      <w:r w:rsidR="008C687F">
        <w:t>sýnsarbeiði</w:t>
      </w:r>
      <w:proofErr w:type="spellEnd"/>
      <w:r w:rsidR="008C687F">
        <w:t xml:space="preserve">. Í hesum liggur eisini, at ætlaða lógarbroytingin slóðar fyri eini broyting í tí ójavna í kostnaði, sum reiðarar í dag eru fyri, alt eftir, um tað er eitt </w:t>
      </w:r>
      <w:proofErr w:type="spellStart"/>
      <w:r w:rsidR="008C687F">
        <w:t>klassafelag</w:t>
      </w:r>
      <w:proofErr w:type="spellEnd"/>
      <w:r w:rsidR="008C687F">
        <w:t xml:space="preserve"> ella </w:t>
      </w:r>
      <w:proofErr w:type="spellStart"/>
      <w:r w:rsidR="008C687F">
        <w:t>Sjóvinnustýrið</w:t>
      </w:r>
      <w:proofErr w:type="spellEnd"/>
      <w:r w:rsidR="008C687F">
        <w:t>, ið fremur sýnið.</w:t>
      </w:r>
    </w:p>
    <w:p w14:paraId="7EB1380B" w14:textId="05C5CDA1" w:rsidR="00F86AF6" w:rsidRDefault="00F86AF6" w:rsidP="007D244C">
      <w:pPr>
        <w:spacing w:after="0"/>
        <w:rPr>
          <w:b/>
        </w:rPr>
      </w:pPr>
    </w:p>
    <w:p w14:paraId="106E4F71" w14:textId="77777777" w:rsidR="008E4279" w:rsidRDefault="008E4279" w:rsidP="007D244C">
      <w:pPr>
        <w:spacing w:after="0"/>
        <w:rPr>
          <w:b/>
        </w:rPr>
      </w:pPr>
    </w:p>
    <w:p w14:paraId="55CE32E5" w14:textId="47F28F88" w:rsidR="00A37414" w:rsidRDefault="00E60021" w:rsidP="007D244C">
      <w:pPr>
        <w:spacing w:after="0"/>
        <w:rPr>
          <w:b/>
        </w:rPr>
      </w:pPr>
      <w:r w:rsidRPr="000A129D">
        <w:rPr>
          <w:b/>
        </w:rPr>
        <w:t>1.3. Endamálið við uppskotinum</w:t>
      </w:r>
    </w:p>
    <w:p w14:paraId="4A0F42FA" w14:textId="77777777" w:rsidR="00482EB7" w:rsidRDefault="00482EB7" w:rsidP="007D244C">
      <w:pPr>
        <w:spacing w:after="0"/>
        <w:rPr>
          <w:i/>
          <w:iCs/>
        </w:rPr>
      </w:pPr>
    </w:p>
    <w:p w14:paraId="3D9083ED" w14:textId="230320D5" w:rsidR="00405FFF" w:rsidRPr="00405FFF" w:rsidRDefault="00405FFF" w:rsidP="00482EB7">
      <w:pPr>
        <w:spacing w:after="0"/>
        <w:jc w:val="both"/>
        <w:rPr>
          <w:i/>
          <w:iCs/>
        </w:rPr>
      </w:pPr>
      <w:r w:rsidRPr="00405FFF">
        <w:rPr>
          <w:i/>
          <w:iCs/>
        </w:rPr>
        <w:t>Kanningar av vanlukkum á sjónum</w:t>
      </w:r>
    </w:p>
    <w:p w14:paraId="798673F3" w14:textId="03E0C412" w:rsidR="00C55457" w:rsidRDefault="002A733A" w:rsidP="00482EB7">
      <w:pPr>
        <w:spacing w:after="0"/>
        <w:jc w:val="both"/>
      </w:pPr>
      <w:r>
        <w:t xml:space="preserve">Við uppskotinum verður </w:t>
      </w:r>
      <w:r w:rsidR="008F1878">
        <w:t xml:space="preserve">heimildin </w:t>
      </w:r>
      <w:r w:rsidR="002B50B4">
        <w:t xml:space="preserve">hjá </w:t>
      </w:r>
      <w:proofErr w:type="spellStart"/>
      <w:r w:rsidR="002B50B4">
        <w:t>landsstýrisfólkinum</w:t>
      </w:r>
      <w:proofErr w:type="spellEnd"/>
      <w:r w:rsidR="00405FFF">
        <w:t xml:space="preserve"> at áseta nærri reglur um kanningar av vanlukkum á sjónum</w:t>
      </w:r>
      <w:r w:rsidR="008F1878">
        <w:t xml:space="preserve"> víðka</w:t>
      </w:r>
      <w:r w:rsidR="00F415E5">
        <w:t>ð</w:t>
      </w:r>
      <w:r w:rsidR="008F1878">
        <w:t xml:space="preserve"> til eisini at fevna um at áseta reglur um </w:t>
      </w:r>
      <w:r w:rsidR="002B50B4">
        <w:t xml:space="preserve">skyldu at </w:t>
      </w:r>
      <w:proofErr w:type="spellStart"/>
      <w:r w:rsidR="002B50B4">
        <w:t>fráboða</w:t>
      </w:r>
      <w:proofErr w:type="spellEnd"/>
      <w:r w:rsidR="002B50B4">
        <w:t xml:space="preserve"> </w:t>
      </w:r>
      <w:proofErr w:type="spellStart"/>
      <w:r w:rsidR="002B50B4">
        <w:t>Sjóvinnustýrinum</w:t>
      </w:r>
      <w:proofErr w:type="spellEnd"/>
      <w:r w:rsidR="002B50B4">
        <w:t xml:space="preserve"> frá vanlukkum á sjónum. </w:t>
      </w:r>
      <w:r w:rsidR="00E93F3E">
        <w:t>Endamálið við broytingin</w:t>
      </w:r>
      <w:r w:rsidR="00284220">
        <w:t>i</w:t>
      </w:r>
      <w:r w:rsidR="00E93F3E">
        <w:t xml:space="preserve"> er at áseta sjálvstøðuga heimild at áseta slíka fráboðanarskyldu </w:t>
      </w:r>
      <w:r w:rsidR="00263DCF">
        <w:t>fyri vanlukkur á sjónum</w:t>
      </w:r>
      <w:r w:rsidR="003B16E9">
        <w:t>, samanborið við heimildina í § 21, stk. 3</w:t>
      </w:r>
      <w:r w:rsidR="00B71001">
        <w:t>,</w:t>
      </w:r>
      <w:r w:rsidR="000A37FA">
        <w:t xml:space="preserve"> sum ítøkiliga nevnir </w:t>
      </w:r>
      <w:proofErr w:type="spellStart"/>
      <w:r w:rsidR="000A37FA">
        <w:t>arbeiðsvanlukkur</w:t>
      </w:r>
      <w:proofErr w:type="spellEnd"/>
      <w:r w:rsidR="003141D4">
        <w:t>. Sambært fráboðan</w:t>
      </w:r>
      <w:r w:rsidR="00482EB7">
        <w:t xml:space="preserve"> A</w:t>
      </w:r>
      <w:r w:rsidR="003141D4">
        <w:t xml:space="preserve"> frá </w:t>
      </w:r>
      <w:proofErr w:type="spellStart"/>
      <w:r w:rsidR="003141D4">
        <w:t>Sjóvinnustýrinum</w:t>
      </w:r>
      <w:proofErr w:type="spellEnd"/>
      <w:r w:rsidR="00482EB7">
        <w:t xml:space="preserve"> </w:t>
      </w:r>
      <w:r w:rsidR="00494F4C">
        <w:lastRenderedPageBreak/>
        <w:t xml:space="preserve">um arbeiðsumhvørvi á skipum </w:t>
      </w:r>
      <w:r w:rsidR="003141D4">
        <w:t xml:space="preserve">er serlig </w:t>
      </w:r>
      <w:r w:rsidR="00494F4C">
        <w:t>regl</w:t>
      </w:r>
      <w:r w:rsidR="003141D4">
        <w:t>a</w:t>
      </w:r>
      <w:r w:rsidR="00494F4C">
        <w:t xml:space="preserve"> um fráboðanarskyldu av arbeiðsvanlukkum umborð á skipum. </w:t>
      </w:r>
      <w:r w:rsidR="00482EB7">
        <w:t>Í</w:t>
      </w:r>
      <w:r w:rsidR="00494F4C">
        <w:t xml:space="preserve"> galdandi reglum verður sostatt sum útgangsstøði skilt millum </w:t>
      </w:r>
      <w:proofErr w:type="spellStart"/>
      <w:r w:rsidR="00494F4C">
        <w:t>arbeiðsvanlukkur</w:t>
      </w:r>
      <w:proofErr w:type="spellEnd"/>
      <w:r w:rsidR="00494F4C">
        <w:t xml:space="preserve"> og aðrar vanlukkur á sjónum, sum eru fevndar av § 13 í lógini.</w:t>
      </w:r>
    </w:p>
    <w:p w14:paraId="052791A7" w14:textId="77777777" w:rsidR="00405FFF" w:rsidRDefault="00405FFF" w:rsidP="00482EB7">
      <w:pPr>
        <w:spacing w:after="0"/>
        <w:jc w:val="both"/>
      </w:pPr>
    </w:p>
    <w:p w14:paraId="04C7EE0D" w14:textId="2E6169C0" w:rsidR="002B50B4" w:rsidRPr="00A2763C" w:rsidRDefault="002D3B50" w:rsidP="00482EB7">
      <w:pPr>
        <w:spacing w:after="0"/>
        <w:jc w:val="both"/>
      </w:pPr>
      <w:r>
        <w:t>B</w:t>
      </w:r>
      <w:r w:rsidR="00702192">
        <w:t xml:space="preserve">roytingin í § 19 b </w:t>
      </w:r>
      <w:r w:rsidR="006A3772">
        <w:t xml:space="preserve">hevur </w:t>
      </w:r>
      <w:r w:rsidR="006877E7">
        <w:t>til endamáls at</w:t>
      </w:r>
      <w:r w:rsidR="009D4032">
        <w:t xml:space="preserve"> áseta</w:t>
      </w:r>
      <w:r w:rsidR="006877E7">
        <w:t xml:space="preserve">, </w:t>
      </w:r>
      <w:r w:rsidR="003F5A0A">
        <w:t xml:space="preserve">at </w:t>
      </w:r>
      <w:r w:rsidR="009D4032">
        <w:t xml:space="preserve">reglurnar </w:t>
      </w:r>
      <w:r w:rsidR="003F5A0A">
        <w:t>bara er</w:t>
      </w:r>
      <w:r w:rsidR="00F415E5">
        <w:t>u</w:t>
      </w:r>
      <w:r w:rsidR="003F5A0A">
        <w:t xml:space="preserve"> galdandi fyri kanningar, sum verða gjørdar sambært altjóða koduni um kanning av vanlukkum á sjónum</w:t>
      </w:r>
      <w:r w:rsidR="00C75243">
        <w:t>,</w:t>
      </w:r>
      <w:r w:rsidR="00482EB7">
        <w:t xml:space="preserve"> </w:t>
      </w:r>
      <w:proofErr w:type="spellStart"/>
      <w:r w:rsidR="003F5A0A" w:rsidRPr="009D0423">
        <w:t>Casualty</w:t>
      </w:r>
      <w:proofErr w:type="spellEnd"/>
      <w:r w:rsidR="003F5A0A" w:rsidRPr="009D0423">
        <w:t xml:space="preserve"> </w:t>
      </w:r>
      <w:proofErr w:type="spellStart"/>
      <w:r w:rsidR="003F5A0A" w:rsidRPr="009D0423">
        <w:t>Investigation</w:t>
      </w:r>
      <w:proofErr w:type="spellEnd"/>
      <w:r w:rsidR="003F5A0A" w:rsidRPr="009D0423">
        <w:t xml:space="preserve"> </w:t>
      </w:r>
      <w:proofErr w:type="spellStart"/>
      <w:r w:rsidR="003F5A0A" w:rsidRPr="009D0423">
        <w:t>Code</w:t>
      </w:r>
      <w:proofErr w:type="spellEnd"/>
      <w:r w:rsidR="003F5A0A" w:rsidRPr="009D0423">
        <w:t>.</w:t>
      </w:r>
      <w:r w:rsidR="003F5A0A" w:rsidRPr="003F5A0A">
        <w:rPr>
          <w:i/>
          <w:iCs/>
        </w:rPr>
        <w:t xml:space="preserve"> </w:t>
      </w:r>
      <w:r w:rsidR="006E260F">
        <w:t>Her er talan</w:t>
      </w:r>
      <w:r w:rsidR="003C15FA">
        <w:t xml:space="preserve"> </w:t>
      </w:r>
      <w:r w:rsidR="3AED4336">
        <w:t xml:space="preserve">um </w:t>
      </w:r>
      <w:r w:rsidR="003C15FA">
        <w:t xml:space="preserve">sera álvarsamar vanlukkur, umframt aðrar vanlukkur, har </w:t>
      </w:r>
      <w:proofErr w:type="spellStart"/>
      <w:r w:rsidR="007458DF">
        <w:t>Sjóvinnustýrið</w:t>
      </w:r>
      <w:proofErr w:type="spellEnd"/>
      <w:r w:rsidR="007458DF">
        <w:t xml:space="preserve"> tekur </w:t>
      </w:r>
      <w:r w:rsidR="00EC1585">
        <w:t xml:space="preserve">avgerð um, at kanningin skal gerast sambært altjóða koduni um kanning av vanlukkum á sjónum. </w:t>
      </w:r>
      <w:r w:rsidR="260541E0">
        <w:t>Í</w:t>
      </w:r>
      <w:r w:rsidR="00E1538F">
        <w:t xml:space="preserve"> praksis merkir hetta </w:t>
      </w:r>
      <w:r w:rsidR="00DB49B7">
        <w:t xml:space="preserve">tær </w:t>
      </w:r>
      <w:r w:rsidR="00E1538F">
        <w:t>kanningar, sum dan</w:t>
      </w:r>
      <w:r w:rsidR="004E04F2">
        <w:t xml:space="preserve">ski </w:t>
      </w:r>
      <w:proofErr w:type="spellStart"/>
      <w:r w:rsidR="004E04F2">
        <w:t>kanningarmyndugleikin</w:t>
      </w:r>
      <w:proofErr w:type="spellEnd"/>
      <w:r w:rsidR="004E04F2">
        <w:t xml:space="preserve">, </w:t>
      </w:r>
      <w:proofErr w:type="spellStart"/>
      <w:r w:rsidR="004E04F2" w:rsidRPr="009D0423">
        <w:t>Den</w:t>
      </w:r>
      <w:proofErr w:type="spellEnd"/>
      <w:r w:rsidR="004E04F2" w:rsidRPr="009D0423">
        <w:t xml:space="preserve"> </w:t>
      </w:r>
      <w:proofErr w:type="spellStart"/>
      <w:r w:rsidR="004E04F2" w:rsidRPr="009D0423">
        <w:t>Maritime</w:t>
      </w:r>
      <w:proofErr w:type="spellEnd"/>
      <w:r w:rsidR="004E04F2" w:rsidRPr="009D0423">
        <w:t xml:space="preserve"> </w:t>
      </w:r>
      <w:proofErr w:type="spellStart"/>
      <w:r w:rsidR="004E04F2" w:rsidRPr="009D0423">
        <w:t>Haverikommision</w:t>
      </w:r>
      <w:proofErr w:type="spellEnd"/>
      <w:r w:rsidR="009D4032" w:rsidRPr="009D0423">
        <w:t>,</w:t>
      </w:r>
      <w:r w:rsidR="00E1538F">
        <w:t xml:space="preserve"> ger</w:t>
      </w:r>
      <w:r w:rsidR="00DB49B7">
        <w:t xml:space="preserve">, sambært avtalu </w:t>
      </w:r>
      <w:r w:rsidR="007D244C">
        <w:t xml:space="preserve">við </w:t>
      </w:r>
      <w:proofErr w:type="spellStart"/>
      <w:r w:rsidR="00DB49B7">
        <w:t>Sjóvinnustýrið</w:t>
      </w:r>
      <w:proofErr w:type="spellEnd"/>
      <w:r w:rsidR="007D244C">
        <w:t>.</w:t>
      </w:r>
      <w:r w:rsidR="00DB49B7">
        <w:t xml:space="preserve"> </w:t>
      </w:r>
      <w:r w:rsidR="001C3BE6">
        <w:t>Við hesum verða upplýsingar</w:t>
      </w:r>
      <w:r w:rsidR="00116791">
        <w:t xml:space="preserve">, sum </w:t>
      </w:r>
      <w:proofErr w:type="spellStart"/>
      <w:r w:rsidR="00116791">
        <w:t>Sjóvinnustýrið</w:t>
      </w:r>
      <w:proofErr w:type="spellEnd"/>
      <w:r w:rsidR="00116791">
        <w:t xml:space="preserve"> </w:t>
      </w:r>
      <w:r w:rsidR="00284220">
        <w:t>savnar</w:t>
      </w:r>
      <w:r w:rsidR="00116791">
        <w:t xml:space="preserve"> í sambandi við kanningar av vanlukkum</w:t>
      </w:r>
      <w:r w:rsidR="00B71001">
        <w:t>,</w:t>
      </w:r>
      <w:r w:rsidR="00116791">
        <w:t xml:space="preserve"> ikki longur</w:t>
      </w:r>
      <w:r w:rsidR="00284220">
        <w:t xml:space="preserve"> </w:t>
      </w:r>
      <w:r w:rsidR="00116791">
        <w:t xml:space="preserve">fevndar av § 19 b. Leikluturin hjá </w:t>
      </w:r>
      <w:proofErr w:type="spellStart"/>
      <w:r w:rsidR="00116791">
        <w:t>Sjóvinnustýrinum</w:t>
      </w:r>
      <w:proofErr w:type="spellEnd"/>
      <w:r w:rsidR="00116791">
        <w:t xml:space="preserve"> sum eftirlitsmyndugleiki ger, at </w:t>
      </w:r>
      <w:r w:rsidR="001679BC">
        <w:t>eitt ávíst samanfall er í millum kanningar av vanlukkum á sjónum</w:t>
      </w:r>
      <w:r w:rsidR="00424758">
        <w:t xml:space="preserve">, sum </w:t>
      </w:r>
      <w:proofErr w:type="spellStart"/>
      <w:r w:rsidR="00424758">
        <w:t>Sjóvinnustýrið</w:t>
      </w:r>
      <w:proofErr w:type="spellEnd"/>
      <w:r w:rsidR="00424758">
        <w:t xml:space="preserve"> tekur sær av til tess at staðfesta </w:t>
      </w:r>
      <w:proofErr w:type="spellStart"/>
      <w:r w:rsidR="00424758">
        <w:t>vanlukkuorsøkina</w:t>
      </w:r>
      <w:proofErr w:type="spellEnd"/>
      <w:r w:rsidR="00424758">
        <w:t xml:space="preserve"> og </w:t>
      </w:r>
      <w:r w:rsidR="00284220">
        <w:t xml:space="preserve">at </w:t>
      </w:r>
      <w:r w:rsidR="00424758">
        <w:t xml:space="preserve">fyribyrgja </w:t>
      </w:r>
      <w:r w:rsidR="008102C6">
        <w:t>vanlukku</w:t>
      </w:r>
      <w:r w:rsidR="00284220">
        <w:t>r</w:t>
      </w:r>
      <w:r w:rsidR="008102C6">
        <w:t xml:space="preserve"> </w:t>
      </w:r>
      <w:r w:rsidR="001679BC">
        <w:t xml:space="preserve">og </w:t>
      </w:r>
      <w:proofErr w:type="spellStart"/>
      <w:r w:rsidR="001679BC">
        <w:t>eftirlitsskyldu</w:t>
      </w:r>
      <w:proofErr w:type="spellEnd"/>
      <w:r w:rsidR="001679BC">
        <w:t xml:space="preserve"> </w:t>
      </w:r>
      <w:proofErr w:type="spellStart"/>
      <w:r w:rsidR="001679BC">
        <w:t>Sjóvinnustýrsins</w:t>
      </w:r>
      <w:proofErr w:type="spellEnd"/>
      <w:r w:rsidR="001679BC">
        <w:t xml:space="preserve"> sambært § </w:t>
      </w:r>
      <w:r w:rsidR="00834820">
        <w:t>2 í lógini.</w:t>
      </w:r>
      <w:r w:rsidR="00424758">
        <w:t xml:space="preserve"> </w:t>
      </w:r>
    </w:p>
    <w:p w14:paraId="70AAEC0F" w14:textId="77777777" w:rsidR="00271C62" w:rsidRDefault="00271C62" w:rsidP="00271C62">
      <w:pPr>
        <w:spacing w:after="0"/>
        <w:jc w:val="both"/>
        <w:rPr>
          <w:i/>
          <w:iCs/>
        </w:rPr>
      </w:pPr>
    </w:p>
    <w:p w14:paraId="165A0829" w14:textId="73070DD7" w:rsidR="00271C62" w:rsidRPr="00854C99" w:rsidRDefault="00271C62" w:rsidP="008938AB">
      <w:pPr>
        <w:spacing w:after="0"/>
        <w:jc w:val="both"/>
      </w:pPr>
      <w:proofErr w:type="spellStart"/>
      <w:r w:rsidRPr="128547F3">
        <w:rPr>
          <w:i/>
          <w:iCs/>
        </w:rPr>
        <w:t>Talgilding</w:t>
      </w:r>
      <w:proofErr w:type="spellEnd"/>
    </w:p>
    <w:p w14:paraId="16F7DB1F" w14:textId="3BC39B6C" w:rsidR="00271C62" w:rsidRDefault="00271C62" w:rsidP="008938AB">
      <w:pPr>
        <w:spacing w:after="0"/>
        <w:jc w:val="both"/>
      </w:pPr>
      <w:proofErr w:type="spellStart"/>
      <w:r>
        <w:t>Sjóvinnustýrið</w:t>
      </w:r>
      <w:proofErr w:type="spellEnd"/>
      <w:r>
        <w:t xml:space="preserve"> hevur seinastu árini arbeitt við at menna elektroniskar skipanir til tess at veita brúkarum einfaldar, tryggar og nútíðarhóskandi tænastur. Sambært altjóða sáttmálum er eisini loyvt reiðaríum at varðveita loyvisbrøv o.a. talgilt umborð heldur enn í </w:t>
      </w:r>
      <w:proofErr w:type="spellStart"/>
      <w:r>
        <w:t>pappírsformi</w:t>
      </w:r>
      <w:proofErr w:type="spellEnd"/>
      <w:r>
        <w:t>. Einasta krav í hesum sambandi er, at tað skal kunna vísast fram eftir umbøn frá myndugleikum.</w:t>
      </w:r>
    </w:p>
    <w:p w14:paraId="3D9E0004" w14:textId="77777777" w:rsidR="00271C62" w:rsidRDefault="00271C62" w:rsidP="008938AB">
      <w:pPr>
        <w:spacing w:after="0"/>
        <w:jc w:val="both"/>
      </w:pPr>
    </w:p>
    <w:p w14:paraId="7173656D" w14:textId="77777777" w:rsidR="00271C62" w:rsidRDefault="00271C62" w:rsidP="008938AB">
      <w:pPr>
        <w:spacing w:after="0"/>
        <w:jc w:val="both"/>
      </w:pPr>
      <w:r>
        <w:t>Ein slík heimild er ikki í galdandi løgtingslóg um trygd á sjónum. Tískil verður neyðuga heimildin at áseta nærri reglur í kunngerð um krav at nýta elektroniskt samskifti sett fram í uppskotinum.</w:t>
      </w:r>
    </w:p>
    <w:p w14:paraId="63144911" w14:textId="72EA4D22" w:rsidR="00A37414" w:rsidRDefault="00A37414" w:rsidP="000A129D">
      <w:pPr>
        <w:spacing w:after="0"/>
        <w:jc w:val="both"/>
      </w:pPr>
    </w:p>
    <w:p w14:paraId="219DFC34" w14:textId="01FB0C7F" w:rsidR="008E4279" w:rsidRPr="008E4279" w:rsidRDefault="008E4279" w:rsidP="000A129D">
      <w:pPr>
        <w:spacing w:after="0"/>
        <w:jc w:val="both"/>
        <w:rPr>
          <w:i/>
          <w:iCs/>
        </w:rPr>
      </w:pPr>
      <w:proofErr w:type="spellStart"/>
      <w:r w:rsidRPr="008E4279">
        <w:rPr>
          <w:i/>
          <w:iCs/>
        </w:rPr>
        <w:t>Siglingarskipanir</w:t>
      </w:r>
      <w:proofErr w:type="spellEnd"/>
      <w:r w:rsidRPr="008E4279">
        <w:rPr>
          <w:i/>
          <w:iCs/>
        </w:rPr>
        <w:t xml:space="preserve"> og </w:t>
      </w:r>
      <w:proofErr w:type="spellStart"/>
      <w:r w:rsidRPr="008E4279">
        <w:rPr>
          <w:i/>
          <w:iCs/>
        </w:rPr>
        <w:t>sjóuppmerking</w:t>
      </w:r>
      <w:proofErr w:type="spellEnd"/>
    </w:p>
    <w:p w14:paraId="263AD097" w14:textId="7F1A8ABF" w:rsidR="008E4279" w:rsidRDefault="008E4279" w:rsidP="008E4279">
      <w:pPr>
        <w:spacing w:after="0"/>
        <w:jc w:val="both"/>
      </w:pPr>
      <w:r>
        <w:t xml:space="preserve">Endamálið er at skipa málsøkini á føroyskum hondum. Eftir ætlan verður tað greiðari fyri </w:t>
      </w:r>
      <w:r w:rsidR="00543CD4">
        <w:t>myndugleikar</w:t>
      </w:r>
      <w:r>
        <w:t xml:space="preserve"> og vinnuna, hvør umsit</w:t>
      </w:r>
      <w:r w:rsidR="00C00CEE">
        <w:t>u</w:t>
      </w:r>
      <w:r>
        <w:t>r málsøkini</w:t>
      </w:r>
      <w:r w:rsidR="00C00CEE">
        <w:t xml:space="preserve">, og hvar til ber at venda sær í sambandi við </w:t>
      </w:r>
      <w:proofErr w:type="spellStart"/>
      <w:r w:rsidR="00C00CEE">
        <w:t>sjóuppmerking</w:t>
      </w:r>
      <w:proofErr w:type="spellEnd"/>
      <w:r w:rsidR="00C00CEE">
        <w:t>.</w:t>
      </w:r>
    </w:p>
    <w:p w14:paraId="087A0846" w14:textId="77777777" w:rsidR="008E4279" w:rsidRDefault="008E4279" w:rsidP="000A129D">
      <w:pPr>
        <w:spacing w:after="0"/>
        <w:jc w:val="both"/>
      </w:pPr>
    </w:p>
    <w:p w14:paraId="2710EE76" w14:textId="6ECE8FCE" w:rsidR="00E60021" w:rsidRDefault="00854C99" w:rsidP="000A129D">
      <w:pPr>
        <w:spacing w:after="0"/>
        <w:jc w:val="both"/>
        <w:rPr>
          <w:i/>
        </w:rPr>
      </w:pPr>
      <w:r>
        <w:rPr>
          <w:i/>
          <w:iCs/>
        </w:rPr>
        <w:t>Gjald fyri sýn</w:t>
      </w:r>
    </w:p>
    <w:p w14:paraId="0CA90C57" w14:textId="05F69B28" w:rsidR="00854C99" w:rsidRPr="00854C99" w:rsidRDefault="505EE23E" w:rsidP="000A129D">
      <w:pPr>
        <w:spacing w:after="0"/>
        <w:jc w:val="both"/>
      </w:pPr>
      <w:r>
        <w:t>Endamálið við broytingaruppskotinum e</w:t>
      </w:r>
      <w:r w:rsidR="00284220">
        <w:t>r</w:t>
      </w:r>
      <w:r>
        <w:t xml:space="preserve"> at víðka um heimildirnar í </w:t>
      </w:r>
      <w:r w:rsidR="00D05E8B">
        <w:t>lógini</w:t>
      </w:r>
      <w:r>
        <w:t xml:space="preserve"> til at krevja gjøld fyri sýn, eftirlit, góðkenningar </w:t>
      </w:r>
      <w:r w:rsidR="00A63ECD">
        <w:t>o.a.</w:t>
      </w:r>
      <w:r>
        <w:t xml:space="preserve">, sum </w:t>
      </w:r>
      <w:proofErr w:type="spellStart"/>
      <w:r>
        <w:t>Sjóvinnustýrið</w:t>
      </w:r>
      <w:proofErr w:type="spellEnd"/>
      <w:r>
        <w:t xml:space="preserve"> ger sum liður í </w:t>
      </w:r>
      <w:proofErr w:type="spellStart"/>
      <w:r>
        <w:t>lógaráløgdu</w:t>
      </w:r>
      <w:proofErr w:type="spellEnd"/>
      <w:r>
        <w:t xml:space="preserve"> </w:t>
      </w:r>
      <w:proofErr w:type="spellStart"/>
      <w:r>
        <w:t>eftirlitsuppgávum</w:t>
      </w:r>
      <w:proofErr w:type="spellEnd"/>
      <w:r>
        <w:t xml:space="preserve"> stovnsins.</w:t>
      </w:r>
    </w:p>
    <w:p w14:paraId="761E9259" w14:textId="66129036" w:rsidR="00854C99" w:rsidRPr="00854C99" w:rsidRDefault="505EE23E" w:rsidP="66A1ECEF">
      <w:pPr>
        <w:spacing w:after="0"/>
        <w:jc w:val="both"/>
      </w:pPr>
      <w:r>
        <w:t xml:space="preserve"> </w:t>
      </w:r>
    </w:p>
    <w:p w14:paraId="73A0E12C" w14:textId="1BA4E23F" w:rsidR="00854C99" w:rsidRPr="00854C99" w:rsidRDefault="505EE23E" w:rsidP="66A1ECEF">
      <w:pPr>
        <w:spacing w:after="0"/>
        <w:jc w:val="both"/>
      </w:pPr>
      <w:r>
        <w:t xml:space="preserve">Sum almennur eftirlits- og </w:t>
      </w:r>
      <w:proofErr w:type="spellStart"/>
      <w:r>
        <w:t>góðkenningarmyndugleiki</w:t>
      </w:r>
      <w:proofErr w:type="spellEnd"/>
      <w:r>
        <w:t xml:space="preserve"> viðvíkjandi trygd á sjónum og verju av havumhvørvinum, áliggur tað </w:t>
      </w:r>
      <w:proofErr w:type="spellStart"/>
      <w:r>
        <w:t>Sjóvinnustýrinum</w:t>
      </w:r>
      <w:proofErr w:type="spellEnd"/>
      <w:r>
        <w:t xml:space="preserve"> m.a. at fremja </w:t>
      </w:r>
      <w:proofErr w:type="spellStart"/>
      <w:r>
        <w:t>lógaráløgd</w:t>
      </w:r>
      <w:proofErr w:type="spellEnd"/>
      <w:r>
        <w:t xml:space="preserve"> reglulig sýn, </w:t>
      </w:r>
      <w:proofErr w:type="spellStart"/>
      <w:r>
        <w:t>eftirlitsvitjanir</w:t>
      </w:r>
      <w:proofErr w:type="spellEnd"/>
      <w:r>
        <w:t xml:space="preserve"> umborð á skipum, hjá reiðarí</w:t>
      </w:r>
      <w:r w:rsidRPr="003E0F62">
        <w:t>n</w:t>
      </w:r>
      <w:r>
        <w:t xml:space="preserve">um, </w:t>
      </w:r>
      <w:proofErr w:type="spellStart"/>
      <w:r>
        <w:t>klassafeløgum</w:t>
      </w:r>
      <w:proofErr w:type="spellEnd"/>
      <w:r>
        <w:t xml:space="preserve">, </w:t>
      </w:r>
      <w:proofErr w:type="spellStart"/>
      <w:r>
        <w:t>undirveitarum</w:t>
      </w:r>
      <w:proofErr w:type="spellEnd"/>
      <w:r>
        <w:t xml:space="preserve"> o.ø. Sýn av skipum eru í stóran mun latin upp í hendurnar hjá </w:t>
      </w:r>
      <w:proofErr w:type="spellStart"/>
      <w:r>
        <w:t>klassafeløgum</w:t>
      </w:r>
      <w:proofErr w:type="spellEnd"/>
      <w:r>
        <w:t>, men hetta er m.a. ikki galdandi fyri ávís eldri skip og smærri vinnufør, undir hesum útróðrarflotan,</w:t>
      </w:r>
      <w:r w:rsidR="00B71001">
        <w:t xml:space="preserve"> </w:t>
      </w:r>
      <w:r>
        <w:t xml:space="preserve">smærri </w:t>
      </w:r>
      <w:proofErr w:type="spellStart"/>
      <w:r>
        <w:t>ferðafólkabátar</w:t>
      </w:r>
      <w:proofErr w:type="spellEnd"/>
      <w:r>
        <w:t xml:space="preserve"> og flótandi alibrúk. </w:t>
      </w:r>
      <w:proofErr w:type="spellStart"/>
      <w:r>
        <w:t>Sjóvinnustýrið</w:t>
      </w:r>
      <w:proofErr w:type="spellEnd"/>
      <w:r>
        <w:t xml:space="preserve"> hevur somuleiðis eftirlit við </w:t>
      </w:r>
      <w:proofErr w:type="spellStart"/>
      <w:r>
        <w:t>FAS-flotanum</w:t>
      </w:r>
      <w:proofErr w:type="spellEnd"/>
      <w:r>
        <w:t xml:space="preserve"> og fremur sum liður í hesum regluliga </w:t>
      </w:r>
      <w:proofErr w:type="spellStart"/>
      <w:r>
        <w:t>átakssýn</w:t>
      </w:r>
      <w:proofErr w:type="spellEnd"/>
      <w:r>
        <w:t xml:space="preserve"> umborð á </w:t>
      </w:r>
      <w:proofErr w:type="spellStart"/>
      <w:r>
        <w:t>FAS-skipum</w:t>
      </w:r>
      <w:proofErr w:type="spellEnd"/>
      <w:r>
        <w:t xml:space="preserve">, sum hava verið afturhildin í útlendskari havn, ella sum </w:t>
      </w:r>
      <w:r w:rsidR="00DD4C0B">
        <w:t xml:space="preserve">verða </w:t>
      </w:r>
      <w:r>
        <w:t>mett at vera í vanda fyri at verða afturhildin.</w:t>
      </w:r>
    </w:p>
    <w:p w14:paraId="21A503AE" w14:textId="62C637E5" w:rsidR="00854C99" w:rsidRPr="00854C99" w:rsidRDefault="505EE23E" w:rsidP="66A1ECEF">
      <w:pPr>
        <w:spacing w:after="0"/>
        <w:jc w:val="both"/>
      </w:pPr>
      <w:r>
        <w:t xml:space="preserve"> </w:t>
      </w:r>
    </w:p>
    <w:p w14:paraId="37347635" w14:textId="785C8C17" w:rsidR="00854C99" w:rsidRPr="00854C99" w:rsidRDefault="505EE23E" w:rsidP="66A1ECEF">
      <w:pPr>
        <w:spacing w:after="0"/>
        <w:jc w:val="both"/>
      </w:pPr>
      <w:r>
        <w:t xml:space="preserve">Verandi heimildir til at krevja gjøld fyri sýn eru rættiliga avmarkaðar. Tískil verður mælt til at víðka heimildirnar hjá </w:t>
      </w:r>
      <w:proofErr w:type="spellStart"/>
      <w:r>
        <w:t>Sjóvinnustýrinum</w:t>
      </w:r>
      <w:proofErr w:type="spellEnd"/>
      <w:r>
        <w:t xml:space="preserve"> til at taka gjøld fyri sýn, eftirlit, góðkenningar o.a. Nevnast kann í hesum sambandi, at í m.a. Danmark eru heimildirnar til at krevja gjøld fyri </w:t>
      </w:r>
      <w:proofErr w:type="spellStart"/>
      <w:r>
        <w:t>eftirlitsuppgávur</w:t>
      </w:r>
      <w:proofErr w:type="spellEnd"/>
      <w:r>
        <w:t xml:space="preserve"> viðvíkjandi trygd á sjónum</w:t>
      </w:r>
      <w:r w:rsidR="00B71001">
        <w:t xml:space="preserve"> </w:t>
      </w:r>
      <w:r>
        <w:t xml:space="preserve">ikki so avmarkaðar sum í føroysku lóggávuni. Í </w:t>
      </w:r>
      <w:r>
        <w:lastRenderedPageBreak/>
        <w:t xml:space="preserve">Danmark er eisini ein kunngerð gjørd, ið nágreinar júst, hvørji sýn </w:t>
      </w:r>
      <w:proofErr w:type="spellStart"/>
      <w:r>
        <w:t>Søfartsstyrelsen</w:t>
      </w:r>
      <w:proofErr w:type="spellEnd"/>
      <w:r>
        <w:t xml:space="preserve"> kann krevja gjald fyri og í hvørjum førum. </w:t>
      </w:r>
    </w:p>
    <w:p w14:paraId="13CA7781" w14:textId="36BBD19F" w:rsidR="00854C99" w:rsidRPr="00854C99" w:rsidRDefault="505EE23E" w:rsidP="66A1ECEF">
      <w:pPr>
        <w:spacing w:after="0"/>
        <w:jc w:val="both"/>
      </w:pPr>
      <w:r>
        <w:t xml:space="preserve"> </w:t>
      </w:r>
    </w:p>
    <w:p w14:paraId="550D539F" w14:textId="176A3F56" w:rsidR="003B1EBE" w:rsidRDefault="00B71001" w:rsidP="003B1EBE">
      <w:pPr>
        <w:spacing w:after="0"/>
        <w:jc w:val="both"/>
      </w:pPr>
      <w:r>
        <w:t>Í dag hevur</w:t>
      </w:r>
      <w:r w:rsidR="003B1EBE">
        <w:t xml:space="preserve"> </w:t>
      </w:r>
      <w:proofErr w:type="spellStart"/>
      <w:r w:rsidR="003B1EBE">
        <w:t>Sjóvinnustýrið</w:t>
      </w:r>
      <w:proofErr w:type="spellEnd"/>
      <w:r w:rsidR="003B1EBE">
        <w:t xml:space="preserve"> onga ella sera avmarkaða heimild at krevja gjøld, meðan privat </w:t>
      </w:r>
      <w:proofErr w:type="spellStart"/>
      <w:r w:rsidR="003B1EBE">
        <w:t>klassafeløg</w:t>
      </w:r>
      <w:proofErr w:type="spellEnd"/>
      <w:r w:rsidR="003B1EBE">
        <w:t xml:space="preserve"> og aðrir </w:t>
      </w:r>
      <w:proofErr w:type="spellStart"/>
      <w:r w:rsidR="003B1EBE">
        <w:t>undirveitarar</w:t>
      </w:r>
      <w:proofErr w:type="spellEnd"/>
      <w:r w:rsidR="003B1EBE">
        <w:t xml:space="preserve">, sum fremja </w:t>
      </w:r>
      <w:proofErr w:type="spellStart"/>
      <w:r w:rsidR="003B1EBE">
        <w:t>myndugleikasýn</w:t>
      </w:r>
      <w:proofErr w:type="spellEnd"/>
      <w:r w:rsidR="003B1EBE">
        <w:t xml:space="preserve"> vegna </w:t>
      </w:r>
      <w:proofErr w:type="spellStart"/>
      <w:r w:rsidR="003B1EBE">
        <w:t>Sjóvinnustýrið</w:t>
      </w:r>
      <w:proofErr w:type="spellEnd"/>
      <w:r w:rsidR="003B1EBE">
        <w:t xml:space="preserve">, hava greiða og víða heimild at krevja gjøld fyri teirra </w:t>
      </w:r>
      <w:proofErr w:type="spellStart"/>
      <w:r w:rsidR="003B1EBE">
        <w:t>sýnsarbeiði</w:t>
      </w:r>
      <w:proofErr w:type="spellEnd"/>
      <w:r w:rsidR="003B1EBE">
        <w:t xml:space="preserve">. Í hesum liggur eisini, at ætlaða lógarbroytingin slóðar fyri eini broyting í tí ójavna í kostnaði, sum reiðarar í dag eru fyri, alt eftir, um tað er eitt </w:t>
      </w:r>
      <w:proofErr w:type="spellStart"/>
      <w:r w:rsidR="003B1EBE">
        <w:t>klassafelag</w:t>
      </w:r>
      <w:proofErr w:type="spellEnd"/>
      <w:r w:rsidR="003B1EBE">
        <w:t xml:space="preserve"> ella </w:t>
      </w:r>
      <w:proofErr w:type="spellStart"/>
      <w:r w:rsidR="003B1EBE">
        <w:t>Sjóvinnustýrið</w:t>
      </w:r>
      <w:proofErr w:type="spellEnd"/>
      <w:r w:rsidR="003B1EBE">
        <w:t>, ið fremur sýnið.</w:t>
      </w:r>
    </w:p>
    <w:p w14:paraId="75071C6C" w14:textId="77777777" w:rsidR="003B1EBE" w:rsidRPr="00854C99" w:rsidRDefault="003B1EBE" w:rsidP="003B1EBE">
      <w:pPr>
        <w:spacing w:after="0"/>
        <w:jc w:val="both"/>
      </w:pPr>
    </w:p>
    <w:p w14:paraId="015A4E9E" w14:textId="77777777" w:rsidR="009806FF" w:rsidRPr="000A129D" w:rsidRDefault="009806FF" w:rsidP="000A129D">
      <w:pPr>
        <w:spacing w:after="0"/>
        <w:jc w:val="both"/>
        <w:rPr>
          <w:b/>
        </w:rPr>
      </w:pPr>
    </w:p>
    <w:p w14:paraId="3953CFBD" w14:textId="4BD9BDB9" w:rsidR="00E60021" w:rsidRDefault="00E60021" w:rsidP="000A129D">
      <w:pPr>
        <w:spacing w:after="0"/>
        <w:rPr>
          <w:b/>
        </w:rPr>
      </w:pPr>
      <w:r w:rsidRPr="000A129D">
        <w:rPr>
          <w:b/>
        </w:rPr>
        <w:t>1.4. Samandráttur av nýskipanini við uppskotinum</w:t>
      </w:r>
    </w:p>
    <w:p w14:paraId="528F0DD6" w14:textId="0F22070A" w:rsidR="00C23610" w:rsidRPr="00C23610" w:rsidRDefault="00C23610" w:rsidP="00B07F0B">
      <w:pPr>
        <w:spacing w:after="0"/>
        <w:jc w:val="both"/>
        <w:rPr>
          <w:bCs/>
          <w:i/>
          <w:iCs/>
        </w:rPr>
      </w:pPr>
      <w:r w:rsidRPr="00C23610">
        <w:rPr>
          <w:bCs/>
          <w:i/>
          <w:iCs/>
        </w:rPr>
        <w:t>Kanningar av vanlukkum á sjónum</w:t>
      </w:r>
    </w:p>
    <w:p w14:paraId="195B682C" w14:textId="3860C475" w:rsidR="00912F9B" w:rsidRDefault="00C23610" w:rsidP="00B07F0B">
      <w:pPr>
        <w:spacing w:after="0"/>
        <w:jc w:val="both"/>
        <w:rPr>
          <w:bCs/>
        </w:rPr>
      </w:pPr>
      <w:r>
        <w:rPr>
          <w:bCs/>
        </w:rPr>
        <w:t xml:space="preserve">Við broytingini </w:t>
      </w:r>
      <w:r w:rsidR="001D0B6F">
        <w:rPr>
          <w:bCs/>
        </w:rPr>
        <w:t xml:space="preserve">fær </w:t>
      </w:r>
      <w:proofErr w:type="spellStart"/>
      <w:r w:rsidR="001D0B6F">
        <w:rPr>
          <w:bCs/>
        </w:rPr>
        <w:t>landsstýrisfólk</w:t>
      </w:r>
      <w:r w:rsidR="00F90852">
        <w:rPr>
          <w:bCs/>
        </w:rPr>
        <w:t>ð</w:t>
      </w:r>
      <w:proofErr w:type="spellEnd"/>
      <w:r w:rsidR="001D0B6F">
        <w:rPr>
          <w:bCs/>
        </w:rPr>
        <w:t xml:space="preserve"> heimild at áseta nærri reglur um fráboðanarskyldu av vanlukkum á sjónum til </w:t>
      </w:r>
      <w:proofErr w:type="spellStart"/>
      <w:r w:rsidR="001D0B6F">
        <w:rPr>
          <w:bCs/>
        </w:rPr>
        <w:t>Sjóvinnustýrið</w:t>
      </w:r>
      <w:proofErr w:type="spellEnd"/>
      <w:r w:rsidR="001D0B6F">
        <w:rPr>
          <w:bCs/>
        </w:rPr>
        <w:t xml:space="preserve">. Harafturat verður </w:t>
      </w:r>
      <w:r w:rsidR="0084170B">
        <w:rPr>
          <w:bCs/>
        </w:rPr>
        <w:t>skotið upp, at verandi § 19 b</w:t>
      </w:r>
      <w:r w:rsidR="004D15EC">
        <w:rPr>
          <w:bCs/>
        </w:rPr>
        <w:t xml:space="preserve"> bara verður galdandi fyri kanningar av vanlukkum á sjónum, sum verða gjørdar sambært altjóða koduni um kanning av vanlukkum á sjónum, </w:t>
      </w:r>
      <w:proofErr w:type="spellStart"/>
      <w:r w:rsidR="004D15EC" w:rsidRPr="009D0423">
        <w:rPr>
          <w:bCs/>
        </w:rPr>
        <w:t>Casualty</w:t>
      </w:r>
      <w:proofErr w:type="spellEnd"/>
      <w:r w:rsidR="004D15EC" w:rsidRPr="009D0423">
        <w:rPr>
          <w:bCs/>
        </w:rPr>
        <w:t xml:space="preserve"> </w:t>
      </w:r>
      <w:proofErr w:type="spellStart"/>
      <w:r w:rsidR="004D15EC" w:rsidRPr="009D0423">
        <w:rPr>
          <w:bCs/>
        </w:rPr>
        <w:t>Investigation</w:t>
      </w:r>
      <w:proofErr w:type="spellEnd"/>
      <w:r w:rsidR="004D15EC" w:rsidRPr="009D0423">
        <w:rPr>
          <w:bCs/>
        </w:rPr>
        <w:t xml:space="preserve"> </w:t>
      </w:r>
      <w:proofErr w:type="spellStart"/>
      <w:r w:rsidR="004D15EC" w:rsidRPr="009D0423">
        <w:rPr>
          <w:bCs/>
        </w:rPr>
        <w:t>Code</w:t>
      </w:r>
      <w:proofErr w:type="spellEnd"/>
      <w:r w:rsidR="004D15EC" w:rsidRPr="009D0423">
        <w:rPr>
          <w:bCs/>
        </w:rPr>
        <w:t>.</w:t>
      </w:r>
      <w:r w:rsidR="004D15EC">
        <w:rPr>
          <w:bCs/>
        </w:rPr>
        <w:t xml:space="preserve"> </w:t>
      </w:r>
      <w:r w:rsidR="00CB7AE4">
        <w:rPr>
          <w:bCs/>
        </w:rPr>
        <w:t xml:space="preserve">Hetta merkir, at </w:t>
      </w:r>
      <w:r w:rsidR="0084170B">
        <w:rPr>
          <w:bCs/>
        </w:rPr>
        <w:t xml:space="preserve"> </w:t>
      </w:r>
      <w:r w:rsidR="00CB7AE4">
        <w:rPr>
          <w:bCs/>
        </w:rPr>
        <w:t xml:space="preserve">serligu reglurnar um </w:t>
      </w:r>
      <w:r w:rsidR="0084170B">
        <w:rPr>
          <w:bCs/>
        </w:rPr>
        <w:t xml:space="preserve">tagnarskyldu </w:t>
      </w:r>
      <w:r w:rsidR="00824021">
        <w:rPr>
          <w:bCs/>
        </w:rPr>
        <w:t xml:space="preserve">fyri persónar, sum luttaka í kanningararbeiði </w:t>
      </w:r>
      <w:r w:rsidR="0084170B">
        <w:rPr>
          <w:bCs/>
        </w:rPr>
        <w:t xml:space="preserve">og </w:t>
      </w:r>
      <w:r w:rsidR="00824021">
        <w:rPr>
          <w:bCs/>
        </w:rPr>
        <w:t xml:space="preserve">avmarkingar </w:t>
      </w:r>
      <w:r w:rsidR="00A308AD">
        <w:rPr>
          <w:bCs/>
        </w:rPr>
        <w:t xml:space="preserve">av </w:t>
      </w:r>
      <w:r w:rsidR="00824021">
        <w:rPr>
          <w:bCs/>
        </w:rPr>
        <w:t xml:space="preserve">nýtslu av </w:t>
      </w:r>
      <w:proofErr w:type="spellStart"/>
      <w:r w:rsidR="00824021">
        <w:rPr>
          <w:bCs/>
        </w:rPr>
        <w:t>vitnisfrágreiðingum</w:t>
      </w:r>
      <w:proofErr w:type="spellEnd"/>
      <w:r w:rsidR="00824021">
        <w:rPr>
          <w:bCs/>
        </w:rPr>
        <w:t xml:space="preserve"> og øðrum tilfari</w:t>
      </w:r>
      <w:r w:rsidR="00436078">
        <w:rPr>
          <w:bCs/>
        </w:rPr>
        <w:t>, sum eru innheintað í sambandi við kanningar</w:t>
      </w:r>
      <w:r w:rsidR="00F3376C">
        <w:rPr>
          <w:bCs/>
        </w:rPr>
        <w:t>,</w:t>
      </w:r>
      <w:r w:rsidR="00436078">
        <w:rPr>
          <w:bCs/>
        </w:rPr>
        <w:t xml:space="preserve"> </w:t>
      </w:r>
      <w:r w:rsidR="00B7444A">
        <w:rPr>
          <w:bCs/>
        </w:rPr>
        <w:t xml:space="preserve">sum útgangsstøði ikki eru galdandi í sambandi við kanningar av vanlukkum, sum </w:t>
      </w:r>
      <w:proofErr w:type="spellStart"/>
      <w:r w:rsidR="00B7444A">
        <w:rPr>
          <w:bCs/>
        </w:rPr>
        <w:t>Sjóvinnustýrið</w:t>
      </w:r>
      <w:proofErr w:type="spellEnd"/>
      <w:r w:rsidR="00B7444A">
        <w:rPr>
          <w:bCs/>
        </w:rPr>
        <w:t xml:space="preserve"> ger.</w:t>
      </w:r>
      <w:r w:rsidR="00B05490">
        <w:rPr>
          <w:bCs/>
        </w:rPr>
        <w:t xml:space="preserve"> </w:t>
      </w:r>
      <w:proofErr w:type="spellStart"/>
      <w:r w:rsidR="00B07F0B">
        <w:rPr>
          <w:bCs/>
        </w:rPr>
        <w:t>Sjóvinnustýrið</w:t>
      </w:r>
      <w:proofErr w:type="spellEnd"/>
      <w:r w:rsidR="00F1376E">
        <w:rPr>
          <w:bCs/>
        </w:rPr>
        <w:t xml:space="preserve"> er hóast broytingina framvegis fevnt av</w:t>
      </w:r>
      <w:r w:rsidR="006E25B0">
        <w:rPr>
          <w:bCs/>
        </w:rPr>
        <w:t xml:space="preserve"> reglunum um tagnarskyldu sambært revsilógini og </w:t>
      </w:r>
      <w:proofErr w:type="spellStart"/>
      <w:r w:rsidR="006E25B0">
        <w:rPr>
          <w:bCs/>
        </w:rPr>
        <w:t>fyrisitingarlógini</w:t>
      </w:r>
      <w:proofErr w:type="spellEnd"/>
      <w:r w:rsidR="006E25B0">
        <w:rPr>
          <w:bCs/>
        </w:rPr>
        <w:t xml:space="preserve">, umframt at </w:t>
      </w:r>
      <w:proofErr w:type="spellStart"/>
      <w:r w:rsidR="006E25B0">
        <w:rPr>
          <w:bCs/>
        </w:rPr>
        <w:t>Sjóvinnustýrið</w:t>
      </w:r>
      <w:proofErr w:type="spellEnd"/>
      <w:r w:rsidR="006E25B0">
        <w:rPr>
          <w:bCs/>
        </w:rPr>
        <w:t xml:space="preserve"> </w:t>
      </w:r>
      <w:r w:rsidR="00912F9B">
        <w:rPr>
          <w:bCs/>
        </w:rPr>
        <w:t>í sambandi við kanningar og eftirlit</w:t>
      </w:r>
      <w:r w:rsidR="00DD1487">
        <w:rPr>
          <w:bCs/>
        </w:rPr>
        <w:t>, har illgruni kann standast um møgulig lógarbrot,</w:t>
      </w:r>
      <w:r w:rsidR="00912F9B">
        <w:rPr>
          <w:bCs/>
        </w:rPr>
        <w:t xml:space="preserve"> </w:t>
      </w:r>
      <w:r w:rsidR="006E25B0">
        <w:rPr>
          <w:bCs/>
        </w:rPr>
        <w:t>skal virða rættin hjá hvørjum einstøkum til at ikki</w:t>
      </w:r>
      <w:r w:rsidR="00B07F0B">
        <w:rPr>
          <w:bCs/>
        </w:rPr>
        <w:t xml:space="preserve"> ákæra seg sjálvan</w:t>
      </w:r>
      <w:r w:rsidR="00912F9B">
        <w:rPr>
          <w:bCs/>
        </w:rPr>
        <w:t xml:space="preserve">. </w:t>
      </w:r>
    </w:p>
    <w:p w14:paraId="4B71836E" w14:textId="5CCBDD37" w:rsidR="00B07F0B" w:rsidRDefault="00B07F0B" w:rsidP="00B07F0B">
      <w:pPr>
        <w:spacing w:after="0"/>
        <w:jc w:val="both"/>
        <w:rPr>
          <w:bCs/>
          <w:i/>
          <w:iCs/>
        </w:rPr>
      </w:pPr>
    </w:p>
    <w:p w14:paraId="13F2610C" w14:textId="28E71CAD" w:rsidR="00B07F0B" w:rsidRDefault="00B07F0B" w:rsidP="00B07F0B">
      <w:pPr>
        <w:spacing w:after="0"/>
        <w:jc w:val="both"/>
        <w:rPr>
          <w:bCs/>
          <w:i/>
          <w:iCs/>
        </w:rPr>
      </w:pPr>
      <w:proofErr w:type="spellStart"/>
      <w:r>
        <w:rPr>
          <w:bCs/>
          <w:i/>
          <w:iCs/>
        </w:rPr>
        <w:t>Sjóuppmerking</w:t>
      </w:r>
      <w:proofErr w:type="spellEnd"/>
      <w:r>
        <w:rPr>
          <w:bCs/>
          <w:i/>
          <w:iCs/>
        </w:rPr>
        <w:t xml:space="preserve"> og vitaverk</w:t>
      </w:r>
    </w:p>
    <w:p w14:paraId="589474B3" w14:textId="23421D14" w:rsidR="00B07F0B" w:rsidRDefault="00B07F0B" w:rsidP="00B07F0B">
      <w:pPr>
        <w:spacing w:after="0"/>
        <w:jc w:val="both"/>
      </w:pPr>
      <w:r w:rsidRPr="009C41E9">
        <w:t xml:space="preserve">Lagt er upp til, at tað í løgtingslóg um trygd á sjónum verður heimilað </w:t>
      </w:r>
      <w:proofErr w:type="spellStart"/>
      <w:r w:rsidRPr="009C41E9">
        <w:t>landsstýris</w:t>
      </w:r>
      <w:r>
        <w:t>fólkinum</w:t>
      </w:r>
      <w:proofErr w:type="spellEnd"/>
      <w:r w:rsidRPr="009C41E9">
        <w:t xml:space="preserve"> ella tí myndugleika, sum</w:t>
      </w:r>
      <w:r>
        <w:t xml:space="preserve"> </w:t>
      </w:r>
      <w:proofErr w:type="spellStart"/>
      <w:r w:rsidRPr="009C41E9">
        <w:t>landsstýris</w:t>
      </w:r>
      <w:r>
        <w:t>fólkið</w:t>
      </w:r>
      <w:proofErr w:type="spellEnd"/>
      <w:r>
        <w:t xml:space="preserve"> </w:t>
      </w:r>
      <w:r w:rsidRPr="009C41E9">
        <w:t>heimilar</w:t>
      </w:r>
      <w:r>
        <w:t xml:space="preserve"> </w:t>
      </w:r>
      <w:r w:rsidRPr="009C41E9">
        <w:t>til tess, at</w:t>
      </w:r>
      <w:r>
        <w:t xml:space="preserve"> </w:t>
      </w:r>
      <w:r w:rsidRPr="009C41E9">
        <w:t xml:space="preserve">stovna neyðugar </w:t>
      </w:r>
      <w:proofErr w:type="spellStart"/>
      <w:r w:rsidRPr="009C41E9">
        <w:t>siglingarskipanir</w:t>
      </w:r>
      <w:proofErr w:type="spellEnd"/>
      <w:r w:rsidRPr="009C41E9">
        <w:t xml:space="preserve"> og </w:t>
      </w:r>
      <w:proofErr w:type="spellStart"/>
      <w:r w:rsidRPr="009C41E9">
        <w:t>sjóuppmerkingar</w:t>
      </w:r>
      <w:proofErr w:type="spellEnd"/>
      <w:r w:rsidRPr="009C41E9">
        <w:t xml:space="preserve">, </w:t>
      </w:r>
      <w:r>
        <w:t xml:space="preserve">undir hesum </w:t>
      </w:r>
      <w:r w:rsidRPr="009C41E9">
        <w:t>vitar og føst og flótandi siglingarmerki, sum vegleiða sjóferðslu.</w:t>
      </w:r>
    </w:p>
    <w:p w14:paraId="524DCA46" w14:textId="77777777" w:rsidR="00B07F0B" w:rsidRDefault="00B07F0B" w:rsidP="00B07F0B">
      <w:pPr>
        <w:spacing w:after="0"/>
        <w:jc w:val="both"/>
      </w:pPr>
    </w:p>
    <w:p w14:paraId="0D55B1B4" w14:textId="4077A111" w:rsidR="00B07F0B" w:rsidRPr="009C41E9" w:rsidRDefault="00B07F0B" w:rsidP="00B07F0B">
      <w:pPr>
        <w:spacing w:after="0"/>
        <w:jc w:val="both"/>
      </w:pPr>
      <w:r w:rsidRPr="009C41E9">
        <w:t xml:space="preserve">Harafturat er lagt upp til, at </w:t>
      </w:r>
      <w:proofErr w:type="spellStart"/>
      <w:r w:rsidRPr="009C41E9">
        <w:t>landsstýris</w:t>
      </w:r>
      <w:r>
        <w:t>fólkið</w:t>
      </w:r>
      <w:proofErr w:type="spellEnd"/>
      <w:r>
        <w:t xml:space="preserve"> </w:t>
      </w:r>
      <w:r w:rsidRPr="009C41E9">
        <w:t>áset</w:t>
      </w:r>
      <w:r>
        <w:t>ir</w:t>
      </w:r>
      <w:r w:rsidRPr="009C41E9">
        <w:t xml:space="preserve"> nærri reglur um </w:t>
      </w:r>
      <w:proofErr w:type="spellStart"/>
      <w:r w:rsidRPr="009C41E9">
        <w:t>sjóuppmerking</w:t>
      </w:r>
      <w:proofErr w:type="spellEnd"/>
      <w:r w:rsidRPr="009C41E9">
        <w:t>,</w:t>
      </w:r>
      <w:r>
        <w:t xml:space="preserve"> undir hesum </w:t>
      </w:r>
      <w:r w:rsidRPr="009C41E9">
        <w:t xml:space="preserve">reglur um ábyrgd fyri, eftirlit við og loyvi til </w:t>
      </w:r>
      <w:proofErr w:type="spellStart"/>
      <w:r w:rsidRPr="009C41E9">
        <w:t>sjóuppmerking</w:t>
      </w:r>
      <w:proofErr w:type="spellEnd"/>
      <w:r w:rsidRPr="009C41E9">
        <w:t xml:space="preserve">. Ætlanin er, at tær nærri reglurnar  um </w:t>
      </w:r>
      <w:proofErr w:type="spellStart"/>
      <w:r w:rsidRPr="009C41E9">
        <w:t>sjóuppmerking</w:t>
      </w:r>
      <w:proofErr w:type="spellEnd"/>
      <w:r w:rsidRPr="009C41E9">
        <w:t xml:space="preserve"> í fyrstu atløgu skulu taka útgangsstøði í </w:t>
      </w:r>
      <w:proofErr w:type="spellStart"/>
      <w:r w:rsidRPr="009C41E9">
        <w:t>bekendtgørelse</w:t>
      </w:r>
      <w:proofErr w:type="spellEnd"/>
      <w:r w:rsidRPr="009C41E9">
        <w:t xml:space="preserve"> nr. 229 frá 4. </w:t>
      </w:r>
      <w:proofErr w:type="spellStart"/>
      <w:r w:rsidRPr="009C41E9">
        <w:t>april</w:t>
      </w:r>
      <w:proofErr w:type="spellEnd"/>
      <w:r w:rsidRPr="009C41E9">
        <w:t xml:space="preserve"> 1989 </w:t>
      </w:r>
      <w:proofErr w:type="spellStart"/>
      <w:r w:rsidRPr="009C41E9">
        <w:t>om</w:t>
      </w:r>
      <w:proofErr w:type="spellEnd"/>
      <w:r w:rsidRPr="009C41E9">
        <w:t xml:space="preserve"> </w:t>
      </w:r>
      <w:proofErr w:type="spellStart"/>
      <w:r w:rsidRPr="009C41E9">
        <w:t>afmærkning</w:t>
      </w:r>
      <w:proofErr w:type="spellEnd"/>
      <w:r w:rsidRPr="009C41E9">
        <w:t xml:space="preserve"> </w:t>
      </w:r>
      <w:proofErr w:type="spellStart"/>
      <w:r w:rsidRPr="009C41E9">
        <w:t>m.v</w:t>
      </w:r>
      <w:proofErr w:type="spellEnd"/>
      <w:r w:rsidRPr="009C41E9">
        <w:t xml:space="preserve">. i </w:t>
      </w:r>
      <w:proofErr w:type="spellStart"/>
      <w:r w:rsidRPr="009C41E9">
        <w:t>dansk</w:t>
      </w:r>
      <w:proofErr w:type="spellEnd"/>
      <w:r w:rsidRPr="009C41E9">
        <w:t xml:space="preserve"> </w:t>
      </w:r>
      <w:proofErr w:type="spellStart"/>
      <w:r w:rsidRPr="009C41E9">
        <w:t>afmærkningsområde</w:t>
      </w:r>
      <w:proofErr w:type="spellEnd"/>
      <w:r w:rsidRPr="009C41E9">
        <w:t xml:space="preserve"> og í galdandi donsku reglunum.</w:t>
      </w:r>
    </w:p>
    <w:p w14:paraId="121ED96F" w14:textId="77777777" w:rsidR="00B07F0B" w:rsidRDefault="00B07F0B" w:rsidP="00B07F0B">
      <w:pPr>
        <w:spacing w:after="0"/>
        <w:jc w:val="both"/>
        <w:rPr>
          <w:bCs/>
          <w:i/>
          <w:iCs/>
        </w:rPr>
      </w:pPr>
    </w:p>
    <w:p w14:paraId="44E54314" w14:textId="203C7C19" w:rsidR="00B07F0B" w:rsidRDefault="00B07F0B" w:rsidP="00B07F0B">
      <w:pPr>
        <w:spacing w:after="0"/>
        <w:jc w:val="both"/>
        <w:rPr>
          <w:bCs/>
          <w:i/>
          <w:iCs/>
        </w:rPr>
      </w:pPr>
      <w:proofErr w:type="spellStart"/>
      <w:r>
        <w:rPr>
          <w:bCs/>
          <w:i/>
          <w:iCs/>
        </w:rPr>
        <w:t>Talgilding</w:t>
      </w:r>
      <w:proofErr w:type="spellEnd"/>
    </w:p>
    <w:p w14:paraId="2A4B27A4" w14:textId="77777777" w:rsidR="00B07F0B" w:rsidRDefault="00B07F0B" w:rsidP="00B07F0B">
      <w:pPr>
        <w:spacing w:after="0"/>
        <w:jc w:val="both"/>
        <w:rPr>
          <w:bCs/>
        </w:rPr>
      </w:pPr>
      <w:proofErr w:type="spellStart"/>
      <w:r>
        <w:rPr>
          <w:bCs/>
        </w:rPr>
        <w:t>Landsstýrisfólkið</w:t>
      </w:r>
      <w:proofErr w:type="spellEnd"/>
      <w:r>
        <w:rPr>
          <w:bCs/>
        </w:rPr>
        <w:t xml:space="preserve"> fær við broytingini heimild at áseta nærri reglur um elektroniskt samskifti. </w:t>
      </w:r>
    </w:p>
    <w:p w14:paraId="4E927338" w14:textId="77777777" w:rsidR="00912F9B" w:rsidRDefault="00912F9B" w:rsidP="00B07F0B">
      <w:pPr>
        <w:spacing w:after="0"/>
        <w:jc w:val="both"/>
        <w:rPr>
          <w:bCs/>
        </w:rPr>
      </w:pPr>
    </w:p>
    <w:p w14:paraId="44356647" w14:textId="24A3FA8A" w:rsidR="00C23610" w:rsidRPr="00C23610" w:rsidRDefault="00C23610" w:rsidP="00B07F0B">
      <w:pPr>
        <w:spacing w:after="0"/>
        <w:jc w:val="both"/>
        <w:rPr>
          <w:bCs/>
          <w:i/>
          <w:iCs/>
        </w:rPr>
      </w:pPr>
      <w:r w:rsidRPr="00C23610">
        <w:rPr>
          <w:bCs/>
          <w:i/>
          <w:iCs/>
        </w:rPr>
        <w:t>Gjald fyri sýn</w:t>
      </w:r>
    </w:p>
    <w:p w14:paraId="4C91B1A5" w14:textId="5017D07A" w:rsidR="00C95D2B" w:rsidRPr="00854C99" w:rsidRDefault="0047112E" w:rsidP="00B07F0B">
      <w:pPr>
        <w:spacing w:after="0"/>
        <w:jc w:val="both"/>
      </w:pPr>
      <w:proofErr w:type="spellStart"/>
      <w:r>
        <w:rPr>
          <w:bCs/>
        </w:rPr>
        <w:t>Landsstýri</w:t>
      </w:r>
      <w:r w:rsidR="00F90852">
        <w:rPr>
          <w:bCs/>
        </w:rPr>
        <w:t>sfólkið</w:t>
      </w:r>
      <w:proofErr w:type="spellEnd"/>
      <w:r>
        <w:rPr>
          <w:bCs/>
        </w:rPr>
        <w:t xml:space="preserve"> fær við broytingini heimild at áseta nærri reglur um gjald fyri sýn</w:t>
      </w:r>
      <w:r w:rsidR="009C297D">
        <w:rPr>
          <w:bCs/>
        </w:rPr>
        <w:t>,</w:t>
      </w:r>
      <w:r w:rsidR="00C95D2B">
        <w:t xml:space="preserve"> eftirlit, góðkenningar o.a., sum </w:t>
      </w:r>
      <w:proofErr w:type="spellStart"/>
      <w:r w:rsidR="00C95D2B">
        <w:t>Sjóvinnustýrið</w:t>
      </w:r>
      <w:proofErr w:type="spellEnd"/>
      <w:r w:rsidR="00C95D2B">
        <w:t xml:space="preserve"> ger sum liður í </w:t>
      </w:r>
      <w:proofErr w:type="spellStart"/>
      <w:r w:rsidR="00C95D2B">
        <w:t>lógaráløgdu</w:t>
      </w:r>
      <w:proofErr w:type="spellEnd"/>
      <w:r w:rsidR="00C95D2B">
        <w:t xml:space="preserve"> </w:t>
      </w:r>
      <w:proofErr w:type="spellStart"/>
      <w:r w:rsidR="00C95D2B">
        <w:t>eftirlitsuppgávum</w:t>
      </w:r>
      <w:proofErr w:type="spellEnd"/>
      <w:r w:rsidR="00C95D2B">
        <w:t xml:space="preserve"> stovnsins.</w:t>
      </w:r>
    </w:p>
    <w:p w14:paraId="3BA98BC3" w14:textId="0F26B92F" w:rsidR="00DD1487" w:rsidRDefault="00DD1487" w:rsidP="000A129D">
      <w:pPr>
        <w:spacing w:after="0"/>
        <w:jc w:val="both"/>
        <w:rPr>
          <w:bCs/>
        </w:rPr>
      </w:pPr>
    </w:p>
    <w:p w14:paraId="6D82DB08" w14:textId="56CC8BED" w:rsidR="00E60021" w:rsidRPr="000A129D" w:rsidRDefault="00E60021" w:rsidP="000A129D">
      <w:pPr>
        <w:spacing w:after="0"/>
        <w:rPr>
          <w:b/>
        </w:rPr>
      </w:pPr>
      <w:r w:rsidRPr="000A129D">
        <w:rPr>
          <w:b/>
        </w:rPr>
        <w:t>1.5. Ummæli og ummælisskjal</w:t>
      </w:r>
    </w:p>
    <w:p w14:paraId="6E375C55" w14:textId="77777777" w:rsidR="00E60021" w:rsidRPr="000A129D" w:rsidRDefault="00E60021" w:rsidP="000A129D">
      <w:pPr>
        <w:spacing w:after="0"/>
        <w:jc w:val="both"/>
      </w:pPr>
    </w:p>
    <w:p w14:paraId="5CDE0C28" w14:textId="77777777" w:rsidR="00E60021" w:rsidRPr="000A129D" w:rsidRDefault="00E60021" w:rsidP="000A129D">
      <w:pPr>
        <w:spacing w:after="0"/>
        <w:jc w:val="both"/>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lastRenderedPageBreak/>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0F78325A" w14:textId="0BF2D1B0" w:rsidR="00E60021" w:rsidRPr="000A129D" w:rsidRDefault="00C925DD" w:rsidP="000A129D">
      <w:pPr>
        <w:spacing w:after="0"/>
        <w:jc w:val="both"/>
      </w:pPr>
      <w:r>
        <w:rPr>
          <w:lang w:val="fo"/>
        </w:rPr>
        <w:t>Uppskotið verður ikki mett at hava fíggjarligar avleiðingar fyri land og kommunur.</w:t>
      </w:r>
    </w:p>
    <w:p w14:paraId="0735C4CC" w14:textId="77777777" w:rsidR="00E60021" w:rsidRPr="000A129D" w:rsidRDefault="00E60021"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28972010" w14:textId="77777777" w:rsidR="00C26CDD" w:rsidRPr="00CA0213" w:rsidRDefault="00C26CDD" w:rsidP="00C26CDD">
      <w:pPr>
        <w:spacing w:after="0"/>
        <w:jc w:val="both"/>
        <w:rPr>
          <w:rFonts w:eastAsia="Times New Roman"/>
          <w:lang w:val="fo"/>
        </w:rPr>
      </w:pPr>
      <w:proofErr w:type="spellStart"/>
      <w:r w:rsidRPr="00CA0213">
        <w:rPr>
          <w:rFonts w:eastAsia="Times New Roman"/>
          <w:lang w:val="fo"/>
        </w:rPr>
        <w:t>Sjóvinnustýrið</w:t>
      </w:r>
      <w:proofErr w:type="spellEnd"/>
      <w:r w:rsidRPr="00CA0213">
        <w:rPr>
          <w:rFonts w:eastAsia="Times New Roman"/>
          <w:lang w:val="fo"/>
        </w:rPr>
        <w:t xml:space="preserve"> fer at hava eina størri umsitingarliga byrðu í samband við innkrevjing av gjøldunum.</w:t>
      </w:r>
    </w:p>
    <w:p w14:paraId="73876054" w14:textId="77777777" w:rsidR="00E60021" w:rsidRPr="000A129D" w:rsidRDefault="00E60021"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156D8C45" w14:textId="4D5C1500" w:rsidR="006B48A8" w:rsidRPr="00CA0213" w:rsidRDefault="006B48A8" w:rsidP="006B48A8">
      <w:pPr>
        <w:spacing w:after="0"/>
        <w:jc w:val="both"/>
        <w:rPr>
          <w:rFonts w:eastAsia="Times New Roman"/>
          <w:lang w:val="fo"/>
        </w:rPr>
      </w:pPr>
      <w:r w:rsidRPr="00CA0213">
        <w:rPr>
          <w:rFonts w:eastAsia="Times New Roman"/>
          <w:lang w:val="fo"/>
        </w:rPr>
        <w:t xml:space="preserve">Uppskotið heimilar </w:t>
      </w:r>
      <w:proofErr w:type="spellStart"/>
      <w:r w:rsidRPr="00CA0213">
        <w:rPr>
          <w:rFonts w:eastAsia="Times New Roman"/>
          <w:lang w:val="fo"/>
        </w:rPr>
        <w:t>Sjóvinn</w:t>
      </w:r>
      <w:r w:rsidR="005F26AF">
        <w:rPr>
          <w:rFonts w:eastAsia="Times New Roman"/>
          <w:lang w:val="fo"/>
        </w:rPr>
        <w:t>u</w:t>
      </w:r>
      <w:r w:rsidRPr="00CA0213">
        <w:rPr>
          <w:rFonts w:eastAsia="Times New Roman"/>
          <w:lang w:val="fo"/>
        </w:rPr>
        <w:t>stýrinum</w:t>
      </w:r>
      <w:proofErr w:type="spellEnd"/>
      <w:r w:rsidRPr="00CA0213">
        <w:rPr>
          <w:rFonts w:eastAsia="Times New Roman"/>
          <w:lang w:val="fo"/>
        </w:rPr>
        <w:t xml:space="preserve"> at áseta gjald fyri sýn, og</w:t>
      </w:r>
      <w:r w:rsidR="00743069">
        <w:rPr>
          <w:rFonts w:eastAsia="Times New Roman"/>
          <w:lang w:val="fo"/>
        </w:rPr>
        <w:t xml:space="preserve"> uppskotið</w:t>
      </w:r>
      <w:r w:rsidRPr="00CA0213">
        <w:rPr>
          <w:rFonts w:eastAsia="Times New Roman"/>
          <w:lang w:val="fo"/>
        </w:rPr>
        <w:t xml:space="preserve"> </w:t>
      </w:r>
      <w:r w:rsidR="00743069">
        <w:rPr>
          <w:rFonts w:eastAsia="Times New Roman"/>
          <w:lang w:val="fo"/>
        </w:rPr>
        <w:t xml:space="preserve">kann tí hava </w:t>
      </w:r>
      <w:r w:rsidRPr="00CA0213">
        <w:rPr>
          <w:rFonts w:eastAsia="Times New Roman"/>
          <w:lang w:val="fo"/>
        </w:rPr>
        <w:t>fíggjarligar avleiðingar við sær.</w:t>
      </w:r>
      <w:r w:rsidR="00743069">
        <w:rPr>
          <w:rFonts w:eastAsia="Times New Roman"/>
          <w:lang w:val="fo"/>
        </w:rPr>
        <w:t xml:space="preserve"> Eftir ætlan verða r</w:t>
      </w:r>
      <w:r w:rsidRPr="00CA0213">
        <w:rPr>
          <w:rFonts w:eastAsia="Times New Roman"/>
          <w:lang w:val="fo"/>
        </w:rPr>
        <w:t xml:space="preserve">eiðarar á skipum, ið ikki verða sýnað av </w:t>
      </w:r>
      <w:proofErr w:type="spellStart"/>
      <w:r w:rsidRPr="00CA0213">
        <w:rPr>
          <w:rFonts w:eastAsia="Times New Roman"/>
          <w:lang w:val="fo"/>
        </w:rPr>
        <w:t>klassafeløgum</w:t>
      </w:r>
      <w:proofErr w:type="spellEnd"/>
      <w:r w:rsidR="00743069">
        <w:rPr>
          <w:rFonts w:eastAsia="Times New Roman"/>
          <w:lang w:val="fo"/>
        </w:rPr>
        <w:t xml:space="preserve">, </w:t>
      </w:r>
      <w:r w:rsidRPr="00CA0213">
        <w:rPr>
          <w:rFonts w:eastAsia="Times New Roman"/>
          <w:lang w:val="fo"/>
        </w:rPr>
        <w:t>fram</w:t>
      </w:r>
      <w:r w:rsidR="00C67DED">
        <w:rPr>
          <w:rFonts w:eastAsia="Times New Roman"/>
          <w:lang w:val="fo"/>
        </w:rPr>
        <w:t>eftir</w:t>
      </w:r>
      <w:r w:rsidRPr="00CA0213">
        <w:rPr>
          <w:rFonts w:eastAsia="Times New Roman"/>
          <w:lang w:val="fo"/>
        </w:rPr>
        <w:t xml:space="preserve"> at gjalda fyri sýn, ið </w:t>
      </w:r>
      <w:proofErr w:type="spellStart"/>
      <w:r w:rsidRPr="00CA0213">
        <w:rPr>
          <w:rFonts w:eastAsia="Times New Roman"/>
          <w:lang w:val="fo"/>
        </w:rPr>
        <w:t>Sjóvinnustýrið</w:t>
      </w:r>
      <w:proofErr w:type="spellEnd"/>
      <w:r w:rsidRPr="00CA0213">
        <w:rPr>
          <w:rFonts w:eastAsia="Times New Roman"/>
          <w:lang w:val="fo"/>
        </w:rPr>
        <w:t xml:space="preserve"> fremur. Reiðarar á skipum, ið onkursvegna hava fingið staðfest manglar ella brek, og tí fáa eyka sýn </w:t>
      </w:r>
      <w:r w:rsidR="003E0F62">
        <w:rPr>
          <w:rFonts w:eastAsia="Times New Roman"/>
          <w:lang w:val="fo"/>
        </w:rPr>
        <w:t>frá</w:t>
      </w:r>
      <w:r w:rsidRPr="00CA0213">
        <w:rPr>
          <w:rFonts w:eastAsia="Times New Roman"/>
          <w:lang w:val="fo"/>
        </w:rPr>
        <w:t xml:space="preserve"> </w:t>
      </w:r>
      <w:proofErr w:type="spellStart"/>
      <w:r w:rsidRPr="00CA0213">
        <w:rPr>
          <w:rFonts w:eastAsia="Times New Roman"/>
          <w:lang w:val="fo"/>
        </w:rPr>
        <w:t>Sjóvinnustýrinum</w:t>
      </w:r>
      <w:proofErr w:type="spellEnd"/>
      <w:r w:rsidR="00C67DED">
        <w:rPr>
          <w:rFonts w:eastAsia="Times New Roman"/>
          <w:lang w:val="fo"/>
        </w:rPr>
        <w:t>,</w:t>
      </w:r>
      <w:r w:rsidRPr="00CA0213">
        <w:rPr>
          <w:rFonts w:eastAsia="Times New Roman"/>
          <w:lang w:val="fo"/>
        </w:rPr>
        <w:t xml:space="preserve"> </w:t>
      </w:r>
      <w:r w:rsidR="00C67DED">
        <w:rPr>
          <w:rFonts w:eastAsia="Times New Roman"/>
          <w:lang w:val="fo"/>
        </w:rPr>
        <w:t>fara</w:t>
      </w:r>
      <w:r w:rsidR="00743069">
        <w:rPr>
          <w:rFonts w:eastAsia="Times New Roman"/>
          <w:lang w:val="fo"/>
        </w:rPr>
        <w:t xml:space="preserve"> eftir ætlan</w:t>
      </w:r>
      <w:r w:rsidRPr="00CA0213">
        <w:rPr>
          <w:rFonts w:eastAsia="Times New Roman"/>
          <w:lang w:val="fo"/>
        </w:rPr>
        <w:t xml:space="preserve"> eisini fram</w:t>
      </w:r>
      <w:r w:rsidR="00C67DED">
        <w:rPr>
          <w:rFonts w:eastAsia="Times New Roman"/>
          <w:lang w:val="fo"/>
        </w:rPr>
        <w:t>eftir</w:t>
      </w:r>
      <w:r w:rsidRPr="00CA0213">
        <w:rPr>
          <w:rFonts w:eastAsia="Times New Roman"/>
          <w:lang w:val="fo"/>
        </w:rPr>
        <w:t xml:space="preserve"> at skula gjalda fyri h</w:t>
      </w:r>
      <w:r w:rsidRPr="00071CCD">
        <w:rPr>
          <w:rFonts w:eastAsia="Times New Roman"/>
          <w:lang w:val="fo"/>
        </w:rPr>
        <w:t xml:space="preserve">etta. Afturat hesum </w:t>
      </w:r>
      <w:r w:rsidR="00743069" w:rsidRPr="00071CCD">
        <w:rPr>
          <w:rFonts w:eastAsia="Times New Roman"/>
          <w:lang w:val="fo"/>
        </w:rPr>
        <w:t xml:space="preserve">kann </w:t>
      </w:r>
      <w:proofErr w:type="spellStart"/>
      <w:r w:rsidR="00743069" w:rsidRPr="00071CCD">
        <w:rPr>
          <w:rFonts w:eastAsia="Times New Roman"/>
          <w:lang w:val="fo"/>
        </w:rPr>
        <w:t>landsstýrisfólkið</w:t>
      </w:r>
      <w:proofErr w:type="spellEnd"/>
      <w:r w:rsidR="00743069" w:rsidRPr="00071CCD">
        <w:rPr>
          <w:rFonts w:eastAsia="Times New Roman"/>
          <w:lang w:val="fo"/>
        </w:rPr>
        <w:t xml:space="preserve"> í kunngerð áseta gjald fyri sýn, tá ið talan er um</w:t>
      </w:r>
      <w:r w:rsidR="00071CCD" w:rsidRPr="00887A7F">
        <w:t xml:space="preserve"> </w:t>
      </w:r>
      <w:r w:rsidR="00071CCD">
        <w:t xml:space="preserve">onnur før, </w:t>
      </w:r>
      <w:r w:rsidR="00071CCD" w:rsidRPr="00887A7F">
        <w:t xml:space="preserve">flótandi alibrúk, útgerð, reiðarí, </w:t>
      </w:r>
      <w:proofErr w:type="spellStart"/>
      <w:r w:rsidR="00071CCD" w:rsidRPr="00887A7F">
        <w:t>rakstrarfeløg</w:t>
      </w:r>
      <w:proofErr w:type="spellEnd"/>
      <w:r w:rsidR="00071CCD" w:rsidRPr="00887A7F">
        <w:t xml:space="preserve">, </w:t>
      </w:r>
      <w:proofErr w:type="spellStart"/>
      <w:r w:rsidR="00071CCD" w:rsidRPr="00887A7F">
        <w:t>klassafeløg</w:t>
      </w:r>
      <w:proofErr w:type="spellEnd"/>
      <w:r w:rsidR="00071CCD" w:rsidRPr="00887A7F">
        <w:t xml:space="preserve"> </w:t>
      </w:r>
      <w:r w:rsidR="00071CCD">
        <w:t>o.a.</w:t>
      </w:r>
    </w:p>
    <w:p w14:paraId="26AAFCB9" w14:textId="77777777" w:rsidR="006B48A8" w:rsidRPr="00CA0213" w:rsidRDefault="006B48A8" w:rsidP="006B48A8">
      <w:pPr>
        <w:spacing w:after="0"/>
        <w:jc w:val="both"/>
        <w:rPr>
          <w:rFonts w:eastAsia="Times New Roman"/>
          <w:lang w:val="fo"/>
        </w:rPr>
      </w:pPr>
      <w:r w:rsidRPr="00CA0213">
        <w:rPr>
          <w:rFonts w:eastAsia="Times New Roman"/>
          <w:lang w:val="fo"/>
        </w:rPr>
        <w:t xml:space="preserve"> </w:t>
      </w:r>
    </w:p>
    <w:p w14:paraId="08AE0DE4" w14:textId="5324E850" w:rsidR="006B48A8" w:rsidRPr="00CA0213" w:rsidRDefault="006B48A8" w:rsidP="006B48A8">
      <w:pPr>
        <w:spacing w:after="0"/>
        <w:jc w:val="both"/>
        <w:rPr>
          <w:rFonts w:eastAsia="Times New Roman"/>
          <w:lang w:val="fo"/>
        </w:rPr>
      </w:pPr>
      <w:r w:rsidRPr="00CA0213">
        <w:rPr>
          <w:rFonts w:eastAsia="Times New Roman"/>
          <w:lang w:val="fo"/>
        </w:rPr>
        <w:t>Uppskotið hevur við sær meirútreiðslur fyri skipaeigarar</w:t>
      </w:r>
      <w:r w:rsidR="00071CCD">
        <w:rPr>
          <w:rFonts w:eastAsia="Times New Roman"/>
          <w:lang w:val="fo"/>
        </w:rPr>
        <w:t xml:space="preserve"> o</w:t>
      </w:r>
      <w:r w:rsidR="003E0F62">
        <w:rPr>
          <w:rFonts w:eastAsia="Times New Roman"/>
          <w:lang w:val="fo"/>
        </w:rPr>
        <w:t>g onnur</w:t>
      </w:r>
      <w:r w:rsidRPr="00CA0213">
        <w:rPr>
          <w:rFonts w:eastAsia="Times New Roman"/>
          <w:lang w:val="fo"/>
        </w:rPr>
        <w:t xml:space="preserve">, ið higartil ikki hava goldið </w:t>
      </w:r>
      <w:r w:rsidRPr="003E0F62">
        <w:rPr>
          <w:rFonts w:eastAsia="Times New Roman"/>
          <w:lang w:val="fo"/>
        </w:rPr>
        <w:t>fyri sýn</w:t>
      </w:r>
      <w:r w:rsidR="00C67DED" w:rsidRPr="003E0F62">
        <w:rPr>
          <w:rFonts w:eastAsia="Times New Roman"/>
          <w:lang w:val="fo"/>
        </w:rPr>
        <w:t>,</w:t>
      </w:r>
      <w:r w:rsidRPr="003E0F62">
        <w:rPr>
          <w:rFonts w:eastAsia="Times New Roman"/>
          <w:lang w:val="fo"/>
        </w:rPr>
        <w:t xml:space="preserve"> framd av </w:t>
      </w:r>
      <w:proofErr w:type="spellStart"/>
      <w:r w:rsidRPr="003E0F62">
        <w:rPr>
          <w:rFonts w:eastAsia="Times New Roman"/>
          <w:lang w:val="fo"/>
        </w:rPr>
        <w:t>Sjóvinnustýrinum</w:t>
      </w:r>
      <w:proofErr w:type="spellEnd"/>
      <w:r w:rsidRPr="003E0F62">
        <w:rPr>
          <w:rFonts w:eastAsia="Times New Roman"/>
          <w:lang w:val="fo"/>
        </w:rPr>
        <w:t>, men hesar útreiðslur gera, at tað er meira javnt ímillum reiðarí. Sum</w:t>
      </w:r>
      <w:r w:rsidRPr="00CA0213">
        <w:rPr>
          <w:rFonts w:eastAsia="Times New Roman"/>
          <w:lang w:val="fo"/>
        </w:rPr>
        <w:t xml:space="preserve"> nú er, er tað stórur munur á</w:t>
      </w:r>
      <w:r w:rsidR="00C67DED">
        <w:rPr>
          <w:rFonts w:eastAsia="Times New Roman"/>
          <w:lang w:val="fo"/>
        </w:rPr>
        <w:t>,</w:t>
      </w:r>
      <w:r w:rsidRPr="00CA0213">
        <w:rPr>
          <w:rFonts w:eastAsia="Times New Roman"/>
          <w:lang w:val="fo"/>
        </w:rPr>
        <w:t xml:space="preserve"> um skipið hjá einum reiðaríið verður sýnað av einum </w:t>
      </w:r>
      <w:proofErr w:type="spellStart"/>
      <w:r w:rsidRPr="00CA0213">
        <w:rPr>
          <w:rFonts w:eastAsia="Times New Roman"/>
          <w:lang w:val="fo"/>
        </w:rPr>
        <w:t>klassafelag</w:t>
      </w:r>
      <w:proofErr w:type="spellEnd"/>
      <w:r w:rsidRPr="00CA0213">
        <w:rPr>
          <w:rFonts w:eastAsia="Times New Roman"/>
          <w:lang w:val="fo"/>
        </w:rPr>
        <w:t xml:space="preserve"> ella ikki. </w:t>
      </w:r>
    </w:p>
    <w:p w14:paraId="2F20AF20"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4642E3D1" w14:textId="780423DF" w:rsidR="00E60021" w:rsidRPr="000A129D" w:rsidRDefault="005F26AF" w:rsidP="000A129D">
      <w:pPr>
        <w:spacing w:after="0"/>
        <w:jc w:val="both"/>
      </w:pPr>
      <w:r>
        <w:t xml:space="preserve">Uppskotið </w:t>
      </w:r>
      <w:r w:rsidR="00FB63FF">
        <w:t xml:space="preserve">verður ikki mett at hava </w:t>
      </w:r>
      <w:r>
        <w:t>avleiðingar fyri umhvørvið.</w:t>
      </w:r>
    </w:p>
    <w:p w14:paraId="0F2AB593" w14:textId="77777777" w:rsidR="00E60021" w:rsidRPr="000A129D" w:rsidRDefault="00E60021" w:rsidP="000A129D">
      <w:pPr>
        <w:spacing w:after="0"/>
        <w:jc w:val="both"/>
      </w:pPr>
    </w:p>
    <w:p w14:paraId="74848A69" w14:textId="5B89A875" w:rsidR="00E60021" w:rsidRDefault="00E60021" w:rsidP="000A129D">
      <w:pPr>
        <w:spacing w:after="0"/>
        <w:rPr>
          <w:b/>
        </w:rPr>
      </w:pPr>
      <w:r w:rsidRPr="000A129D">
        <w:rPr>
          <w:b/>
        </w:rPr>
        <w:t>2.5. Avleiðingar fyri serstøk øki í landinum</w:t>
      </w:r>
    </w:p>
    <w:p w14:paraId="4B106C11" w14:textId="14862F3D" w:rsidR="00FB63FF" w:rsidRPr="000A129D" w:rsidRDefault="00FB63FF" w:rsidP="000A129D">
      <w:pPr>
        <w:spacing w:after="0"/>
        <w:rPr>
          <w:b/>
        </w:rPr>
      </w:pPr>
      <w:r>
        <w:t>Uppskotið verður ikki mett at hava avleiðingar fyri serstøk øki í landinum.</w:t>
      </w:r>
    </w:p>
    <w:p w14:paraId="1F088F2F" w14:textId="77777777" w:rsidR="00E60021" w:rsidRPr="000A129D" w:rsidRDefault="00E60021"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599F86BA" w14:textId="26F7B9A4" w:rsidR="00E60021" w:rsidRDefault="00FB63FF" w:rsidP="000A129D">
      <w:pPr>
        <w:spacing w:after="0"/>
        <w:jc w:val="both"/>
      </w:pPr>
      <w:r>
        <w:t>Uppskotið verður ikki mett at hava avleiðingar fyri ávísar samfelagsbólkar ella felagsskapir.</w:t>
      </w:r>
    </w:p>
    <w:p w14:paraId="43A289FB" w14:textId="77777777" w:rsidR="00FB63FF" w:rsidRPr="000A129D" w:rsidRDefault="00FB63FF" w:rsidP="000A129D">
      <w:pPr>
        <w:spacing w:after="0"/>
        <w:jc w:val="both"/>
      </w:pPr>
    </w:p>
    <w:p w14:paraId="58006411" w14:textId="77777777" w:rsidR="00E60021" w:rsidRPr="000A129D" w:rsidRDefault="00E60021" w:rsidP="000A129D">
      <w:pPr>
        <w:spacing w:after="0"/>
        <w:rPr>
          <w:b/>
        </w:rPr>
      </w:pPr>
      <w:r w:rsidRPr="000A129D">
        <w:rPr>
          <w:b/>
        </w:rPr>
        <w:t xml:space="preserve">2.7. </w:t>
      </w:r>
      <w:proofErr w:type="spellStart"/>
      <w:r w:rsidRPr="000A129D">
        <w:rPr>
          <w:b/>
        </w:rPr>
        <w:t>Millumtjóðasáttmálar</w:t>
      </w:r>
      <w:proofErr w:type="spellEnd"/>
      <w:r w:rsidRPr="000A129D">
        <w:rPr>
          <w:b/>
        </w:rPr>
        <w:t xml:space="preserve"> á økinum</w:t>
      </w:r>
    </w:p>
    <w:p w14:paraId="2F6F8D3D" w14:textId="2E7B6031" w:rsidR="00E60021" w:rsidRDefault="00E60021" w:rsidP="000A129D">
      <w:pPr>
        <w:spacing w:after="0"/>
        <w:jc w:val="both"/>
      </w:pPr>
    </w:p>
    <w:p w14:paraId="7368F538" w14:textId="0B10210B" w:rsidR="7C834AC4" w:rsidRDefault="005BA3E2" w:rsidP="00FD1751">
      <w:pPr>
        <w:spacing w:after="0"/>
        <w:jc w:val="both"/>
        <w:rPr>
          <w:i/>
        </w:rPr>
      </w:pPr>
      <w:r w:rsidRPr="77C14F2B">
        <w:rPr>
          <w:i/>
          <w:iCs/>
        </w:rPr>
        <w:t>Kanningar av vanlukkum á sjónum</w:t>
      </w:r>
    </w:p>
    <w:p w14:paraId="4E260B58" w14:textId="3FC116A5" w:rsidR="00740248" w:rsidRPr="00740248" w:rsidRDefault="00740248" w:rsidP="00FD1751">
      <w:pPr>
        <w:spacing w:after="0"/>
        <w:jc w:val="both"/>
      </w:pPr>
      <w:r>
        <w:t xml:space="preserve">IMO hevur í </w:t>
      </w:r>
      <w:proofErr w:type="spellStart"/>
      <w:r>
        <w:t>Casualty</w:t>
      </w:r>
      <w:proofErr w:type="spellEnd"/>
      <w:r>
        <w:t xml:space="preserve"> </w:t>
      </w:r>
      <w:proofErr w:type="spellStart"/>
      <w:r>
        <w:t>Investigation</w:t>
      </w:r>
      <w:proofErr w:type="spellEnd"/>
      <w:r>
        <w:t xml:space="preserve"> </w:t>
      </w:r>
      <w:proofErr w:type="spellStart"/>
      <w:r w:rsidR="00395F84">
        <w:t>Code</w:t>
      </w:r>
      <w:proofErr w:type="spellEnd"/>
      <w:r w:rsidR="00395F84">
        <w:t xml:space="preserve"> ásett altjóða mannagongdir fyri kanning av vanlukkum á sjónum. </w:t>
      </w:r>
      <w:r>
        <w:t>Heimildin at áseta nærri reglur um kanning av vanlukkum og aðrar hendingar á sjónum verður ásett sum fylg</w:t>
      </w:r>
      <w:r w:rsidR="00C67DED">
        <w:t>ja</w:t>
      </w:r>
      <w:r>
        <w:t xml:space="preserve"> av </w:t>
      </w:r>
      <w:proofErr w:type="spellStart"/>
      <w:r>
        <w:t>Casualty</w:t>
      </w:r>
      <w:proofErr w:type="spellEnd"/>
      <w:r>
        <w:t xml:space="preserve"> </w:t>
      </w:r>
      <w:proofErr w:type="spellStart"/>
      <w:r>
        <w:t>Investigation</w:t>
      </w:r>
      <w:proofErr w:type="spellEnd"/>
      <w:r>
        <w:t xml:space="preserve"> </w:t>
      </w:r>
      <w:proofErr w:type="spellStart"/>
      <w:r>
        <w:t>Code</w:t>
      </w:r>
      <w:proofErr w:type="spellEnd"/>
      <w:r>
        <w:t xml:space="preserve">, sum áleggur </w:t>
      </w:r>
      <w:proofErr w:type="spellStart"/>
      <w:r>
        <w:t>flagglon</w:t>
      </w:r>
      <w:r w:rsidR="14AC6DFA">
        <w:t>d</w:t>
      </w:r>
      <w:r>
        <w:t>um</w:t>
      </w:r>
      <w:proofErr w:type="spellEnd"/>
      <w:r>
        <w:t xml:space="preserve"> at kanna óhapp og vanlukkur, sum henda á sjónum.</w:t>
      </w:r>
      <w:r w:rsidR="1961D75F">
        <w:t xml:space="preserve"> Víst verður til </w:t>
      </w:r>
      <w:proofErr w:type="spellStart"/>
      <w:r w:rsidR="1961D75F">
        <w:t>Lm</w:t>
      </w:r>
      <w:proofErr w:type="spellEnd"/>
      <w:r w:rsidR="1961D75F">
        <w:t>.</w:t>
      </w:r>
      <w:r w:rsidR="4DB40863">
        <w:t xml:space="preserve"> </w:t>
      </w:r>
      <w:r w:rsidR="1961D75F">
        <w:t>nr. 89/2016</w:t>
      </w:r>
      <w:r w:rsidR="5A3FF069">
        <w:t>.</w:t>
      </w:r>
    </w:p>
    <w:p w14:paraId="658A1C9F" w14:textId="77777777" w:rsidR="00E60021" w:rsidRPr="000A129D" w:rsidRDefault="00E60021" w:rsidP="000A129D">
      <w:pPr>
        <w:spacing w:after="0"/>
        <w:jc w:val="both"/>
      </w:pPr>
    </w:p>
    <w:p w14:paraId="7E78FA31" w14:textId="77777777" w:rsidR="00E60021" w:rsidRPr="000A129D" w:rsidRDefault="00E60021" w:rsidP="000A129D">
      <w:pPr>
        <w:spacing w:after="0"/>
        <w:rPr>
          <w:b/>
        </w:rPr>
      </w:pPr>
      <w:r w:rsidRPr="000A129D">
        <w:rPr>
          <w:b/>
        </w:rPr>
        <w:t xml:space="preserve">2.8. Tvørgangandi </w:t>
      </w:r>
      <w:proofErr w:type="spellStart"/>
      <w:r w:rsidRPr="000A129D">
        <w:rPr>
          <w:b/>
        </w:rPr>
        <w:t>millumtjóðasáttmálar</w:t>
      </w:r>
      <w:proofErr w:type="spellEnd"/>
    </w:p>
    <w:p w14:paraId="08E02A74" w14:textId="1A331490" w:rsidR="00E60021" w:rsidRDefault="000758CF" w:rsidP="000A129D">
      <w:pPr>
        <w:spacing w:after="0"/>
        <w:jc w:val="both"/>
      </w:pPr>
      <w:r w:rsidRPr="000758CF">
        <w:t xml:space="preserve">Mett  verður,  at  lógaruppskotið  er  í  samsvari  við </w:t>
      </w:r>
      <w:proofErr w:type="spellStart"/>
      <w:r w:rsidRPr="000758CF">
        <w:t>Hoyvíkssáttmálan</w:t>
      </w:r>
      <w:proofErr w:type="spellEnd"/>
      <w:r>
        <w:t xml:space="preserve"> </w:t>
      </w:r>
      <w:r w:rsidRPr="000758CF">
        <w:t>(Sáttmáli  millum  stjórn Íslands,  øðrumegin,  og  stjórn  Danmarkar  og  Føroya  landsstýri,  hinumegin),</w:t>
      </w:r>
      <w:r>
        <w:t xml:space="preserve"> </w:t>
      </w:r>
      <w:r w:rsidRPr="000758CF">
        <w:t xml:space="preserve">Evropeiska </w:t>
      </w:r>
      <w:proofErr w:type="spellStart"/>
      <w:r w:rsidRPr="000758CF">
        <w:t>mannarættindasáttmálan</w:t>
      </w:r>
      <w:proofErr w:type="spellEnd"/>
      <w:r>
        <w:t xml:space="preserve"> </w:t>
      </w:r>
      <w:r w:rsidRPr="000758CF">
        <w:t xml:space="preserve">sambært </w:t>
      </w:r>
      <w:proofErr w:type="spellStart"/>
      <w:r w:rsidRPr="000758CF">
        <w:t>anordning</w:t>
      </w:r>
      <w:proofErr w:type="spellEnd"/>
      <w:r w:rsidRPr="000758CF">
        <w:t xml:space="preserve">  nr.  136  </w:t>
      </w:r>
      <w:proofErr w:type="spellStart"/>
      <w:r w:rsidRPr="000758CF">
        <w:t>af</w:t>
      </w:r>
      <w:proofErr w:type="spellEnd"/>
      <w:r w:rsidRPr="000758CF">
        <w:t xml:space="preserve">  25.  februar  2000  </w:t>
      </w:r>
      <w:proofErr w:type="spellStart"/>
      <w:r w:rsidRPr="000758CF">
        <w:t>om</w:t>
      </w:r>
      <w:proofErr w:type="spellEnd"/>
      <w:r w:rsidRPr="000758CF">
        <w:t xml:space="preserve">  </w:t>
      </w:r>
      <w:proofErr w:type="spellStart"/>
      <w:r w:rsidRPr="000758CF">
        <w:t>ikrafttræden</w:t>
      </w:r>
      <w:proofErr w:type="spellEnd"/>
      <w:r w:rsidRPr="000758CF">
        <w:t xml:space="preserve">  for </w:t>
      </w:r>
      <w:proofErr w:type="spellStart"/>
      <w:r w:rsidRPr="000758CF">
        <w:t>Færøerne</w:t>
      </w:r>
      <w:proofErr w:type="spellEnd"/>
      <w:r w:rsidRPr="000758CF">
        <w:t xml:space="preserve">  </w:t>
      </w:r>
      <w:proofErr w:type="spellStart"/>
      <w:r w:rsidRPr="000758CF">
        <w:t>af</w:t>
      </w:r>
      <w:proofErr w:type="spellEnd"/>
      <w:r w:rsidRPr="000758CF">
        <w:t xml:space="preserve">  lov  </w:t>
      </w:r>
      <w:proofErr w:type="spellStart"/>
      <w:r w:rsidRPr="000758CF">
        <w:t>om</w:t>
      </w:r>
      <w:proofErr w:type="spellEnd"/>
      <w:r w:rsidRPr="000758CF">
        <w:t xml:space="preserve">  </w:t>
      </w:r>
      <w:proofErr w:type="spellStart"/>
      <w:r w:rsidRPr="000758CF">
        <w:t>den</w:t>
      </w:r>
      <w:proofErr w:type="spellEnd"/>
      <w:r w:rsidRPr="000758CF">
        <w:t xml:space="preserve">  </w:t>
      </w:r>
      <w:proofErr w:type="spellStart"/>
      <w:r w:rsidRPr="000758CF">
        <w:t>europæiske</w:t>
      </w:r>
      <w:proofErr w:type="spellEnd"/>
      <w:r w:rsidRPr="000758CF">
        <w:t xml:space="preserve">  </w:t>
      </w:r>
      <w:proofErr w:type="spellStart"/>
      <w:r w:rsidRPr="000758CF">
        <w:t>menneskerettighedskonvention</w:t>
      </w:r>
      <w:proofErr w:type="spellEnd"/>
      <w:r w:rsidRPr="000758CF">
        <w:t>,  og Sáttmála  Sameindu Tjóða  um  rættindi  hjá  einstaklingum,  ið  bera  brek,  sambært</w:t>
      </w:r>
      <w:r w:rsidR="00C67DED">
        <w:t xml:space="preserve"> </w:t>
      </w:r>
      <w:proofErr w:type="spellStart"/>
      <w:r w:rsidRPr="000758CF">
        <w:t>bekendtgørelse</w:t>
      </w:r>
      <w:proofErr w:type="spellEnd"/>
      <w:r w:rsidRPr="000758CF">
        <w:t xml:space="preserve">  nr.  35  </w:t>
      </w:r>
      <w:proofErr w:type="spellStart"/>
      <w:r w:rsidRPr="000758CF">
        <w:t>af</w:t>
      </w:r>
      <w:proofErr w:type="spellEnd"/>
      <w:r w:rsidRPr="000758CF">
        <w:t xml:space="preserve">  15. september 2006 </w:t>
      </w:r>
      <w:proofErr w:type="spellStart"/>
      <w:r w:rsidRPr="000758CF">
        <w:t>om</w:t>
      </w:r>
      <w:proofErr w:type="spellEnd"/>
      <w:r w:rsidRPr="000758CF">
        <w:t xml:space="preserve"> </w:t>
      </w:r>
      <w:proofErr w:type="spellStart"/>
      <w:r w:rsidRPr="000758CF">
        <w:t>rettigheder</w:t>
      </w:r>
      <w:proofErr w:type="spellEnd"/>
      <w:r w:rsidRPr="000758CF">
        <w:t xml:space="preserve"> for </w:t>
      </w:r>
      <w:proofErr w:type="spellStart"/>
      <w:r w:rsidRPr="000758CF">
        <w:t>personer</w:t>
      </w:r>
      <w:proofErr w:type="spellEnd"/>
      <w:r w:rsidRPr="000758CF">
        <w:t xml:space="preserve"> </w:t>
      </w:r>
      <w:proofErr w:type="spellStart"/>
      <w:r w:rsidRPr="000758CF">
        <w:t>med</w:t>
      </w:r>
      <w:proofErr w:type="spellEnd"/>
      <w:r w:rsidRPr="000758CF">
        <w:t xml:space="preserve"> </w:t>
      </w:r>
      <w:proofErr w:type="spellStart"/>
      <w:r w:rsidRPr="000758CF">
        <w:t>handicap</w:t>
      </w:r>
      <w:proofErr w:type="spellEnd"/>
      <w:r w:rsidRPr="000758CF">
        <w:t>.</w:t>
      </w:r>
    </w:p>
    <w:p w14:paraId="267062FD" w14:textId="77777777" w:rsidR="00071CCD" w:rsidRPr="000A129D" w:rsidRDefault="00071CCD" w:rsidP="000A129D">
      <w:pPr>
        <w:spacing w:after="0"/>
        <w:jc w:val="both"/>
      </w:pPr>
    </w:p>
    <w:p w14:paraId="29DAF821" w14:textId="66A576F7" w:rsidR="00E60021" w:rsidRPr="00FD1751" w:rsidRDefault="00E60021" w:rsidP="00FD1751">
      <w:pPr>
        <w:spacing w:after="0"/>
        <w:rPr>
          <w:b/>
        </w:rPr>
      </w:pPr>
      <w:r w:rsidRPr="000A129D">
        <w:rPr>
          <w:b/>
        </w:rPr>
        <w:lastRenderedPageBreak/>
        <w:t xml:space="preserve">2.9. </w:t>
      </w:r>
      <w:proofErr w:type="spellStart"/>
      <w:r w:rsidRPr="000A129D">
        <w:rPr>
          <w:b/>
        </w:rPr>
        <w:t>Markaforðingar</w:t>
      </w:r>
      <w:proofErr w:type="spellEnd"/>
    </w:p>
    <w:p w14:paraId="300FF30B" w14:textId="1E578F7E" w:rsidR="00E60021" w:rsidRPr="000758CF" w:rsidRDefault="000758CF" w:rsidP="000758CF">
      <w:pPr>
        <w:spacing w:after="0"/>
        <w:jc w:val="both"/>
      </w:pPr>
      <w:r w:rsidRPr="000758CF">
        <w:t xml:space="preserve">Ongar kendar </w:t>
      </w:r>
      <w:proofErr w:type="spellStart"/>
      <w:r w:rsidRPr="000758CF">
        <w:t>markaforðingar</w:t>
      </w:r>
      <w:proofErr w:type="spellEnd"/>
      <w:r w:rsidR="00C67DED">
        <w:t xml:space="preserve"> </w:t>
      </w:r>
      <w:r w:rsidRPr="000758CF">
        <w:t xml:space="preserve">eru á økinum. Mett verður ikki, at lógaruppskotið fer at elva til </w:t>
      </w:r>
      <w:proofErr w:type="spellStart"/>
      <w:r w:rsidRPr="000758CF">
        <w:t>markaforðingar</w:t>
      </w:r>
      <w:proofErr w:type="spellEnd"/>
      <w:r w:rsidRPr="000758CF">
        <w:t>.</w:t>
      </w:r>
    </w:p>
    <w:p w14:paraId="6EEBBA05" w14:textId="77777777" w:rsidR="00E60021" w:rsidRPr="000A129D" w:rsidRDefault="00E60021" w:rsidP="000A129D">
      <w:pPr>
        <w:spacing w:after="0"/>
        <w:jc w:val="both"/>
      </w:pPr>
    </w:p>
    <w:p w14:paraId="644C4787" w14:textId="77777777" w:rsidR="00E60021" w:rsidRPr="000A129D" w:rsidRDefault="00E60021" w:rsidP="000A129D">
      <w:pPr>
        <w:spacing w:after="0"/>
        <w:rPr>
          <w:b/>
        </w:rPr>
      </w:pPr>
      <w:r w:rsidRPr="000A129D">
        <w:rPr>
          <w:b/>
        </w:rPr>
        <w:t>2.10. Revsing, fyrisitingarligar sektir, pantiheimildir ella onnur størri inntriv</w:t>
      </w:r>
    </w:p>
    <w:p w14:paraId="0B914805" w14:textId="33D2D9FA" w:rsidR="00E60021" w:rsidRDefault="000758CF" w:rsidP="000A129D">
      <w:pPr>
        <w:spacing w:after="0"/>
        <w:jc w:val="both"/>
      </w:pPr>
      <w:r>
        <w:t>Uppskotið hevur ikki ásetingar um rev</w:t>
      </w:r>
      <w:r w:rsidR="00C67DED">
        <w:t>s</w:t>
      </w:r>
      <w:r>
        <w:t>ing, fyrisitingarligar sektir, pantiheimildir ella onnur størri inntriv.</w:t>
      </w:r>
    </w:p>
    <w:p w14:paraId="0DF1988C" w14:textId="77777777" w:rsidR="000758CF" w:rsidRPr="000A129D" w:rsidRDefault="000758CF" w:rsidP="000A129D">
      <w:pPr>
        <w:spacing w:after="0"/>
        <w:jc w:val="both"/>
      </w:pPr>
    </w:p>
    <w:p w14:paraId="5F84A1BC" w14:textId="77777777" w:rsidR="00E60021" w:rsidRPr="000A129D" w:rsidRDefault="00E60021" w:rsidP="000A129D">
      <w:pPr>
        <w:spacing w:after="0"/>
        <w:rPr>
          <w:b/>
        </w:rPr>
      </w:pPr>
      <w:r w:rsidRPr="000A129D">
        <w:rPr>
          <w:b/>
        </w:rPr>
        <w:t>2.11. Skattir og avgjøld</w:t>
      </w:r>
    </w:p>
    <w:p w14:paraId="421346F0" w14:textId="70CA865A" w:rsidR="00E60021" w:rsidRPr="000758CF" w:rsidRDefault="000758CF" w:rsidP="000758CF">
      <w:pPr>
        <w:spacing w:after="0"/>
        <w:jc w:val="both"/>
      </w:pPr>
      <w:r w:rsidRPr="000758CF">
        <w:t>Lógaruppskotið hevur ongar ásetingar um skattir og avgjøld.</w:t>
      </w:r>
    </w:p>
    <w:p w14:paraId="24912BA6" w14:textId="77777777" w:rsidR="000758CF" w:rsidRPr="000A129D" w:rsidRDefault="000758CF"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05DE548E" w14:textId="15FFF8A5" w:rsidR="00E60021" w:rsidRPr="000A129D" w:rsidRDefault="1FC4BD6D" w:rsidP="000A129D">
      <w:pPr>
        <w:spacing w:after="0"/>
        <w:jc w:val="both"/>
      </w:pPr>
      <w:r>
        <w:t xml:space="preserve">Við hesum uppskoti fær </w:t>
      </w:r>
      <w:proofErr w:type="spellStart"/>
      <w:r>
        <w:t>landsstýrisfólkið</w:t>
      </w:r>
      <w:proofErr w:type="spellEnd"/>
      <w:r>
        <w:t xml:space="preserve"> heimild at áseta nærri reglur um gjald fyri sýn o.a.</w:t>
      </w:r>
      <w:r w:rsidR="000758CF">
        <w:t xml:space="preserve"> </w:t>
      </w:r>
      <w:r w:rsidR="000758CF" w:rsidRPr="000758CF">
        <w:rPr>
          <w:rFonts w:eastAsia="Times New Roman"/>
          <w:lang w:val="fo"/>
        </w:rPr>
        <w:t xml:space="preserve">Gjøldini verða grundað á útreiðslurnar hjá </w:t>
      </w:r>
      <w:proofErr w:type="spellStart"/>
      <w:r w:rsidR="000758CF" w:rsidRPr="000758CF">
        <w:rPr>
          <w:rFonts w:eastAsia="Times New Roman"/>
          <w:lang w:val="fo"/>
        </w:rPr>
        <w:t>Sjóvinnustýrinum</w:t>
      </w:r>
      <w:proofErr w:type="spellEnd"/>
      <w:r w:rsidR="00071CCD">
        <w:rPr>
          <w:rFonts w:eastAsia="Times New Roman"/>
          <w:lang w:val="fo"/>
        </w:rPr>
        <w:t>.</w:t>
      </w:r>
    </w:p>
    <w:p w14:paraId="6D573951" w14:textId="77777777" w:rsidR="00E60021" w:rsidRPr="000A129D" w:rsidRDefault="00E60021"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682C84E7" w14:textId="77B666AE" w:rsidR="00E60021" w:rsidRPr="009D0423" w:rsidRDefault="000758CF" w:rsidP="000A129D">
      <w:pPr>
        <w:spacing w:after="0"/>
        <w:jc w:val="both"/>
        <w:rPr>
          <w:bCs/>
        </w:rPr>
      </w:pPr>
      <w:r w:rsidRPr="009D0423">
        <w:rPr>
          <w:bCs/>
        </w:rPr>
        <w:t>Lógaruppskotið áleggur ikki likamligum ella løgfrøðiligum persónum skyldur.</w:t>
      </w:r>
    </w:p>
    <w:p w14:paraId="0EF39259" w14:textId="77777777" w:rsidR="00E60021" w:rsidRPr="009D0423" w:rsidRDefault="00E60021" w:rsidP="000A129D">
      <w:pPr>
        <w:spacing w:after="0"/>
        <w:jc w:val="both"/>
        <w:rPr>
          <w:b/>
        </w:rPr>
      </w:pPr>
    </w:p>
    <w:p w14:paraId="3142208C" w14:textId="7C4FFA7D" w:rsidR="00E60021" w:rsidRDefault="00E60021" w:rsidP="000A129D">
      <w:pPr>
        <w:spacing w:after="0"/>
        <w:rPr>
          <w:b/>
        </w:rPr>
      </w:pPr>
      <w:r w:rsidRPr="009D0423">
        <w:rPr>
          <w:b/>
        </w:rPr>
        <w:t>2.14. Leggur lógaruppskotið heimildir til landsstýrismannin, ein stovn undir landsstýrinum ella til kommunur?</w:t>
      </w:r>
    </w:p>
    <w:p w14:paraId="010E7D48" w14:textId="797F958E" w:rsidR="00F90852" w:rsidRPr="000758CF" w:rsidRDefault="00F90852" w:rsidP="000758CF">
      <w:pPr>
        <w:spacing w:after="0"/>
        <w:jc w:val="both"/>
        <w:rPr>
          <w:i/>
          <w:iCs/>
        </w:rPr>
      </w:pPr>
      <w:r w:rsidRPr="000758CF">
        <w:rPr>
          <w:i/>
          <w:iCs/>
        </w:rPr>
        <w:t xml:space="preserve">Kanning av vanlukkum á sjónum </w:t>
      </w:r>
    </w:p>
    <w:p w14:paraId="2E8143AB" w14:textId="32FBCDAF" w:rsidR="000923E7" w:rsidRPr="000758CF" w:rsidRDefault="000923E7" w:rsidP="000758CF">
      <w:pPr>
        <w:spacing w:after="0"/>
        <w:jc w:val="both"/>
      </w:pPr>
      <w:r w:rsidRPr="000758CF">
        <w:t xml:space="preserve">Landsstýrismaðurin fær heimild at áseta nærri reglur um skyldu at </w:t>
      </w:r>
      <w:proofErr w:type="spellStart"/>
      <w:r w:rsidRPr="000758CF">
        <w:t>fráboða</w:t>
      </w:r>
      <w:proofErr w:type="spellEnd"/>
      <w:r w:rsidRPr="000758CF">
        <w:t xml:space="preserve"> </w:t>
      </w:r>
      <w:proofErr w:type="spellStart"/>
      <w:r w:rsidRPr="000758CF">
        <w:t>Sjóvinnustýrinum</w:t>
      </w:r>
      <w:proofErr w:type="spellEnd"/>
      <w:r w:rsidRPr="000758CF">
        <w:t xml:space="preserve"> um vanlukkur og aðrar hendingar á sjónum. Við hesum er ætlanin </w:t>
      </w:r>
      <w:r w:rsidR="005D0D91" w:rsidRPr="000758CF">
        <w:t xml:space="preserve">at lýsa eina kunngerð, sum ásetur nærri reglur um, hvørjar vanlukkur og hendingar skulu fráboðast. </w:t>
      </w:r>
    </w:p>
    <w:p w14:paraId="45689CB3" w14:textId="77777777" w:rsidR="000758CF" w:rsidRPr="000758CF" w:rsidRDefault="000758CF" w:rsidP="000758CF">
      <w:pPr>
        <w:spacing w:after="0"/>
        <w:jc w:val="both"/>
        <w:rPr>
          <w:i/>
          <w:iCs/>
        </w:rPr>
      </w:pPr>
    </w:p>
    <w:p w14:paraId="00A89E69" w14:textId="11E2D095" w:rsidR="000758CF" w:rsidRPr="000758CF" w:rsidRDefault="000758CF" w:rsidP="000758CF">
      <w:pPr>
        <w:spacing w:after="0"/>
        <w:jc w:val="both"/>
        <w:rPr>
          <w:i/>
          <w:iCs/>
        </w:rPr>
      </w:pPr>
      <w:proofErr w:type="spellStart"/>
      <w:r w:rsidRPr="000758CF">
        <w:rPr>
          <w:i/>
          <w:iCs/>
        </w:rPr>
        <w:t>Talgilding</w:t>
      </w:r>
      <w:proofErr w:type="spellEnd"/>
    </w:p>
    <w:p w14:paraId="5FD1E248" w14:textId="77777777" w:rsidR="000758CF" w:rsidRPr="000758CF" w:rsidRDefault="000758CF" w:rsidP="000758CF">
      <w:pPr>
        <w:spacing w:after="0"/>
        <w:jc w:val="both"/>
      </w:pPr>
      <w:proofErr w:type="spellStart"/>
      <w:r w:rsidRPr="000758CF">
        <w:t>Landsstýrisfólkið</w:t>
      </w:r>
      <w:proofErr w:type="spellEnd"/>
      <w:r w:rsidRPr="000758CF">
        <w:t xml:space="preserve"> fær við broytingini heimild at áseta nærri reglur um elektroniskt samskifti. </w:t>
      </w:r>
    </w:p>
    <w:p w14:paraId="3A01B44B" w14:textId="6E6E6594" w:rsidR="000758CF" w:rsidRPr="000758CF" w:rsidRDefault="000758CF" w:rsidP="000758CF">
      <w:pPr>
        <w:spacing w:after="0"/>
        <w:jc w:val="both"/>
      </w:pPr>
    </w:p>
    <w:p w14:paraId="1C3BD1C8" w14:textId="06DD1860" w:rsidR="000758CF" w:rsidRPr="000758CF" w:rsidRDefault="000758CF" w:rsidP="000758CF">
      <w:pPr>
        <w:spacing w:after="0"/>
        <w:jc w:val="both"/>
        <w:rPr>
          <w:i/>
          <w:iCs/>
        </w:rPr>
      </w:pPr>
      <w:proofErr w:type="spellStart"/>
      <w:r w:rsidRPr="000758CF">
        <w:rPr>
          <w:i/>
          <w:iCs/>
        </w:rPr>
        <w:t>Sjóuppmerking</w:t>
      </w:r>
      <w:proofErr w:type="spellEnd"/>
    </w:p>
    <w:p w14:paraId="0000BECF" w14:textId="13689C6F" w:rsidR="000758CF" w:rsidRPr="000758CF" w:rsidRDefault="000758CF" w:rsidP="000758CF">
      <w:pPr>
        <w:spacing w:after="0"/>
        <w:jc w:val="both"/>
      </w:pPr>
      <w:r w:rsidRPr="000758CF">
        <w:t xml:space="preserve">Lógaruppskotið heimilar landsstýrismanninum ella tí myndugleika, sum landsstýrismaðurin heimilar til tess, at stovna neyðugar </w:t>
      </w:r>
      <w:proofErr w:type="spellStart"/>
      <w:r w:rsidRPr="000758CF">
        <w:t>siglingarskipanir</w:t>
      </w:r>
      <w:proofErr w:type="spellEnd"/>
      <w:r w:rsidRPr="000758CF">
        <w:t xml:space="preserve"> og </w:t>
      </w:r>
      <w:proofErr w:type="spellStart"/>
      <w:r w:rsidRPr="000758CF">
        <w:t>sjóuppmerkingar</w:t>
      </w:r>
      <w:proofErr w:type="spellEnd"/>
      <w:r w:rsidRPr="000758CF">
        <w:t xml:space="preserve">. Lógaruppskotið heimilar eisini landsstýrismanninum at áseta nærri reglur um </w:t>
      </w:r>
      <w:proofErr w:type="spellStart"/>
      <w:r w:rsidRPr="000758CF">
        <w:t>siglingarskipanir</w:t>
      </w:r>
      <w:proofErr w:type="spellEnd"/>
      <w:r w:rsidRPr="000758CF">
        <w:t xml:space="preserve"> og </w:t>
      </w:r>
      <w:proofErr w:type="spellStart"/>
      <w:r w:rsidRPr="000758CF">
        <w:t>sjóuppmerkingar</w:t>
      </w:r>
      <w:proofErr w:type="spellEnd"/>
      <w:r w:rsidRPr="000758CF">
        <w:t>.</w:t>
      </w:r>
    </w:p>
    <w:p w14:paraId="5A390C88" w14:textId="77777777" w:rsidR="000758CF" w:rsidRPr="000758CF" w:rsidRDefault="000758CF" w:rsidP="000758CF">
      <w:pPr>
        <w:spacing w:after="0"/>
        <w:jc w:val="both"/>
      </w:pPr>
    </w:p>
    <w:p w14:paraId="2B25C48B" w14:textId="77777777" w:rsidR="00F90852" w:rsidRPr="000758CF" w:rsidRDefault="00F90852" w:rsidP="000758CF">
      <w:pPr>
        <w:spacing w:after="0"/>
        <w:jc w:val="both"/>
        <w:rPr>
          <w:i/>
          <w:iCs/>
        </w:rPr>
      </w:pPr>
      <w:r w:rsidRPr="000758CF">
        <w:rPr>
          <w:i/>
          <w:iCs/>
        </w:rPr>
        <w:t>Gjald fyri sýn</w:t>
      </w:r>
    </w:p>
    <w:p w14:paraId="62F1C3B0" w14:textId="77777777" w:rsidR="00F90852" w:rsidRPr="000758CF" w:rsidRDefault="00F90852" w:rsidP="000758CF">
      <w:pPr>
        <w:spacing w:after="0"/>
        <w:jc w:val="both"/>
      </w:pPr>
      <w:proofErr w:type="spellStart"/>
      <w:r w:rsidRPr="000758CF">
        <w:t>Landsstýrisfólkið</w:t>
      </w:r>
      <w:proofErr w:type="spellEnd"/>
      <w:r w:rsidRPr="000758CF">
        <w:t xml:space="preserve"> fær við broytingini heimild at áseta nærri reglur um gjald fyri sýn, eftirlit, góðkenningar o.a., sum </w:t>
      </w:r>
      <w:proofErr w:type="spellStart"/>
      <w:r w:rsidRPr="000758CF">
        <w:t>Sjóvinnustýrið</w:t>
      </w:r>
      <w:proofErr w:type="spellEnd"/>
      <w:r w:rsidRPr="000758CF">
        <w:t xml:space="preserve"> ger sum liður í </w:t>
      </w:r>
      <w:proofErr w:type="spellStart"/>
      <w:r w:rsidRPr="000758CF">
        <w:t>lógaráløgdu</w:t>
      </w:r>
      <w:proofErr w:type="spellEnd"/>
      <w:r w:rsidRPr="000758CF">
        <w:t xml:space="preserve"> </w:t>
      </w:r>
      <w:proofErr w:type="spellStart"/>
      <w:r w:rsidRPr="000758CF">
        <w:t>eftirlitsuppgávum</w:t>
      </w:r>
      <w:proofErr w:type="spellEnd"/>
      <w:r w:rsidRPr="000758CF">
        <w:t xml:space="preserve"> stovnsins.</w:t>
      </w:r>
    </w:p>
    <w:p w14:paraId="6FED23CE" w14:textId="77777777" w:rsidR="00F90852" w:rsidRDefault="00F90852" w:rsidP="00F90852">
      <w:pPr>
        <w:spacing w:after="0"/>
        <w:jc w:val="both"/>
        <w:rPr>
          <w:bCs/>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6024D3FE" w14:textId="5DE33BD3" w:rsidR="00EE442B" w:rsidRPr="0057677D" w:rsidRDefault="00EE442B" w:rsidP="00EE442B">
      <w:pPr>
        <w:spacing w:after="0"/>
      </w:pPr>
      <w:r>
        <w:t>Lógaru</w:t>
      </w:r>
      <w:r w:rsidRPr="0057677D">
        <w:t>ppskotið hevur ongar slíkar avleiðingar.</w:t>
      </w: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2821F8A0" w14:textId="0F047243" w:rsidR="00E60021" w:rsidRPr="000A129D" w:rsidRDefault="00EE442B" w:rsidP="000A129D">
      <w:pPr>
        <w:spacing w:after="0"/>
        <w:jc w:val="both"/>
      </w:pPr>
      <w:r>
        <w:t>Lógaruppskotið hevur ikki aðrar avleiðingar.</w:t>
      </w:r>
    </w:p>
    <w:p w14:paraId="3A4BDDE1" w14:textId="77777777" w:rsidR="00E60021" w:rsidRPr="000A129D" w:rsidRDefault="00E60021" w:rsidP="000A129D">
      <w:pPr>
        <w:spacing w:after="0"/>
        <w:jc w:val="both"/>
      </w:pPr>
    </w:p>
    <w:p w14:paraId="2911F525" w14:textId="416D12F8" w:rsidR="00E60021" w:rsidRPr="000A129D" w:rsidRDefault="00E60021" w:rsidP="6B58E792">
      <w:pPr>
        <w:spacing w:after="0"/>
        <w:rPr>
          <w:b/>
        </w:rPr>
      </w:pPr>
      <w:r w:rsidRPr="000A129D">
        <w:rPr>
          <w:b/>
        </w:rPr>
        <w:t>2.17. Talvan: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 xml:space="preserve">Fyri landið ella </w:t>
            </w:r>
            <w:proofErr w:type="spellStart"/>
            <w:r w:rsidRPr="000A129D">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 xml:space="preserve">Fyri ávísar </w:t>
            </w:r>
            <w:proofErr w:type="spellStart"/>
            <w:r w:rsidRPr="000A129D">
              <w:rPr>
                <w:rFonts w:ascii="Times New Roman" w:hAnsi="Times New Roman"/>
                <w:sz w:val="20"/>
              </w:rPr>
              <w:t>samfelags-bólkar</w:t>
            </w:r>
            <w:proofErr w:type="spellEnd"/>
            <w:r w:rsidRPr="000A129D">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lastRenderedPageBreak/>
              <w:t>Fíggjarligar ella búskaparligar avleiðingar</w:t>
            </w:r>
          </w:p>
        </w:tc>
        <w:sdt>
          <w:sdtPr>
            <w:rPr>
              <w:rFonts w:ascii="Times New Roman" w:hAnsi="Times New Roman"/>
              <w:sz w:val="20"/>
              <w:szCs w:val="20"/>
            </w:rPr>
            <w:id w:val="1109551800"/>
            <w:placeholder>
              <w:docPart w:val="C7CD8486A5294BFEAAA7D6B42B98B7C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79707244" w:rsidR="00E60021" w:rsidRPr="007D50E6" w:rsidRDefault="00EE442B" w:rsidP="000A129D">
                <w:pPr>
                  <w:spacing w:after="0"/>
                  <w:jc w:val="center"/>
                  <w:rPr>
                    <w:rFonts w:ascii="Times New Roman" w:hAnsi="Times New Roman"/>
                    <w:bCs/>
                    <w:sz w:val="20"/>
                    <w:szCs w:val="20"/>
                  </w:rPr>
                </w:pPr>
                <w:r w:rsidRPr="007D50E6">
                  <w:rPr>
                    <w:rFonts w:ascii="Times New Roman" w:hAnsi="Times New Roman"/>
                    <w:sz w:val="20"/>
                    <w:szCs w:val="20"/>
                  </w:rPr>
                  <w:t>Nei</w:t>
                </w:r>
              </w:p>
            </w:tc>
          </w:sdtContent>
        </w:sdt>
        <w:sdt>
          <w:sdtPr>
            <w:rPr>
              <w:sz w:val="20"/>
              <w:szCs w:val="20"/>
            </w:rPr>
            <w:id w:val="-220371911"/>
            <w:placeholder>
              <w:docPart w:val="4E34F24CCFE6476989CEA0EA4C947E9D"/>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73ACF77D" w:rsidR="00E60021" w:rsidRPr="000A129D" w:rsidRDefault="003434EE" w:rsidP="000A129D">
                <w:pPr>
                  <w:spacing w:after="0"/>
                  <w:jc w:val="center"/>
                  <w:rPr>
                    <w:rFonts w:ascii="Times New Roman" w:hAnsi="Times New Roman"/>
                    <w:bCs/>
                    <w:sz w:val="20"/>
                    <w:szCs w:val="20"/>
                  </w:rPr>
                </w:pPr>
                <w:r w:rsidRPr="000D1D11">
                  <w:rPr>
                    <w:rFonts w:ascii="Times New Roman" w:hAnsi="Times New Roman"/>
                    <w:bCs/>
                    <w:sz w:val="20"/>
                    <w:szCs w:val="20"/>
                  </w:rPr>
                  <w:t>Nei</w:t>
                </w:r>
              </w:p>
            </w:tc>
          </w:sdtContent>
        </w:sdt>
        <w:sdt>
          <w:sdtPr>
            <w:rPr>
              <w:sz w:val="20"/>
              <w:szCs w:val="20"/>
            </w:rPr>
            <w:id w:val="1001774417"/>
            <w:placeholder>
              <w:docPart w:val="B7479DAF019045B88DAB7CAB83BE4733"/>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2F7690FE" w:rsidR="00E60021" w:rsidRPr="000A129D" w:rsidRDefault="00AB617C" w:rsidP="000A129D">
                <w:pPr>
                  <w:spacing w:after="0"/>
                  <w:jc w:val="center"/>
                  <w:rPr>
                    <w:rFonts w:ascii="Times New Roman" w:hAnsi="Times New Roman"/>
                    <w:bCs/>
                    <w:sz w:val="20"/>
                    <w:szCs w:val="20"/>
                  </w:rPr>
                </w:pPr>
                <w:r w:rsidRPr="000D1D11">
                  <w:rPr>
                    <w:rFonts w:ascii="Times New Roman" w:hAnsi="Times New Roman"/>
                    <w:bCs/>
                    <w:sz w:val="20"/>
                    <w:szCs w:val="20"/>
                  </w:rPr>
                  <w:t>Nei</w:t>
                </w:r>
              </w:p>
            </w:tc>
          </w:sdtContent>
        </w:sdt>
        <w:sdt>
          <w:sdtPr>
            <w:rPr>
              <w:sz w:val="20"/>
              <w:szCs w:val="20"/>
            </w:rPr>
            <w:id w:val="-722052874"/>
            <w:placeholder>
              <w:docPart w:val="85EAAE635B4346D28732FC5F6B9B6F4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58AE9466" w:rsidR="00E60021" w:rsidRPr="000A129D" w:rsidRDefault="000D1D11" w:rsidP="000A129D">
                <w:pPr>
                  <w:spacing w:after="0"/>
                  <w:jc w:val="center"/>
                  <w:rPr>
                    <w:rFonts w:ascii="Times New Roman" w:hAnsi="Times New Roman"/>
                    <w:bCs/>
                    <w:sz w:val="20"/>
                    <w:szCs w:val="20"/>
                  </w:rPr>
                </w:pPr>
                <w:r w:rsidRPr="000D1D11">
                  <w:rPr>
                    <w:rFonts w:ascii="Times New Roman" w:hAnsi="Times New Roman"/>
                    <w:bCs/>
                    <w:sz w:val="20"/>
                    <w:szCs w:val="20"/>
                  </w:rPr>
                  <w:t>Nei</w:t>
                </w:r>
              </w:p>
            </w:tc>
          </w:sdtContent>
        </w:sdt>
        <w:sdt>
          <w:sdtPr>
            <w:rPr>
              <w:sz w:val="20"/>
              <w:szCs w:val="20"/>
            </w:rPr>
            <w:id w:val="1212457157"/>
            <w:placeholder>
              <w:docPart w:val="26AAED312476425999ED9189C83ED218"/>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0D53F821" w:rsidR="00E60021" w:rsidRPr="000A129D" w:rsidRDefault="00A509F9" w:rsidP="000A129D">
                <w:pPr>
                  <w:spacing w:after="0"/>
                  <w:jc w:val="center"/>
                  <w:rPr>
                    <w:rFonts w:ascii="Times New Roman" w:hAnsi="Times New Roman"/>
                    <w:bCs/>
                    <w:sz w:val="20"/>
                    <w:szCs w:val="20"/>
                  </w:rPr>
                </w:pPr>
                <w:r w:rsidRPr="000D1D11">
                  <w:rPr>
                    <w:rFonts w:ascii="Times New Roman" w:hAnsi="Times New Roman"/>
                    <w:bCs/>
                    <w:sz w:val="20"/>
                    <w:szCs w:val="20"/>
                  </w:rPr>
                  <w:t>Ja</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59A7574002374519B2982FF78C437CA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077CC92B" w:rsidR="00E60021" w:rsidRPr="000A129D" w:rsidRDefault="00E20002" w:rsidP="000A129D">
                <w:pPr>
                  <w:spacing w:after="0"/>
                  <w:jc w:val="center"/>
                  <w:rPr>
                    <w:rFonts w:ascii="Times New Roman" w:hAnsi="Times New Roman"/>
                    <w:sz w:val="20"/>
                  </w:rPr>
                </w:pPr>
                <w:r w:rsidRPr="000D1D11">
                  <w:rPr>
                    <w:rFonts w:ascii="Times New Roman" w:hAnsi="Times New Roman"/>
                    <w:sz w:val="20"/>
                  </w:rPr>
                  <w:t>Ja</w:t>
                </w:r>
              </w:p>
            </w:tc>
          </w:sdtContent>
        </w:sdt>
        <w:sdt>
          <w:sdtPr>
            <w:rPr>
              <w:sz w:val="20"/>
            </w:rPr>
            <w:id w:val="193965219"/>
            <w:placeholder>
              <w:docPart w:val="9B160F5A7237472583E535FF86F38BE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557B6B17"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732535479"/>
            <w:placeholder>
              <w:docPart w:val="9DC21591970C43DD98C7CD6E57BEBFF1"/>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14A95984"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247317771"/>
            <w:placeholder>
              <w:docPart w:val="F035FCF356D8491398C43E80419552D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532699EC"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rFonts w:ascii="Times New Roman" w:hAnsi="Times New Roman"/>
              <w:sz w:val="20"/>
            </w:rPr>
            <w:id w:val="1937699706"/>
            <w:placeholder>
              <w:docPart w:val="19E930EF560642DE9D31FB68F40257FD"/>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3F101FC7" w:rsidR="00E60021" w:rsidRPr="003E0F62" w:rsidRDefault="003E0F62" w:rsidP="000A129D">
                <w:pPr>
                  <w:spacing w:after="0"/>
                  <w:jc w:val="center"/>
                  <w:rPr>
                    <w:rFonts w:ascii="Times New Roman" w:hAnsi="Times New Roman"/>
                    <w:sz w:val="20"/>
                  </w:rPr>
                </w:pPr>
                <w:r w:rsidRPr="007D50E6">
                  <w:rPr>
                    <w:rFonts w:ascii="Times New Roman" w:hAnsi="Times New Roman"/>
                    <w:sz w:val="20"/>
                  </w:rPr>
                  <w:t>Ja</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02BCBF0A3847447EB21B52D69066CE2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7A7C5034" w:rsidR="00E60021" w:rsidRPr="000A129D" w:rsidRDefault="003434EE"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69170381"/>
            <w:placeholder>
              <w:docPart w:val="48C35C9CDCD5401582EF6860EF77945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3FE09A69"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469403764"/>
            <w:placeholder>
              <w:docPart w:val="7016096A129241E8B60822408173128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6A8CF4FE"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456685929"/>
            <w:placeholder>
              <w:docPart w:val="127F05FFA73C45798E434529F00E855F"/>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1E32F4E4"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671832337"/>
            <w:placeholder>
              <w:docPart w:val="E9DAA1F42B564CAAB070F63F50073855"/>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18E363A4"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4D44832E" w:rsidR="00E60021" w:rsidRPr="000A129D" w:rsidRDefault="00000000" w:rsidP="000A129D">
            <w:pPr>
              <w:spacing w:after="0"/>
              <w:jc w:val="center"/>
              <w:rPr>
                <w:rFonts w:ascii="Times New Roman" w:hAnsi="Times New Roman"/>
                <w:sz w:val="20"/>
              </w:rPr>
            </w:pPr>
            <w:sdt>
              <w:sdtPr>
                <w:rPr>
                  <w:sz w:val="20"/>
                </w:rPr>
                <w:id w:val="-1768680227"/>
                <w:placeholder>
                  <w:docPart w:val="18FAF340D8BB43B28281BFD987485637"/>
                </w:placeholder>
                <w:comboBox>
                  <w:listItem w:displayText="Ja" w:value="Ja"/>
                  <w:listItem w:displayText="Nei" w:value="Nei"/>
                </w:comboBox>
              </w:sdtPr>
              <w:sdtContent>
                <w:r w:rsidR="00AB617C" w:rsidRPr="000D1D11">
                  <w:rPr>
                    <w:rFonts w:ascii="Times New Roman" w:hAnsi="Times New Roman"/>
                    <w:sz w:val="20"/>
                  </w:rPr>
                  <w:t>Nei</w:t>
                </w:r>
              </w:sdtContent>
            </w:sdt>
          </w:p>
        </w:tc>
        <w:sdt>
          <w:sdtPr>
            <w:rPr>
              <w:sz w:val="20"/>
            </w:rPr>
            <w:id w:val="-613131601"/>
            <w:placeholder>
              <w:docPart w:val="D02F2210EF7F4C60847E1DE1D8ACC954"/>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20174784"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136996114"/>
            <w:placeholder>
              <w:docPart w:val="C75F9541CC184138887EC3ED543EA4F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300DFC50"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169521836"/>
            <w:placeholder>
              <w:docPart w:val="6840657B44A644E7B5120F265C91DA1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00896EF9"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905216052"/>
            <w:placeholder>
              <w:docPart w:val="FC4CF9AF9E364A8ABC017A89A6A7EC39"/>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0A68E7E1"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C9F5BBF5DAC84E7CB2147B957D038E4F"/>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24A107A6"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251424783"/>
            <w:placeholder>
              <w:docPart w:val="14D66D4D2B1A407E959FDA697047FF9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38453CCE"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74C46684" w14:textId="77777777" w:rsidR="00E60021" w:rsidRPr="000A129D" w:rsidRDefault="00E60021" w:rsidP="000A129D">
      <w:pPr>
        <w:spacing w:after="0"/>
        <w:rPr>
          <w:rFonts w:eastAsia="Times New Roman"/>
          <w:b/>
          <w:bCs/>
          <w:color w:val="000000"/>
          <w:szCs w:val="26"/>
        </w:rPr>
      </w:pPr>
    </w:p>
    <w:p w14:paraId="73DCA594" w14:textId="77777777" w:rsidR="00BB3201" w:rsidRDefault="00BB3201" w:rsidP="000A129D">
      <w:pPr>
        <w:spacing w:after="0"/>
        <w:rPr>
          <w:rFonts w:eastAsia="Times New Roman"/>
          <w:b/>
          <w:bCs/>
          <w:color w:val="000000"/>
          <w:szCs w:val="26"/>
        </w:rPr>
      </w:pPr>
    </w:p>
    <w:p w14:paraId="2EC06950" w14:textId="77777777" w:rsidR="00807903" w:rsidRDefault="00807903" w:rsidP="000A129D">
      <w:pPr>
        <w:spacing w:after="0"/>
        <w:rPr>
          <w:rFonts w:eastAsia="Times New Roman"/>
          <w:b/>
          <w:bCs/>
          <w:color w:val="000000"/>
          <w:szCs w:val="26"/>
        </w:rPr>
      </w:pPr>
    </w:p>
    <w:p w14:paraId="3CBBBCA7" w14:textId="77777777" w:rsidR="00807903" w:rsidRDefault="00807903" w:rsidP="000A129D">
      <w:pPr>
        <w:spacing w:after="0"/>
        <w:rPr>
          <w:rFonts w:eastAsia="Times New Roman"/>
          <w:b/>
          <w:bCs/>
          <w:color w:val="000000"/>
          <w:szCs w:val="26"/>
        </w:rPr>
      </w:pPr>
    </w:p>
    <w:p w14:paraId="20C05228" w14:textId="77777777" w:rsidR="00807903" w:rsidRDefault="00807903" w:rsidP="000A129D">
      <w:pPr>
        <w:spacing w:after="0"/>
        <w:rPr>
          <w:rFonts w:eastAsia="Times New Roman"/>
          <w:b/>
          <w:bCs/>
          <w:color w:val="000000"/>
          <w:szCs w:val="26"/>
        </w:rPr>
      </w:pPr>
    </w:p>
    <w:p w14:paraId="1A46B976" w14:textId="77777777" w:rsidR="00807903" w:rsidRDefault="00807903" w:rsidP="000A129D">
      <w:pPr>
        <w:spacing w:after="0"/>
        <w:rPr>
          <w:rFonts w:eastAsia="Times New Roman"/>
          <w:b/>
          <w:bCs/>
          <w:color w:val="000000"/>
          <w:szCs w:val="26"/>
        </w:rPr>
      </w:pPr>
    </w:p>
    <w:p w14:paraId="4A63424A" w14:textId="77777777" w:rsidR="00D05E8B" w:rsidRDefault="00D05E8B" w:rsidP="000A129D">
      <w:pPr>
        <w:spacing w:after="0"/>
        <w:rPr>
          <w:rFonts w:eastAsia="Times New Roman"/>
          <w:b/>
          <w:bCs/>
          <w:color w:val="000000"/>
          <w:szCs w:val="26"/>
        </w:rPr>
      </w:pPr>
    </w:p>
    <w:p w14:paraId="6F5FBEA7" w14:textId="77777777" w:rsidR="00D05E8B" w:rsidRDefault="00D05E8B" w:rsidP="000A129D">
      <w:pPr>
        <w:spacing w:after="0"/>
        <w:rPr>
          <w:rFonts w:eastAsia="Times New Roman"/>
          <w:b/>
          <w:bCs/>
          <w:color w:val="000000"/>
          <w:szCs w:val="26"/>
        </w:rPr>
      </w:pPr>
    </w:p>
    <w:p w14:paraId="3D4A4D30" w14:textId="77777777" w:rsidR="00DC363C" w:rsidRDefault="00DC363C">
      <w:pPr>
        <w:spacing w:after="0"/>
        <w:rPr>
          <w:rFonts w:eastAsia="Times New Roman"/>
          <w:b/>
          <w:bCs/>
          <w:color w:val="000000"/>
          <w:szCs w:val="26"/>
        </w:rPr>
      </w:pPr>
      <w:r>
        <w:rPr>
          <w:rFonts w:eastAsia="Times New Roman"/>
          <w:b/>
          <w:bCs/>
          <w:color w:val="000000"/>
          <w:szCs w:val="26"/>
        </w:rPr>
        <w:br w:type="page"/>
      </w:r>
    </w:p>
    <w:p w14:paraId="19D78BFB" w14:textId="051CCF53"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7BF06177" w14:textId="77777777" w:rsidR="00E60021" w:rsidRPr="000A129D" w:rsidRDefault="00E60021" w:rsidP="000A129D">
      <w:pPr>
        <w:spacing w:after="0"/>
        <w:jc w:val="both"/>
      </w:pPr>
    </w:p>
    <w:p w14:paraId="4FD8058B" w14:textId="5F9CF08E" w:rsidR="00E60021" w:rsidRPr="000A129D" w:rsidRDefault="00E60021" w:rsidP="000A129D">
      <w:pPr>
        <w:spacing w:after="0"/>
        <w:jc w:val="both"/>
        <w:rPr>
          <w:b/>
        </w:rPr>
      </w:pPr>
      <w:r w:rsidRPr="000A129D">
        <w:rPr>
          <w:b/>
        </w:rPr>
        <w:t>Til § 1</w:t>
      </w:r>
      <w:r w:rsidR="00EE442B">
        <w:rPr>
          <w:b/>
        </w:rPr>
        <w:t>, nr. 1</w:t>
      </w:r>
    </w:p>
    <w:p w14:paraId="609BB3B3" w14:textId="22C557DF" w:rsidR="00E60021" w:rsidRDefault="00E60021" w:rsidP="000A129D">
      <w:pPr>
        <w:spacing w:after="0"/>
        <w:jc w:val="both"/>
      </w:pPr>
    </w:p>
    <w:p w14:paraId="001EEC2C" w14:textId="15AB5051" w:rsidR="00EE442B" w:rsidRPr="00EE442B" w:rsidRDefault="00EE442B" w:rsidP="000A129D">
      <w:pPr>
        <w:spacing w:after="0"/>
        <w:jc w:val="both"/>
        <w:rPr>
          <w:b/>
          <w:bCs/>
        </w:rPr>
      </w:pPr>
      <w:r w:rsidRPr="00EE442B">
        <w:rPr>
          <w:b/>
          <w:bCs/>
        </w:rPr>
        <w:t>§ 13</w:t>
      </w:r>
      <w:r w:rsidR="00A93F68">
        <w:rPr>
          <w:b/>
          <w:bCs/>
        </w:rPr>
        <w:t>, stk. 1</w:t>
      </w:r>
    </w:p>
    <w:p w14:paraId="46A98C8E" w14:textId="3E82672F" w:rsidR="00FF1F8C" w:rsidRDefault="00FF1F8C" w:rsidP="00A93F68">
      <w:pPr>
        <w:spacing w:after="0"/>
        <w:jc w:val="both"/>
      </w:pPr>
      <w:r>
        <w:t>Fyrsti liður í broytingin</w:t>
      </w:r>
      <w:r w:rsidR="00D05E8B">
        <w:t>i</w:t>
      </w:r>
      <w:r>
        <w:t xml:space="preserve"> snýr seg um at broyta </w:t>
      </w:r>
      <w:r w:rsidR="00B67780">
        <w:t xml:space="preserve">heitið </w:t>
      </w:r>
      <w:proofErr w:type="spellStart"/>
      <w:r w:rsidR="00B67780">
        <w:t>landsstýrimaður</w:t>
      </w:r>
      <w:proofErr w:type="spellEnd"/>
      <w:r w:rsidR="00B67780">
        <w:t xml:space="preserve"> til landsstýrisfólk. Broytingin verður gjørd sum ein avleiðing av</w:t>
      </w:r>
      <w:r w:rsidR="00952BC8">
        <w:t xml:space="preserve"> komandi broytingum í </w:t>
      </w:r>
      <w:proofErr w:type="spellStart"/>
      <w:r w:rsidR="00EF394B">
        <w:t>Tingskipanin</w:t>
      </w:r>
      <w:r w:rsidR="00952BC8">
        <w:t>i</w:t>
      </w:r>
      <w:proofErr w:type="spellEnd"/>
      <w:r w:rsidR="00952BC8">
        <w:t xml:space="preserve">, sum vórðu samtyktar </w:t>
      </w:r>
      <w:r w:rsidR="00B669BE">
        <w:t>í mai 2023</w:t>
      </w:r>
      <w:r w:rsidR="00952BC8">
        <w:t>.</w:t>
      </w:r>
    </w:p>
    <w:p w14:paraId="33241629" w14:textId="77777777" w:rsidR="00B669BE" w:rsidRPr="00BB3201" w:rsidRDefault="00B669BE" w:rsidP="00A93F68">
      <w:pPr>
        <w:spacing w:after="0"/>
        <w:jc w:val="both"/>
      </w:pPr>
    </w:p>
    <w:p w14:paraId="5EEF4D75" w14:textId="4AFF3D2B" w:rsidR="00DF520F" w:rsidRDefault="00F7352F" w:rsidP="00A93F68">
      <w:pPr>
        <w:spacing w:after="0"/>
        <w:jc w:val="both"/>
        <w:rPr>
          <w:bCs/>
        </w:rPr>
      </w:pPr>
      <w:r>
        <w:rPr>
          <w:bCs/>
        </w:rPr>
        <w:t>Í s</w:t>
      </w:r>
      <w:r w:rsidR="00B669BE">
        <w:rPr>
          <w:bCs/>
        </w:rPr>
        <w:t>einn</w:t>
      </w:r>
      <w:r w:rsidR="00D05E8B">
        <w:rPr>
          <w:bCs/>
        </w:rPr>
        <w:t>a</w:t>
      </w:r>
      <w:r w:rsidR="00B669BE">
        <w:rPr>
          <w:bCs/>
        </w:rPr>
        <w:t xml:space="preserve"> lið</w:t>
      </w:r>
      <w:r>
        <w:rPr>
          <w:bCs/>
        </w:rPr>
        <w:t>i</w:t>
      </w:r>
      <w:r w:rsidR="00B669BE">
        <w:rPr>
          <w:bCs/>
        </w:rPr>
        <w:t xml:space="preserve"> í broytingini </w:t>
      </w:r>
      <w:r>
        <w:rPr>
          <w:bCs/>
        </w:rPr>
        <w:t xml:space="preserve">verður </w:t>
      </w:r>
      <w:r w:rsidR="00952BC8">
        <w:rPr>
          <w:bCs/>
        </w:rPr>
        <w:t xml:space="preserve">ásetingin broytt soleiðis, at </w:t>
      </w:r>
      <w:r w:rsidR="001334A1">
        <w:rPr>
          <w:bCs/>
        </w:rPr>
        <w:t>altjóða kodan um kanningar av vanlukkum á sjónu</w:t>
      </w:r>
      <w:r w:rsidR="007B61F8">
        <w:rPr>
          <w:bCs/>
        </w:rPr>
        <w:t>m</w:t>
      </w:r>
      <w:r w:rsidR="008859DC">
        <w:rPr>
          <w:bCs/>
        </w:rPr>
        <w:t xml:space="preserve">, </w:t>
      </w:r>
      <w:proofErr w:type="spellStart"/>
      <w:r w:rsidR="007B61F8" w:rsidRPr="009D0423">
        <w:rPr>
          <w:iCs/>
        </w:rPr>
        <w:t>Casualty</w:t>
      </w:r>
      <w:proofErr w:type="spellEnd"/>
      <w:r w:rsidR="007B61F8" w:rsidRPr="009D0423">
        <w:rPr>
          <w:iCs/>
        </w:rPr>
        <w:t xml:space="preserve"> </w:t>
      </w:r>
      <w:proofErr w:type="spellStart"/>
      <w:r w:rsidR="007B61F8" w:rsidRPr="009D0423">
        <w:rPr>
          <w:iCs/>
        </w:rPr>
        <w:t>Investigation</w:t>
      </w:r>
      <w:proofErr w:type="spellEnd"/>
      <w:r w:rsidR="007B61F8" w:rsidRPr="009D0423">
        <w:rPr>
          <w:iCs/>
        </w:rPr>
        <w:t xml:space="preserve"> </w:t>
      </w:r>
      <w:proofErr w:type="spellStart"/>
      <w:r w:rsidR="007B61F8" w:rsidRPr="009D0423">
        <w:rPr>
          <w:iCs/>
        </w:rPr>
        <w:t>Code</w:t>
      </w:r>
      <w:proofErr w:type="spellEnd"/>
      <w:r w:rsidR="00952BC8" w:rsidRPr="009D0423">
        <w:rPr>
          <w:iCs/>
        </w:rPr>
        <w:t>,</w:t>
      </w:r>
      <w:r w:rsidR="007B61F8">
        <w:rPr>
          <w:bCs/>
        </w:rPr>
        <w:t xml:space="preserve"> </w:t>
      </w:r>
      <w:r w:rsidR="00952BC8">
        <w:rPr>
          <w:bCs/>
        </w:rPr>
        <w:t xml:space="preserve">verður </w:t>
      </w:r>
      <w:r w:rsidR="007B61F8">
        <w:rPr>
          <w:bCs/>
        </w:rPr>
        <w:t>beinleiðis</w:t>
      </w:r>
      <w:r w:rsidR="00B33281">
        <w:rPr>
          <w:bCs/>
        </w:rPr>
        <w:t xml:space="preserve"> </w:t>
      </w:r>
      <w:r w:rsidR="007B61F8">
        <w:rPr>
          <w:bCs/>
        </w:rPr>
        <w:t>nevnd í lógartekstinum.</w:t>
      </w:r>
      <w:r w:rsidR="00B33281">
        <w:rPr>
          <w:bCs/>
        </w:rPr>
        <w:t xml:space="preserve"> </w:t>
      </w:r>
    </w:p>
    <w:p w14:paraId="3EF5C6CE" w14:textId="77777777" w:rsidR="00CC4905" w:rsidRDefault="00CC4905" w:rsidP="00A93F68">
      <w:pPr>
        <w:spacing w:after="0"/>
        <w:jc w:val="both"/>
        <w:rPr>
          <w:bCs/>
        </w:rPr>
      </w:pPr>
    </w:p>
    <w:p w14:paraId="072FCDC6" w14:textId="5E3B71A5" w:rsidR="006E4BBB" w:rsidRDefault="00CC4905" w:rsidP="00A93F68">
      <w:pPr>
        <w:spacing w:after="0"/>
        <w:jc w:val="both"/>
        <w:rPr>
          <w:bCs/>
        </w:rPr>
      </w:pPr>
      <w:r>
        <w:rPr>
          <w:bCs/>
        </w:rPr>
        <w:t xml:space="preserve">Sambært altjóða koduni um kanning av vanlukkum á sjónum, </w:t>
      </w:r>
      <w:proofErr w:type="spellStart"/>
      <w:r w:rsidRPr="009D0423">
        <w:rPr>
          <w:bCs/>
        </w:rPr>
        <w:t>Casualty</w:t>
      </w:r>
      <w:proofErr w:type="spellEnd"/>
      <w:r w:rsidRPr="009D0423">
        <w:rPr>
          <w:bCs/>
        </w:rPr>
        <w:t xml:space="preserve"> </w:t>
      </w:r>
      <w:proofErr w:type="spellStart"/>
      <w:r w:rsidRPr="009D0423">
        <w:rPr>
          <w:bCs/>
        </w:rPr>
        <w:t>Investigation</w:t>
      </w:r>
      <w:proofErr w:type="spellEnd"/>
      <w:r w:rsidRPr="009D0423">
        <w:rPr>
          <w:bCs/>
        </w:rPr>
        <w:t xml:space="preserve"> </w:t>
      </w:r>
      <w:proofErr w:type="spellStart"/>
      <w:r w:rsidRPr="009D0423">
        <w:rPr>
          <w:bCs/>
        </w:rPr>
        <w:t>Code</w:t>
      </w:r>
      <w:proofErr w:type="spellEnd"/>
      <w:r w:rsidRPr="009D0423">
        <w:rPr>
          <w:bCs/>
        </w:rPr>
        <w:t>,</w:t>
      </w:r>
      <w:r w:rsidRPr="00784F8C">
        <w:rPr>
          <w:bCs/>
          <w:i/>
          <w:iCs/>
        </w:rPr>
        <w:t xml:space="preserve"> </w:t>
      </w:r>
      <w:r>
        <w:rPr>
          <w:bCs/>
        </w:rPr>
        <w:t xml:space="preserve">hava </w:t>
      </w:r>
      <w:proofErr w:type="spellStart"/>
      <w:r>
        <w:rPr>
          <w:bCs/>
        </w:rPr>
        <w:t>flaggstatir</w:t>
      </w:r>
      <w:proofErr w:type="spellEnd"/>
      <w:r>
        <w:rPr>
          <w:bCs/>
        </w:rPr>
        <w:t xml:space="preserve"> skyldu at kanna sera </w:t>
      </w:r>
      <w:r w:rsidRPr="003E0F62">
        <w:rPr>
          <w:bCs/>
        </w:rPr>
        <w:t>álvarsligar vanlukkur á sjónum. Sera álvars</w:t>
      </w:r>
      <w:r w:rsidR="003E0F62" w:rsidRPr="003E0F62">
        <w:rPr>
          <w:bCs/>
        </w:rPr>
        <w:t>ligar</w:t>
      </w:r>
      <w:r w:rsidRPr="003E0F62">
        <w:rPr>
          <w:bCs/>
        </w:rPr>
        <w:t xml:space="preserve"> vanlukkur eru sambært koduni vanlukkur, har skip er sokkið, onkur hevur latið lív ella umfatandi umhvørvisdálking er hend. </w:t>
      </w:r>
      <w:r w:rsidR="006E4BBB" w:rsidRPr="003E0F62">
        <w:rPr>
          <w:bCs/>
        </w:rPr>
        <w:t>Endamálið við broytingini er at gera tað greiðari, at munur kann vera á kanningum av sera álvarsomum vanlukkum, sum eru fevndar</w:t>
      </w:r>
      <w:r w:rsidR="006E4BBB">
        <w:rPr>
          <w:bCs/>
        </w:rPr>
        <w:t xml:space="preserve"> av bindandi partinum av koduni og á øðrum </w:t>
      </w:r>
      <w:proofErr w:type="spellStart"/>
      <w:r w:rsidR="006E4BBB">
        <w:rPr>
          <w:bCs/>
        </w:rPr>
        <w:t>vanlukkukanningum</w:t>
      </w:r>
      <w:proofErr w:type="spellEnd"/>
      <w:r w:rsidR="006E4BBB">
        <w:rPr>
          <w:bCs/>
        </w:rPr>
        <w:t>.</w:t>
      </w:r>
    </w:p>
    <w:p w14:paraId="58ABB284" w14:textId="77777777" w:rsidR="004B2B2B" w:rsidRDefault="004B2B2B" w:rsidP="00A93F68">
      <w:pPr>
        <w:spacing w:after="0"/>
        <w:jc w:val="both"/>
        <w:rPr>
          <w:bCs/>
        </w:rPr>
      </w:pPr>
    </w:p>
    <w:p w14:paraId="35925ACA" w14:textId="7CA02C1F" w:rsidR="00B73E8C" w:rsidRDefault="00CC4905" w:rsidP="00A93F68">
      <w:pPr>
        <w:spacing w:after="0"/>
        <w:jc w:val="both"/>
        <w:rPr>
          <w:bCs/>
        </w:rPr>
      </w:pPr>
      <w:r>
        <w:rPr>
          <w:bCs/>
        </w:rPr>
        <w:t xml:space="preserve">Ein kanning sambært koduni hevur til endamáls at staðfesta </w:t>
      </w:r>
      <w:proofErr w:type="spellStart"/>
      <w:r>
        <w:rPr>
          <w:bCs/>
        </w:rPr>
        <w:t>vanlukkuorsøkina</w:t>
      </w:r>
      <w:proofErr w:type="spellEnd"/>
      <w:r>
        <w:rPr>
          <w:bCs/>
        </w:rPr>
        <w:t>, umframt frameftir at fyribyrgja vanlukku</w:t>
      </w:r>
      <w:r w:rsidR="002A7C5C">
        <w:rPr>
          <w:bCs/>
        </w:rPr>
        <w:t>m</w:t>
      </w:r>
      <w:r>
        <w:rPr>
          <w:bCs/>
        </w:rPr>
        <w:t xml:space="preserve">. </w:t>
      </w:r>
      <w:r w:rsidR="003E0F62" w:rsidRPr="003E0F62">
        <w:rPr>
          <w:bCs/>
        </w:rPr>
        <w:t>K</w:t>
      </w:r>
      <w:r w:rsidRPr="003E0F62">
        <w:rPr>
          <w:bCs/>
        </w:rPr>
        <w:t xml:space="preserve">anningarnar kunnu nýtast sum grundarlag fyri, at stig verða tikin til at broyta lógarkrøv, </w:t>
      </w:r>
      <w:proofErr w:type="spellStart"/>
      <w:r w:rsidRPr="003E0F62">
        <w:rPr>
          <w:bCs/>
        </w:rPr>
        <w:t>arbeiðsmannagongdir</w:t>
      </w:r>
      <w:proofErr w:type="spellEnd"/>
      <w:r w:rsidRPr="003E0F62">
        <w:rPr>
          <w:bCs/>
        </w:rPr>
        <w:t xml:space="preserve"> o</w:t>
      </w:r>
      <w:r w:rsidR="00A93F68" w:rsidRPr="003E0F62">
        <w:rPr>
          <w:bCs/>
        </w:rPr>
        <w:t>.</w:t>
      </w:r>
      <w:r w:rsidRPr="003E0F62">
        <w:rPr>
          <w:bCs/>
        </w:rPr>
        <w:t>s</w:t>
      </w:r>
      <w:r w:rsidR="00A93F68" w:rsidRPr="003E0F62">
        <w:rPr>
          <w:bCs/>
        </w:rPr>
        <w:t>.</w:t>
      </w:r>
      <w:r w:rsidRPr="003E0F62">
        <w:rPr>
          <w:bCs/>
        </w:rPr>
        <w:t>fr. Kanningar sambært koduni skulu ikki hava til endamáls at staðfesta møguliga revsi- ella endurgjaldsábyrgd</w:t>
      </w:r>
      <w:r>
        <w:rPr>
          <w:bCs/>
        </w:rPr>
        <w:t xml:space="preserve">. </w:t>
      </w:r>
      <w:r w:rsidR="006B7DB2">
        <w:rPr>
          <w:bCs/>
        </w:rPr>
        <w:t xml:space="preserve">Sambært koduni er harafturat krav um, at kanningarnar skulu </w:t>
      </w:r>
      <w:r w:rsidR="008E1557">
        <w:rPr>
          <w:bCs/>
        </w:rPr>
        <w:t xml:space="preserve">vera </w:t>
      </w:r>
      <w:r w:rsidR="00D95CDC">
        <w:rPr>
          <w:bCs/>
        </w:rPr>
        <w:t>uttanveltaðar</w:t>
      </w:r>
      <w:r w:rsidR="00B73E8C">
        <w:rPr>
          <w:bCs/>
        </w:rPr>
        <w:t xml:space="preserve">. At </w:t>
      </w:r>
      <w:proofErr w:type="spellStart"/>
      <w:r w:rsidR="00B73E8C">
        <w:rPr>
          <w:bCs/>
        </w:rPr>
        <w:t>kanningareindin</w:t>
      </w:r>
      <w:proofErr w:type="spellEnd"/>
      <w:r w:rsidR="00B73E8C">
        <w:rPr>
          <w:bCs/>
        </w:rPr>
        <w:t xml:space="preserve"> er uttanveltað, merkir</w:t>
      </w:r>
      <w:r w:rsidR="00B73E8C">
        <w:t>,</w:t>
      </w:r>
      <w:r w:rsidR="00B73E8C">
        <w:rPr>
          <w:bCs/>
        </w:rPr>
        <w:t xml:space="preserve"> at hon er óheft frá </w:t>
      </w:r>
      <w:proofErr w:type="spellStart"/>
      <w:r w:rsidR="00B73E8C">
        <w:rPr>
          <w:bCs/>
        </w:rPr>
        <w:t>eftirlitsmyndugleikanum</w:t>
      </w:r>
      <w:proofErr w:type="spellEnd"/>
      <w:r w:rsidR="00B73E8C">
        <w:rPr>
          <w:bCs/>
        </w:rPr>
        <w:t xml:space="preserve"> og øðrum myndugleikum, hvørs áhugi kann hugsast at vera í ósamsvari við kanningararbeiðið. </w:t>
      </w:r>
    </w:p>
    <w:p w14:paraId="6D07E5F2" w14:textId="77777777" w:rsidR="008F3C97" w:rsidRDefault="008F3C97" w:rsidP="00A93F68">
      <w:pPr>
        <w:spacing w:after="0"/>
        <w:jc w:val="both"/>
        <w:rPr>
          <w:bCs/>
        </w:rPr>
      </w:pPr>
    </w:p>
    <w:p w14:paraId="60F97429" w14:textId="5F15D1BA" w:rsidR="00DD3CE6" w:rsidRDefault="002A7273" w:rsidP="00A93F68">
      <w:pPr>
        <w:spacing w:after="0"/>
        <w:jc w:val="both"/>
        <w:rPr>
          <w:bCs/>
        </w:rPr>
      </w:pPr>
      <w:r>
        <w:rPr>
          <w:bCs/>
        </w:rPr>
        <w:t xml:space="preserve">Í dag hevur </w:t>
      </w:r>
      <w:proofErr w:type="spellStart"/>
      <w:r>
        <w:rPr>
          <w:bCs/>
        </w:rPr>
        <w:t>Sjóvinnustýrið</w:t>
      </w:r>
      <w:proofErr w:type="spellEnd"/>
      <w:r>
        <w:rPr>
          <w:bCs/>
        </w:rPr>
        <w:t xml:space="preserve"> eina samstarvsavtalu við </w:t>
      </w:r>
      <w:r>
        <w:t>d</w:t>
      </w:r>
      <w:r w:rsidR="2D9EF51C">
        <w:t>a</w:t>
      </w:r>
      <w:r>
        <w:rPr>
          <w:bCs/>
        </w:rPr>
        <w:t xml:space="preserve">nska </w:t>
      </w:r>
      <w:proofErr w:type="spellStart"/>
      <w:r>
        <w:rPr>
          <w:bCs/>
        </w:rPr>
        <w:t>kanningarmyndugleikan</w:t>
      </w:r>
      <w:proofErr w:type="spellEnd"/>
      <w:r w:rsidRPr="009D0423">
        <w:rPr>
          <w:bCs/>
          <w:i/>
          <w:iCs/>
        </w:rPr>
        <w:t>,</w:t>
      </w:r>
      <w:r w:rsidRPr="009D0423">
        <w:rPr>
          <w:bCs/>
        </w:rPr>
        <w:t xml:space="preserve"> </w:t>
      </w:r>
      <w:proofErr w:type="spellStart"/>
      <w:r w:rsidR="009A5D6C" w:rsidRPr="009D0423">
        <w:t>Den</w:t>
      </w:r>
      <w:proofErr w:type="spellEnd"/>
      <w:r w:rsidR="009A5D6C" w:rsidRPr="009D0423">
        <w:t xml:space="preserve"> </w:t>
      </w:r>
      <w:proofErr w:type="spellStart"/>
      <w:r w:rsidR="009A5D6C" w:rsidRPr="009D0423">
        <w:t>Maritime</w:t>
      </w:r>
      <w:proofErr w:type="spellEnd"/>
      <w:r w:rsidR="009A5D6C" w:rsidRPr="009D0423">
        <w:t xml:space="preserve"> </w:t>
      </w:r>
      <w:proofErr w:type="spellStart"/>
      <w:r w:rsidR="009A5D6C" w:rsidRPr="009D0423">
        <w:t>Haverikommission</w:t>
      </w:r>
      <w:proofErr w:type="spellEnd"/>
      <w:r w:rsidR="002A7C5C" w:rsidRPr="009D0423">
        <w:rPr>
          <w:bCs/>
        </w:rPr>
        <w:t>,</w:t>
      </w:r>
      <w:r w:rsidR="006538E4" w:rsidRPr="009D0423">
        <w:rPr>
          <w:bCs/>
        </w:rPr>
        <w:t xml:space="preserve"> </w:t>
      </w:r>
      <w:r w:rsidR="006538E4">
        <w:rPr>
          <w:bCs/>
        </w:rPr>
        <w:t xml:space="preserve">ið </w:t>
      </w:r>
      <w:r w:rsidR="004E0277">
        <w:rPr>
          <w:bCs/>
        </w:rPr>
        <w:t>er uttanveltað</w:t>
      </w:r>
      <w:r w:rsidR="006B7DB2">
        <w:rPr>
          <w:bCs/>
        </w:rPr>
        <w:t>a</w:t>
      </w:r>
      <w:r w:rsidR="004E0277">
        <w:rPr>
          <w:bCs/>
        </w:rPr>
        <w:t xml:space="preserve"> </w:t>
      </w:r>
      <w:proofErr w:type="spellStart"/>
      <w:r w:rsidR="004E0277">
        <w:rPr>
          <w:bCs/>
        </w:rPr>
        <w:t>kanningareind</w:t>
      </w:r>
      <w:r w:rsidR="00B73E8C">
        <w:rPr>
          <w:bCs/>
        </w:rPr>
        <w:t>in</w:t>
      </w:r>
      <w:proofErr w:type="spellEnd"/>
      <w:r w:rsidR="004E0277">
        <w:rPr>
          <w:bCs/>
        </w:rPr>
        <w:t xml:space="preserve"> í Danmark</w:t>
      </w:r>
      <w:r w:rsidR="0021215F">
        <w:rPr>
          <w:bCs/>
        </w:rPr>
        <w:t xml:space="preserve">. </w:t>
      </w:r>
      <w:r w:rsidR="00764B1A">
        <w:rPr>
          <w:bCs/>
        </w:rPr>
        <w:t xml:space="preserve"> </w:t>
      </w:r>
      <w:r w:rsidR="005A3CAA">
        <w:rPr>
          <w:bCs/>
        </w:rPr>
        <w:t>Sambært avtaluni</w:t>
      </w:r>
      <w:r w:rsidR="00E62FC3">
        <w:rPr>
          <w:bCs/>
        </w:rPr>
        <w:t xml:space="preserve"> </w:t>
      </w:r>
      <w:r w:rsidR="00764B1A">
        <w:rPr>
          <w:bCs/>
        </w:rPr>
        <w:t xml:space="preserve">kannar danski </w:t>
      </w:r>
      <w:proofErr w:type="spellStart"/>
      <w:r w:rsidR="00764B1A">
        <w:rPr>
          <w:bCs/>
        </w:rPr>
        <w:t>kanningarmyndugleikin</w:t>
      </w:r>
      <w:proofErr w:type="spellEnd"/>
      <w:r w:rsidR="00764B1A">
        <w:rPr>
          <w:bCs/>
        </w:rPr>
        <w:t xml:space="preserve"> </w:t>
      </w:r>
      <w:r w:rsidR="008150EC">
        <w:rPr>
          <w:bCs/>
        </w:rPr>
        <w:t xml:space="preserve">sera </w:t>
      </w:r>
      <w:r w:rsidR="008150EC" w:rsidRPr="003E0F62">
        <w:rPr>
          <w:bCs/>
        </w:rPr>
        <w:t xml:space="preserve">álvarsligar </w:t>
      </w:r>
      <w:r w:rsidR="00710FB6" w:rsidRPr="003E0F62">
        <w:rPr>
          <w:bCs/>
        </w:rPr>
        <w:t>van</w:t>
      </w:r>
      <w:r w:rsidR="0098112F" w:rsidRPr="003E0F62">
        <w:rPr>
          <w:bCs/>
        </w:rPr>
        <w:t xml:space="preserve">lukkur, fevndar av </w:t>
      </w:r>
      <w:proofErr w:type="spellStart"/>
      <w:r w:rsidR="00B572D5" w:rsidRPr="003E0F62">
        <w:rPr>
          <w:bCs/>
        </w:rPr>
        <w:t>Casualty</w:t>
      </w:r>
      <w:proofErr w:type="spellEnd"/>
      <w:r w:rsidR="00B572D5" w:rsidRPr="003E0F62">
        <w:rPr>
          <w:bCs/>
        </w:rPr>
        <w:t xml:space="preserve"> </w:t>
      </w:r>
      <w:proofErr w:type="spellStart"/>
      <w:r w:rsidR="00B572D5" w:rsidRPr="003E0F62">
        <w:rPr>
          <w:bCs/>
        </w:rPr>
        <w:t>Investigation</w:t>
      </w:r>
      <w:proofErr w:type="spellEnd"/>
      <w:r w:rsidR="00B572D5" w:rsidRPr="003E0F62">
        <w:rPr>
          <w:bCs/>
        </w:rPr>
        <w:t xml:space="preserve"> </w:t>
      </w:r>
      <w:proofErr w:type="spellStart"/>
      <w:r w:rsidR="00B572D5" w:rsidRPr="003E0F62">
        <w:rPr>
          <w:bCs/>
        </w:rPr>
        <w:t>Code</w:t>
      </w:r>
      <w:proofErr w:type="spellEnd"/>
      <w:r w:rsidR="0048059A" w:rsidRPr="003E0F62">
        <w:rPr>
          <w:bCs/>
        </w:rPr>
        <w:t xml:space="preserve">, sum viðvíkja </w:t>
      </w:r>
      <w:r w:rsidR="00FD578A" w:rsidRPr="003E0F62">
        <w:rPr>
          <w:bCs/>
        </w:rPr>
        <w:t>føroysk</w:t>
      </w:r>
      <w:r w:rsidR="004F7BFE" w:rsidRPr="003E0F62">
        <w:rPr>
          <w:bCs/>
        </w:rPr>
        <w:t>um skipum</w:t>
      </w:r>
      <w:r w:rsidR="003E0F62" w:rsidRPr="003E0F62">
        <w:rPr>
          <w:bCs/>
        </w:rPr>
        <w:t>,</w:t>
      </w:r>
      <w:r w:rsidR="00521F79" w:rsidRPr="003E0F62">
        <w:rPr>
          <w:bCs/>
        </w:rPr>
        <w:t xml:space="preserve"> ella </w:t>
      </w:r>
      <w:r w:rsidR="003E0F62" w:rsidRPr="003E0F62">
        <w:rPr>
          <w:bCs/>
        </w:rPr>
        <w:t>tá ið álvarsligar</w:t>
      </w:r>
      <w:r w:rsidR="009B18BA" w:rsidRPr="003E0F62">
        <w:rPr>
          <w:bCs/>
        </w:rPr>
        <w:t xml:space="preserve"> vanlukku</w:t>
      </w:r>
      <w:r w:rsidR="003E0F62" w:rsidRPr="003E0F62">
        <w:rPr>
          <w:bCs/>
        </w:rPr>
        <w:t>r</w:t>
      </w:r>
      <w:r w:rsidR="009B18BA" w:rsidRPr="003E0F62">
        <w:rPr>
          <w:bCs/>
        </w:rPr>
        <w:t xml:space="preserve"> </w:t>
      </w:r>
      <w:r w:rsidR="003E0F62" w:rsidRPr="003E0F62">
        <w:rPr>
          <w:bCs/>
        </w:rPr>
        <w:t>hava</w:t>
      </w:r>
      <w:r w:rsidR="003E0F62">
        <w:rPr>
          <w:bCs/>
        </w:rPr>
        <w:t xml:space="preserve"> </w:t>
      </w:r>
      <w:r w:rsidR="009B18BA">
        <w:rPr>
          <w:bCs/>
        </w:rPr>
        <w:t>tilknýti til Føroyar.</w:t>
      </w:r>
      <w:r w:rsidR="003A7C29">
        <w:rPr>
          <w:bCs/>
        </w:rPr>
        <w:t xml:space="preserve"> Harafturat kann </w:t>
      </w:r>
      <w:proofErr w:type="spellStart"/>
      <w:r w:rsidR="003A7C29">
        <w:rPr>
          <w:bCs/>
        </w:rPr>
        <w:t>Sjóvinnustýrið</w:t>
      </w:r>
      <w:proofErr w:type="spellEnd"/>
      <w:r w:rsidR="003A7C29">
        <w:rPr>
          <w:bCs/>
        </w:rPr>
        <w:t xml:space="preserve"> heita á d</w:t>
      </w:r>
      <w:r w:rsidR="00F22DD5">
        <w:rPr>
          <w:bCs/>
        </w:rPr>
        <w:t>a</w:t>
      </w:r>
      <w:r w:rsidR="003A7C29">
        <w:rPr>
          <w:bCs/>
        </w:rPr>
        <w:t xml:space="preserve">nska </w:t>
      </w:r>
      <w:proofErr w:type="spellStart"/>
      <w:r w:rsidR="003A7C29">
        <w:rPr>
          <w:bCs/>
        </w:rPr>
        <w:t>kanningarmyndugleikan</w:t>
      </w:r>
      <w:proofErr w:type="spellEnd"/>
      <w:r w:rsidR="003A7C29">
        <w:rPr>
          <w:bCs/>
        </w:rPr>
        <w:t xml:space="preserve"> um at kanna </w:t>
      </w:r>
      <w:r w:rsidR="0098393D">
        <w:rPr>
          <w:bCs/>
        </w:rPr>
        <w:t xml:space="preserve">vanlukkur, ið </w:t>
      </w:r>
      <w:r w:rsidR="006F4CDE">
        <w:rPr>
          <w:bCs/>
        </w:rPr>
        <w:t>verða mettar av vera av serligum samfelagsligum týdningi</w:t>
      </w:r>
      <w:r w:rsidR="00996DFF">
        <w:rPr>
          <w:bCs/>
        </w:rPr>
        <w:t xml:space="preserve"> og áhuga</w:t>
      </w:r>
      <w:r w:rsidR="006F4CDE">
        <w:rPr>
          <w:bCs/>
        </w:rPr>
        <w:t xml:space="preserve">. </w:t>
      </w:r>
      <w:r w:rsidR="00192C4D">
        <w:rPr>
          <w:bCs/>
        </w:rPr>
        <w:t>Aðrar vanlukkur</w:t>
      </w:r>
      <w:r w:rsidR="000E2253">
        <w:rPr>
          <w:bCs/>
        </w:rPr>
        <w:t xml:space="preserve"> á sjónum, sum ikki eru fevndar av </w:t>
      </w:r>
      <w:r w:rsidR="00996DFF">
        <w:rPr>
          <w:bCs/>
        </w:rPr>
        <w:t>altjóða koduni um kanningar av vanlukkum á sjónum</w:t>
      </w:r>
      <w:r w:rsidR="000E2253">
        <w:rPr>
          <w:bCs/>
        </w:rPr>
        <w:t xml:space="preserve">, </w:t>
      </w:r>
      <w:r w:rsidR="00192C4D">
        <w:rPr>
          <w:bCs/>
        </w:rPr>
        <w:t xml:space="preserve">kannar </w:t>
      </w:r>
      <w:proofErr w:type="spellStart"/>
      <w:r w:rsidR="00192C4D">
        <w:rPr>
          <w:bCs/>
        </w:rPr>
        <w:t>Sjóvinnustýrið</w:t>
      </w:r>
      <w:proofErr w:type="spellEnd"/>
      <w:r w:rsidR="00192C4D">
        <w:rPr>
          <w:bCs/>
        </w:rPr>
        <w:t>.</w:t>
      </w:r>
    </w:p>
    <w:p w14:paraId="18651A88" w14:textId="082D10F5" w:rsidR="2128E13A" w:rsidRDefault="2128E13A" w:rsidP="2128E13A">
      <w:pPr>
        <w:spacing w:after="0"/>
      </w:pPr>
    </w:p>
    <w:p w14:paraId="70E1821F" w14:textId="150EA4B0" w:rsidR="00C07252" w:rsidRDefault="00C07252" w:rsidP="00497983">
      <w:pPr>
        <w:spacing w:after="0"/>
        <w:rPr>
          <w:b/>
          <w:bCs/>
        </w:rPr>
      </w:pPr>
      <w:r w:rsidRPr="00A93F68">
        <w:rPr>
          <w:b/>
          <w:bCs/>
        </w:rPr>
        <w:t>Til</w:t>
      </w:r>
      <w:r w:rsidR="00A93F68" w:rsidRPr="00A93F68">
        <w:rPr>
          <w:b/>
          <w:bCs/>
        </w:rPr>
        <w:t xml:space="preserve"> § 1,</w:t>
      </w:r>
      <w:r w:rsidRPr="00A93F68">
        <w:rPr>
          <w:b/>
          <w:bCs/>
        </w:rPr>
        <w:t xml:space="preserve"> nr. 2</w:t>
      </w:r>
    </w:p>
    <w:p w14:paraId="6DD0B665" w14:textId="7AF24550" w:rsidR="00A93F68" w:rsidRDefault="00A93F68" w:rsidP="00497983">
      <w:pPr>
        <w:spacing w:after="0"/>
        <w:rPr>
          <w:b/>
          <w:bCs/>
        </w:rPr>
      </w:pPr>
    </w:p>
    <w:p w14:paraId="3B59FB62" w14:textId="341E5939" w:rsidR="00A93F68" w:rsidRPr="00A93F68" w:rsidRDefault="00A93F68" w:rsidP="00497983">
      <w:pPr>
        <w:spacing w:after="0"/>
        <w:rPr>
          <w:b/>
          <w:bCs/>
        </w:rPr>
      </w:pPr>
      <w:r>
        <w:rPr>
          <w:b/>
          <w:bCs/>
        </w:rPr>
        <w:t>§ 13, stk. 2</w:t>
      </w:r>
    </w:p>
    <w:p w14:paraId="1D7B7738" w14:textId="0CE8EBBE" w:rsidR="00DF520F" w:rsidRDefault="00DF520F" w:rsidP="00060B24">
      <w:pPr>
        <w:spacing w:after="0"/>
        <w:jc w:val="both"/>
        <w:rPr>
          <w:bCs/>
        </w:rPr>
      </w:pPr>
      <w:r>
        <w:rPr>
          <w:bCs/>
        </w:rPr>
        <w:t>Við hesum verður skotið upp, at verandi heimild í § 13 um</w:t>
      </w:r>
      <w:r w:rsidR="00537156">
        <w:rPr>
          <w:bCs/>
        </w:rPr>
        <w:t xml:space="preserve">, </w:t>
      </w:r>
      <w:r>
        <w:rPr>
          <w:bCs/>
        </w:rPr>
        <w:t xml:space="preserve">at </w:t>
      </w:r>
      <w:proofErr w:type="spellStart"/>
      <w:r>
        <w:rPr>
          <w:bCs/>
        </w:rPr>
        <w:t>landsstýri</w:t>
      </w:r>
      <w:r w:rsidR="00A93F68">
        <w:rPr>
          <w:bCs/>
        </w:rPr>
        <w:t>s</w:t>
      </w:r>
      <w:r>
        <w:rPr>
          <w:bCs/>
        </w:rPr>
        <w:t>fólkið</w:t>
      </w:r>
      <w:proofErr w:type="spellEnd"/>
      <w:r>
        <w:rPr>
          <w:bCs/>
        </w:rPr>
        <w:t xml:space="preserve"> kann á</w:t>
      </w:r>
      <w:r w:rsidR="00537156">
        <w:rPr>
          <w:bCs/>
        </w:rPr>
        <w:t>s</w:t>
      </w:r>
      <w:r>
        <w:rPr>
          <w:bCs/>
        </w:rPr>
        <w:t xml:space="preserve">eta nærri reglur um kanningar av </w:t>
      </w:r>
      <w:r w:rsidRPr="003E0F62">
        <w:rPr>
          <w:bCs/>
        </w:rPr>
        <w:t>vanlukku</w:t>
      </w:r>
      <w:r w:rsidR="003E0F62">
        <w:rPr>
          <w:bCs/>
        </w:rPr>
        <w:t>m</w:t>
      </w:r>
      <w:r>
        <w:rPr>
          <w:bCs/>
        </w:rPr>
        <w:t xml:space="preserve"> á sjónum verður víðkað og nágreina</w:t>
      </w:r>
      <w:r w:rsidR="002A7C5C">
        <w:rPr>
          <w:bCs/>
        </w:rPr>
        <w:t>ð</w:t>
      </w:r>
      <w:r>
        <w:rPr>
          <w:bCs/>
        </w:rPr>
        <w:t xml:space="preserve"> til</w:t>
      </w:r>
      <w:r w:rsidR="00E74A20">
        <w:rPr>
          <w:bCs/>
        </w:rPr>
        <w:t>,</w:t>
      </w:r>
      <w:r>
        <w:rPr>
          <w:bCs/>
        </w:rPr>
        <w:t xml:space="preserve"> at hendan heimild eisini fevnir um at áseta reglur um skyldu at </w:t>
      </w:r>
      <w:proofErr w:type="spellStart"/>
      <w:r>
        <w:rPr>
          <w:bCs/>
        </w:rPr>
        <w:t>fráboða</w:t>
      </w:r>
      <w:proofErr w:type="spellEnd"/>
      <w:r>
        <w:rPr>
          <w:bCs/>
        </w:rPr>
        <w:t xml:space="preserve"> </w:t>
      </w:r>
      <w:proofErr w:type="spellStart"/>
      <w:r w:rsidR="00E74A20">
        <w:rPr>
          <w:bCs/>
        </w:rPr>
        <w:t>Sjóvinnustýri</w:t>
      </w:r>
      <w:r w:rsidR="00071CCD">
        <w:rPr>
          <w:bCs/>
        </w:rPr>
        <w:t>num</w:t>
      </w:r>
      <w:proofErr w:type="spellEnd"/>
      <w:r w:rsidR="00071CCD">
        <w:rPr>
          <w:bCs/>
        </w:rPr>
        <w:t xml:space="preserve"> um vanlukkur</w:t>
      </w:r>
      <w:r>
        <w:rPr>
          <w:bCs/>
        </w:rPr>
        <w:t xml:space="preserve">. </w:t>
      </w:r>
    </w:p>
    <w:p w14:paraId="5F33BD3A" w14:textId="77777777" w:rsidR="00DF520F" w:rsidRPr="000A129D" w:rsidRDefault="00DF520F" w:rsidP="00497983">
      <w:pPr>
        <w:spacing w:after="0"/>
      </w:pPr>
    </w:p>
    <w:p w14:paraId="5049D6C8" w14:textId="4729DDB2" w:rsidR="00E60021" w:rsidRPr="00A93F68" w:rsidRDefault="00C07252" w:rsidP="00497983">
      <w:pPr>
        <w:spacing w:after="0"/>
        <w:rPr>
          <w:b/>
          <w:bCs/>
        </w:rPr>
      </w:pPr>
      <w:r w:rsidRPr="00A93F68">
        <w:rPr>
          <w:b/>
          <w:bCs/>
        </w:rPr>
        <w:t xml:space="preserve">Til </w:t>
      </w:r>
      <w:r w:rsidR="00A93F68" w:rsidRPr="00A93F68">
        <w:rPr>
          <w:b/>
          <w:bCs/>
        </w:rPr>
        <w:t xml:space="preserve">§ 1, </w:t>
      </w:r>
      <w:r w:rsidRPr="00A93F68">
        <w:rPr>
          <w:b/>
          <w:bCs/>
        </w:rPr>
        <w:t>nr. 3</w:t>
      </w:r>
    </w:p>
    <w:p w14:paraId="125DB26B" w14:textId="77777777" w:rsidR="00237650" w:rsidRDefault="00237650" w:rsidP="00497983">
      <w:pPr>
        <w:spacing w:after="0"/>
      </w:pPr>
    </w:p>
    <w:p w14:paraId="21F6AD45" w14:textId="21036E50" w:rsidR="00237650" w:rsidRPr="003E0F62" w:rsidRDefault="00237650" w:rsidP="00497983">
      <w:pPr>
        <w:spacing w:after="0"/>
        <w:rPr>
          <w:b/>
          <w:bCs/>
        </w:rPr>
      </w:pPr>
      <w:r w:rsidRPr="003E0F62">
        <w:rPr>
          <w:b/>
          <w:bCs/>
        </w:rPr>
        <w:t>§ 19, stk.</w:t>
      </w:r>
      <w:r w:rsidR="003E0F62" w:rsidRPr="003E0F62">
        <w:rPr>
          <w:b/>
          <w:bCs/>
        </w:rPr>
        <w:t xml:space="preserve"> 1</w:t>
      </w:r>
    </w:p>
    <w:p w14:paraId="0A6785E6" w14:textId="7B5A7826" w:rsidR="00C07252" w:rsidRDefault="003208AC" w:rsidP="00497983">
      <w:pPr>
        <w:spacing w:after="0"/>
      </w:pPr>
      <w:r w:rsidRPr="003E0F62">
        <w:t>Talan er um</w:t>
      </w:r>
      <w:r>
        <w:t xml:space="preserve"> </w:t>
      </w:r>
      <w:r w:rsidR="00237650">
        <w:t xml:space="preserve">málsliga </w:t>
      </w:r>
      <w:r>
        <w:t xml:space="preserve">rætting. </w:t>
      </w:r>
    </w:p>
    <w:p w14:paraId="5B6827B4" w14:textId="77777777" w:rsidR="00426EE3" w:rsidRDefault="00426EE3" w:rsidP="00497983">
      <w:pPr>
        <w:spacing w:after="0"/>
        <w:rPr>
          <w:i/>
          <w:iCs/>
        </w:rPr>
      </w:pPr>
    </w:p>
    <w:p w14:paraId="08B0DCF9" w14:textId="5723B89F" w:rsidR="00773476" w:rsidRPr="00237650" w:rsidRDefault="00EA4C30" w:rsidP="00497983">
      <w:pPr>
        <w:spacing w:after="0"/>
        <w:rPr>
          <w:b/>
          <w:bCs/>
        </w:rPr>
      </w:pPr>
      <w:r w:rsidRPr="00237650">
        <w:rPr>
          <w:b/>
          <w:bCs/>
        </w:rPr>
        <w:lastRenderedPageBreak/>
        <w:t xml:space="preserve">Til </w:t>
      </w:r>
      <w:r w:rsidR="00237650" w:rsidRPr="00237650">
        <w:rPr>
          <w:b/>
          <w:bCs/>
        </w:rPr>
        <w:t xml:space="preserve">§ 1, </w:t>
      </w:r>
      <w:r w:rsidRPr="00237650">
        <w:rPr>
          <w:b/>
          <w:bCs/>
        </w:rPr>
        <w:t>nr. 4</w:t>
      </w:r>
    </w:p>
    <w:p w14:paraId="7A7E3CD2" w14:textId="77777777" w:rsidR="00237650" w:rsidRDefault="00237650" w:rsidP="00497983">
      <w:pPr>
        <w:spacing w:after="0"/>
        <w:rPr>
          <w:bCs/>
        </w:rPr>
      </w:pPr>
    </w:p>
    <w:p w14:paraId="38551DF3" w14:textId="5E71C8F5" w:rsidR="00237650" w:rsidRPr="00237650" w:rsidRDefault="00237650" w:rsidP="00497983">
      <w:pPr>
        <w:spacing w:after="0"/>
        <w:rPr>
          <w:b/>
        </w:rPr>
      </w:pPr>
      <w:r w:rsidRPr="00237650">
        <w:rPr>
          <w:b/>
        </w:rPr>
        <w:t>§ 19 b, stk</w:t>
      </w:r>
      <w:r w:rsidR="00071CCD">
        <w:rPr>
          <w:b/>
        </w:rPr>
        <w:t>.</w:t>
      </w:r>
      <w:r w:rsidRPr="00237650">
        <w:rPr>
          <w:b/>
        </w:rPr>
        <w:t xml:space="preserve"> 1</w:t>
      </w:r>
    </w:p>
    <w:p w14:paraId="2B739F07" w14:textId="27C730C6" w:rsidR="00773476" w:rsidRDefault="00773476" w:rsidP="00060B24">
      <w:pPr>
        <w:spacing w:after="0"/>
        <w:jc w:val="both"/>
        <w:rPr>
          <w:bCs/>
        </w:rPr>
      </w:pPr>
      <w:r>
        <w:rPr>
          <w:bCs/>
        </w:rPr>
        <w:t xml:space="preserve">Í altjóða koduni um kanning av vanlukkum á sjónum, </w:t>
      </w:r>
      <w:proofErr w:type="spellStart"/>
      <w:r w:rsidRPr="009D0423">
        <w:rPr>
          <w:bCs/>
        </w:rPr>
        <w:t>Casualty</w:t>
      </w:r>
      <w:proofErr w:type="spellEnd"/>
      <w:r w:rsidRPr="009D0423">
        <w:rPr>
          <w:bCs/>
        </w:rPr>
        <w:t xml:space="preserve"> </w:t>
      </w:r>
      <w:proofErr w:type="spellStart"/>
      <w:r w:rsidRPr="009D0423">
        <w:rPr>
          <w:bCs/>
        </w:rPr>
        <w:t>Investigation</w:t>
      </w:r>
      <w:proofErr w:type="spellEnd"/>
      <w:r w:rsidRPr="009D0423">
        <w:rPr>
          <w:bCs/>
        </w:rPr>
        <w:t xml:space="preserve"> </w:t>
      </w:r>
      <w:proofErr w:type="spellStart"/>
      <w:r w:rsidRPr="009D0423">
        <w:rPr>
          <w:bCs/>
        </w:rPr>
        <w:t>Code</w:t>
      </w:r>
      <w:proofErr w:type="spellEnd"/>
      <w:r w:rsidR="002A7C5C">
        <w:rPr>
          <w:bCs/>
          <w:i/>
          <w:iCs/>
        </w:rPr>
        <w:t>,</w:t>
      </w:r>
      <w:r>
        <w:rPr>
          <w:bCs/>
        </w:rPr>
        <w:t xml:space="preserve"> eru serlig krøv til kanningarnar av sera álvarsomum vanlukkum. Tað er krav um, at ein óheft eind stendur fyri kanningini, umframt at ymiskar upplýsingar, </w:t>
      </w:r>
      <w:r w:rsidR="00071CCD">
        <w:rPr>
          <w:bCs/>
        </w:rPr>
        <w:t xml:space="preserve">undir hesum </w:t>
      </w:r>
      <w:r>
        <w:rPr>
          <w:bCs/>
        </w:rPr>
        <w:t xml:space="preserve">vitnisfrágreiðingar, sum verða heintaðar inn í sambandi við kanningina, ikki skulu nýtast til annað endamál enn til kanningararbeiðið. At </w:t>
      </w:r>
      <w:proofErr w:type="spellStart"/>
      <w:r>
        <w:rPr>
          <w:bCs/>
        </w:rPr>
        <w:t>kanningareindin</w:t>
      </w:r>
      <w:proofErr w:type="spellEnd"/>
      <w:r>
        <w:rPr>
          <w:bCs/>
        </w:rPr>
        <w:t xml:space="preserve"> er óheft merkir</w:t>
      </w:r>
      <w:r w:rsidR="00FA754A">
        <w:rPr>
          <w:bCs/>
        </w:rPr>
        <w:t xml:space="preserve">, </w:t>
      </w:r>
      <w:r>
        <w:rPr>
          <w:bCs/>
        </w:rPr>
        <w:t>at hon er óheft</w:t>
      </w:r>
      <w:r w:rsidR="00FA754A">
        <w:rPr>
          <w:bCs/>
        </w:rPr>
        <w:t xml:space="preserve"> </w:t>
      </w:r>
      <w:r>
        <w:rPr>
          <w:bCs/>
        </w:rPr>
        <w:t xml:space="preserve">frá </w:t>
      </w:r>
      <w:proofErr w:type="spellStart"/>
      <w:r>
        <w:rPr>
          <w:bCs/>
        </w:rPr>
        <w:t>eftirlitsmyndugleikanum</w:t>
      </w:r>
      <w:proofErr w:type="spellEnd"/>
      <w:r>
        <w:rPr>
          <w:bCs/>
        </w:rPr>
        <w:t xml:space="preserve"> og øðrum myndugleikum, hvørs áhugi kann hugsast at vera í ósamsvari við kanningararbeiðið. </w:t>
      </w:r>
    </w:p>
    <w:p w14:paraId="7272715B" w14:textId="77777777" w:rsidR="00773476" w:rsidRDefault="00773476" w:rsidP="00060B24">
      <w:pPr>
        <w:spacing w:after="0"/>
        <w:jc w:val="both"/>
        <w:rPr>
          <w:i/>
          <w:iCs/>
        </w:rPr>
      </w:pPr>
    </w:p>
    <w:p w14:paraId="1A699B92" w14:textId="7D09205F" w:rsidR="002F0ABE" w:rsidRDefault="002F0ABE" w:rsidP="00060B24">
      <w:pPr>
        <w:spacing w:after="0"/>
        <w:jc w:val="both"/>
        <w:rPr>
          <w:bCs/>
        </w:rPr>
      </w:pPr>
      <w:r>
        <w:rPr>
          <w:bCs/>
        </w:rPr>
        <w:t>Í § 19 b</w:t>
      </w:r>
      <w:r w:rsidR="00A67858">
        <w:rPr>
          <w:bCs/>
        </w:rPr>
        <w:t xml:space="preserve"> </w:t>
      </w:r>
      <w:r>
        <w:rPr>
          <w:bCs/>
        </w:rPr>
        <w:t>er ásett, at ávís</w:t>
      </w:r>
      <w:r w:rsidR="002A7C5C">
        <w:rPr>
          <w:bCs/>
        </w:rPr>
        <w:t>a</w:t>
      </w:r>
      <w:r>
        <w:rPr>
          <w:bCs/>
        </w:rPr>
        <w:t xml:space="preserve">r upplýsingar, </w:t>
      </w:r>
      <w:r w:rsidR="00071CCD">
        <w:rPr>
          <w:bCs/>
        </w:rPr>
        <w:t xml:space="preserve">undir hesum </w:t>
      </w:r>
      <w:r>
        <w:rPr>
          <w:bCs/>
        </w:rPr>
        <w:t xml:space="preserve">m.a. vitnisfrágreiðingar, sum eru </w:t>
      </w:r>
      <w:r w:rsidR="00071CCD">
        <w:rPr>
          <w:bCs/>
        </w:rPr>
        <w:t xml:space="preserve">savnaðar </w:t>
      </w:r>
      <w:r>
        <w:rPr>
          <w:bCs/>
        </w:rPr>
        <w:t xml:space="preserve">í sambandi við kanningar av vanlukkum á skipum, ikki skulu nýtast til annað endamál enn til kanningararbeiðið. Eisini hevur greinin áseting um, at upplýsingar, sum eru partur av einum máli um kanning av </w:t>
      </w:r>
      <w:r w:rsidRPr="008A59C5">
        <w:rPr>
          <w:bCs/>
        </w:rPr>
        <w:t>vanlukku á</w:t>
      </w:r>
      <w:r>
        <w:rPr>
          <w:bCs/>
        </w:rPr>
        <w:t xml:space="preserve"> sjónum, ikki eru fevnd</w:t>
      </w:r>
      <w:r w:rsidR="002A7C5C">
        <w:rPr>
          <w:bCs/>
        </w:rPr>
        <w:t>a</w:t>
      </w:r>
      <w:r>
        <w:rPr>
          <w:bCs/>
        </w:rPr>
        <w:t xml:space="preserve">r av rættinum til innlit, sambært løgtingslóg um innlit í fyrisitingina. </w:t>
      </w:r>
    </w:p>
    <w:p w14:paraId="7E57F3E2" w14:textId="77777777" w:rsidR="00517FA6" w:rsidRDefault="00517FA6" w:rsidP="00060B24">
      <w:pPr>
        <w:spacing w:after="0"/>
        <w:jc w:val="both"/>
        <w:rPr>
          <w:bCs/>
        </w:rPr>
      </w:pPr>
    </w:p>
    <w:p w14:paraId="2761299E" w14:textId="7ED5DAE9" w:rsidR="000141B0" w:rsidRDefault="00E97ADF" w:rsidP="00060B24">
      <w:pPr>
        <w:spacing w:after="0"/>
        <w:jc w:val="both"/>
        <w:rPr>
          <w:bCs/>
        </w:rPr>
      </w:pPr>
      <w:r>
        <w:rPr>
          <w:bCs/>
        </w:rPr>
        <w:t>Sum galdandi § 19 b</w:t>
      </w:r>
      <w:r w:rsidR="00A67858">
        <w:rPr>
          <w:bCs/>
        </w:rPr>
        <w:t xml:space="preserve"> </w:t>
      </w:r>
      <w:r>
        <w:rPr>
          <w:bCs/>
        </w:rPr>
        <w:t>er orðað, eru allar kanningar av vanlukkum á sjónum fevndar av</w:t>
      </w:r>
      <w:r w:rsidR="00E20B17">
        <w:rPr>
          <w:bCs/>
        </w:rPr>
        <w:t xml:space="preserve"> regluni</w:t>
      </w:r>
      <w:r w:rsidR="00C1089D">
        <w:rPr>
          <w:bCs/>
        </w:rPr>
        <w:t xml:space="preserve">  og ikki bara kanningar, sum </w:t>
      </w:r>
      <w:r w:rsidR="002A7C5C">
        <w:rPr>
          <w:bCs/>
        </w:rPr>
        <w:t xml:space="preserve">eru </w:t>
      </w:r>
      <w:r w:rsidR="00C1089D">
        <w:rPr>
          <w:bCs/>
        </w:rPr>
        <w:t xml:space="preserve">fevndar av koduni. </w:t>
      </w:r>
      <w:r w:rsidR="0018485F">
        <w:rPr>
          <w:bCs/>
        </w:rPr>
        <w:t xml:space="preserve">Hetta merkir, at eisini tær kanningar, sum </w:t>
      </w:r>
      <w:proofErr w:type="spellStart"/>
      <w:r w:rsidR="0018485F">
        <w:rPr>
          <w:bCs/>
        </w:rPr>
        <w:t>Sjóvinnustýrið</w:t>
      </w:r>
      <w:proofErr w:type="spellEnd"/>
      <w:r w:rsidR="0018485F">
        <w:rPr>
          <w:bCs/>
        </w:rPr>
        <w:t xml:space="preserve"> ger</w:t>
      </w:r>
      <w:r w:rsidR="00FE4575">
        <w:rPr>
          <w:bCs/>
        </w:rPr>
        <w:t>,</w:t>
      </w:r>
      <w:r w:rsidR="0018485F">
        <w:rPr>
          <w:bCs/>
        </w:rPr>
        <w:t xml:space="preserve"> </w:t>
      </w:r>
      <w:r w:rsidR="00664D05">
        <w:rPr>
          <w:bCs/>
        </w:rPr>
        <w:t>og sum ikki eru fevndar av koduni</w:t>
      </w:r>
      <w:r w:rsidR="00F21A8E">
        <w:rPr>
          <w:bCs/>
        </w:rPr>
        <w:t xml:space="preserve">, </w:t>
      </w:r>
      <w:r w:rsidR="000141B0">
        <w:rPr>
          <w:bCs/>
        </w:rPr>
        <w:t>eru fevndar av § 19 b.</w:t>
      </w:r>
    </w:p>
    <w:p w14:paraId="1F5B0433" w14:textId="77777777" w:rsidR="000141B0" w:rsidRDefault="000141B0" w:rsidP="00060B24">
      <w:pPr>
        <w:spacing w:after="0"/>
        <w:jc w:val="both"/>
        <w:rPr>
          <w:bCs/>
        </w:rPr>
      </w:pPr>
    </w:p>
    <w:p w14:paraId="780867CD" w14:textId="0C2A7765" w:rsidR="00565672" w:rsidRDefault="00565672" w:rsidP="00060B24">
      <w:pPr>
        <w:spacing w:after="0"/>
        <w:jc w:val="both"/>
        <w:rPr>
          <w:bCs/>
        </w:rPr>
      </w:pPr>
      <w:r>
        <w:rPr>
          <w:bCs/>
        </w:rPr>
        <w:t xml:space="preserve">Við hesum verður skotið upp at broyta greinina, so at </w:t>
      </w:r>
      <w:r w:rsidR="006B390E">
        <w:rPr>
          <w:bCs/>
        </w:rPr>
        <w:t xml:space="preserve">hon framvegis bara verður galdandi fyri kanningar, sum verða gjørdar sambært </w:t>
      </w:r>
      <w:r w:rsidR="00671158">
        <w:rPr>
          <w:bCs/>
        </w:rPr>
        <w:t>altjóða koduni um kanning av vanlukkum á sjónum</w:t>
      </w:r>
      <w:r w:rsidR="00ED4124">
        <w:rPr>
          <w:bCs/>
        </w:rPr>
        <w:t xml:space="preserve">, </w:t>
      </w:r>
      <w:proofErr w:type="spellStart"/>
      <w:r w:rsidR="00D32099" w:rsidRPr="009D0423">
        <w:rPr>
          <w:iCs/>
        </w:rPr>
        <w:t>Casualty</w:t>
      </w:r>
      <w:proofErr w:type="spellEnd"/>
      <w:r w:rsidR="00D32099" w:rsidRPr="009D0423">
        <w:rPr>
          <w:iCs/>
        </w:rPr>
        <w:t xml:space="preserve"> </w:t>
      </w:r>
      <w:proofErr w:type="spellStart"/>
      <w:r w:rsidR="00D32099" w:rsidRPr="009D0423">
        <w:rPr>
          <w:iCs/>
        </w:rPr>
        <w:t>Investigation</w:t>
      </w:r>
      <w:proofErr w:type="spellEnd"/>
      <w:r w:rsidR="00D32099" w:rsidRPr="009D0423">
        <w:rPr>
          <w:iCs/>
        </w:rPr>
        <w:t xml:space="preserve"> </w:t>
      </w:r>
      <w:proofErr w:type="spellStart"/>
      <w:r w:rsidR="00D32099" w:rsidRPr="009D0423">
        <w:rPr>
          <w:iCs/>
        </w:rPr>
        <w:t>Code</w:t>
      </w:r>
      <w:proofErr w:type="spellEnd"/>
      <w:r w:rsidR="00D32099" w:rsidRPr="000C493C">
        <w:rPr>
          <w:i/>
        </w:rPr>
        <w:t>.</w:t>
      </w:r>
      <w:r w:rsidR="000C493C">
        <w:rPr>
          <w:bCs/>
        </w:rPr>
        <w:t xml:space="preserve"> </w:t>
      </w:r>
    </w:p>
    <w:p w14:paraId="7A042F8A" w14:textId="77777777" w:rsidR="00A5279E" w:rsidRDefault="00A5279E" w:rsidP="00060B24">
      <w:pPr>
        <w:spacing w:after="0"/>
        <w:jc w:val="both"/>
        <w:rPr>
          <w:bCs/>
        </w:rPr>
      </w:pPr>
    </w:p>
    <w:p w14:paraId="7E4130E3" w14:textId="312683E2" w:rsidR="004D14BB" w:rsidRDefault="008004CE" w:rsidP="00060B24">
      <w:pPr>
        <w:spacing w:after="0"/>
        <w:jc w:val="both"/>
        <w:rPr>
          <w:bCs/>
        </w:rPr>
      </w:pPr>
      <w:r>
        <w:rPr>
          <w:bCs/>
        </w:rPr>
        <w:t>Við hesum er</w:t>
      </w:r>
      <w:r w:rsidR="00071CCD">
        <w:rPr>
          <w:bCs/>
        </w:rPr>
        <w:t xml:space="preserve"> </w:t>
      </w:r>
      <w:r>
        <w:rPr>
          <w:bCs/>
        </w:rPr>
        <w:t xml:space="preserve">endamálið </w:t>
      </w:r>
      <w:r w:rsidR="00071CCD">
        <w:rPr>
          <w:bCs/>
        </w:rPr>
        <w:t xml:space="preserve">ikki </w:t>
      </w:r>
      <w:r w:rsidR="002A7C5C">
        <w:rPr>
          <w:bCs/>
        </w:rPr>
        <w:t>at</w:t>
      </w:r>
      <w:r>
        <w:rPr>
          <w:bCs/>
        </w:rPr>
        <w:t xml:space="preserve"> broyta grundarlagið undir kanningunum</w:t>
      </w:r>
      <w:r w:rsidR="00D32099">
        <w:rPr>
          <w:bCs/>
        </w:rPr>
        <w:t xml:space="preserve"> av</w:t>
      </w:r>
      <w:r>
        <w:rPr>
          <w:bCs/>
        </w:rPr>
        <w:t xml:space="preserve"> </w:t>
      </w:r>
      <w:r w:rsidR="0001584E">
        <w:rPr>
          <w:bCs/>
        </w:rPr>
        <w:t>vanlukkum á sjónum</w:t>
      </w:r>
      <w:r w:rsidR="0085764C">
        <w:rPr>
          <w:bCs/>
        </w:rPr>
        <w:t xml:space="preserve">. </w:t>
      </w:r>
      <w:proofErr w:type="spellStart"/>
      <w:r w:rsidR="0085764C">
        <w:rPr>
          <w:bCs/>
        </w:rPr>
        <w:t>Vanlukkukanningar</w:t>
      </w:r>
      <w:proofErr w:type="spellEnd"/>
      <w:r w:rsidR="0085764C">
        <w:rPr>
          <w:bCs/>
        </w:rPr>
        <w:t xml:space="preserve">, sum ikki eru fevndar av </w:t>
      </w:r>
      <w:proofErr w:type="spellStart"/>
      <w:r w:rsidR="00F321BD">
        <w:rPr>
          <w:bCs/>
        </w:rPr>
        <w:t>Casualty</w:t>
      </w:r>
      <w:proofErr w:type="spellEnd"/>
      <w:r w:rsidR="00F321BD">
        <w:rPr>
          <w:bCs/>
        </w:rPr>
        <w:t xml:space="preserve"> </w:t>
      </w:r>
      <w:proofErr w:type="spellStart"/>
      <w:r w:rsidR="00F321BD">
        <w:rPr>
          <w:bCs/>
        </w:rPr>
        <w:t>Investigation</w:t>
      </w:r>
      <w:proofErr w:type="spellEnd"/>
      <w:r w:rsidR="00F321BD">
        <w:rPr>
          <w:bCs/>
        </w:rPr>
        <w:t xml:space="preserve"> </w:t>
      </w:r>
      <w:proofErr w:type="spellStart"/>
      <w:r w:rsidR="00F321BD">
        <w:rPr>
          <w:bCs/>
        </w:rPr>
        <w:t>Code</w:t>
      </w:r>
      <w:proofErr w:type="spellEnd"/>
      <w:r w:rsidR="00071CCD">
        <w:rPr>
          <w:bCs/>
        </w:rPr>
        <w:t>,</w:t>
      </w:r>
      <w:r w:rsidR="00017325">
        <w:rPr>
          <w:bCs/>
        </w:rPr>
        <w:t xml:space="preserve"> og sum </w:t>
      </w:r>
      <w:proofErr w:type="spellStart"/>
      <w:r w:rsidR="00017325">
        <w:rPr>
          <w:bCs/>
        </w:rPr>
        <w:t>Sjóvinnustýrið</w:t>
      </w:r>
      <w:proofErr w:type="spellEnd"/>
      <w:r w:rsidR="00017325">
        <w:rPr>
          <w:bCs/>
        </w:rPr>
        <w:t xml:space="preserve"> ger, </w:t>
      </w:r>
      <w:r w:rsidR="00227CE9">
        <w:rPr>
          <w:bCs/>
        </w:rPr>
        <w:t xml:space="preserve">skulu framvegis </w:t>
      </w:r>
      <w:r w:rsidR="00AE27BA">
        <w:rPr>
          <w:bCs/>
        </w:rPr>
        <w:t>ver</w:t>
      </w:r>
      <w:r w:rsidR="00227CE9">
        <w:rPr>
          <w:bCs/>
        </w:rPr>
        <w:t>ð</w:t>
      </w:r>
      <w:r w:rsidR="00AE27BA">
        <w:rPr>
          <w:bCs/>
        </w:rPr>
        <w:t xml:space="preserve">a gjørdar við tí endamáli at finna </w:t>
      </w:r>
      <w:proofErr w:type="spellStart"/>
      <w:r w:rsidR="00AE27BA">
        <w:rPr>
          <w:bCs/>
        </w:rPr>
        <w:t>vanlukkuorsøkina</w:t>
      </w:r>
      <w:proofErr w:type="spellEnd"/>
      <w:r w:rsidR="00240A0C">
        <w:rPr>
          <w:bCs/>
        </w:rPr>
        <w:t xml:space="preserve"> og at fyribyrgja vanlukkum í framtíðini. </w:t>
      </w:r>
      <w:r w:rsidR="00353626">
        <w:rPr>
          <w:bCs/>
        </w:rPr>
        <w:t>Víst verður í hesum sambandi til § 13</w:t>
      </w:r>
      <w:r w:rsidR="00894A11">
        <w:rPr>
          <w:bCs/>
        </w:rPr>
        <w:t xml:space="preserve"> í lógini, sum </w:t>
      </w:r>
      <w:r w:rsidR="00B55F90">
        <w:rPr>
          <w:bCs/>
        </w:rPr>
        <w:t xml:space="preserve">ítøkiliga ásetir hetta endamál. </w:t>
      </w:r>
    </w:p>
    <w:p w14:paraId="2273B343" w14:textId="77777777" w:rsidR="004D14BB" w:rsidRDefault="004D14BB" w:rsidP="00060B24">
      <w:pPr>
        <w:spacing w:after="0"/>
        <w:jc w:val="both"/>
        <w:rPr>
          <w:bCs/>
        </w:rPr>
      </w:pPr>
    </w:p>
    <w:p w14:paraId="4C3DF720" w14:textId="0366ED1A" w:rsidR="00945DA8" w:rsidRDefault="0060528B" w:rsidP="00060B24">
      <w:pPr>
        <w:spacing w:after="0"/>
        <w:jc w:val="both"/>
        <w:rPr>
          <w:bCs/>
        </w:rPr>
      </w:pPr>
      <w:r>
        <w:rPr>
          <w:bCs/>
        </w:rPr>
        <w:t>Eins og fyri kanningar, sum eru fevndar av</w:t>
      </w:r>
      <w:r w:rsidR="00C3446B">
        <w:rPr>
          <w:bCs/>
        </w:rPr>
        <w:t xml:space="preserve"> altjóða koduni um kanningar av vanlukkum á sjónum</w:t>
      </w:r>
      <w:r w:rsidR="00D9606C">
        <w:rPr>
          <w:bCs/>
        </w:rPr>
        <w:t xml:space="preserve">, er endamálið við øðrum kanningum ikki at staðfesta revsi- ella </w:t>
      </w:r>
      <w:proofErr w:type="spellStart"/>
      <w:r w:rsidR="00D9606C">
        <w:rPr>
          <w:bCs/>
        </w:rPr>
        <w:t>endurgjaldsspurning</w:t>
      </w:r>
      <w:proofErr w:type="spellEnd"/>
      <w:r w:rsidR="00D9606C">
        <w:rPr>
          <w:bCs/>
        </w:rPr>
        <w:t xml:space="preserve">. </w:t>
      </w:r>
    </w:p>
    <w:p w14:paraId="6EF05813" w14:textId="77777777" w:rsidR="00945DA8" w:rsidRDefault="00945DA8" w:rsidP="00060B24">
      <w:pPr>
        <w:spacing w:after="0"/>
        <w:jc w:val="both"/>
        <w:rPr>
          <w:bCs/>
        </w:rPr>
      </w:pPr>
    </w:p>
    <w:p w14:paraId="08D1A0F2" w14:textId="47D00475" w:rsidR="00AB22C9" w:rsidRDefault="008F1D61" w:rsidP="00060B24">
      <w:pPr>
        <w:spacing w:after="0"/>
        <w:jc w:val="both"/>
        <w:rPr>
          <w:bCs/>
        </w:rPr>
      </w:pPr>
      <w:r>
        <w:rPr>
          <w:bCs/>
        </w:rPr>
        <w:t xml:space="preserve">Soleiðis sum økið er skipað í dag, har </w:t>
      </w:r>
      <w:proofErr w:type="spellStart"/>
      <w:r>
        <w:rPr>
          <w:bCs/>
        </w:rPr>
        <w:t>Sjóvinnustýrið</w:t>
      </w:r>
      <w:proofErr w:type="spellEnd"/>
      <w:r>
        <w:rPr>
          <w:bCs/>
        </w:rPr>
        <w:t xml:space="preserve"> kannar </w:t>
      </w:r>
      <w:r w:rsidR="00CF0F0E">
        <w:rPr>
          <w:bCs/>
        </w:rPr>
        <w:t>aðrar vanlukkur</w:t>
      </w:r>
      <w:r w:rsidR="004D75D5">
        <w:rPr>
          <w:bCs/>
        </w:rPr>
        <w:t>, ger l</w:t>
      </w:r>
      <w:r w:rsidR="00945DA8">
        <w:rPr>
          <w:bCs/>
        </w:rPr>
        <w:t>eiklut</w:t>
      </w:r>
      <w:r w:rsidR="00D00C6A">
        <w:rPr>
          <w:bCs/>
        </w:rPr>
        <w:t>ur</w:t>
      </w:r>
      <w:r w:rsidR="00945DA8">
        <w:rPr>
          <w:bCs/>
        </w:rPr>
        <w:t xml:space="preserve">in hjá </w:t>
      </w:r>
      <w:proofErr w:type="spellStart"/>
      <w:r w:rsidR="00945DA8">
        <w:rPr>
          <w:bCs/>
        </w:rPr>
        <w:t>Sjóvinnustýrinum</w:t>
      </w:r>
      <w:proofErr w:type="spellEnd"/>
      <w:r w:rsidR="00945DA8">
        <w:rPr>
          <w:bCs/>
        </w:rPr>
        <w:t xml:space="preserve"> sum eftirlitsmyndugleiki</w:t>
      </w:r>
      <w:r w:rsidR="00D32099">
        <w:rPr>
          <w:bCs/>
        </w:rPr>
        <w:t xml:space="preserve">, at </w:t>
      </w:r>
      <w:r w:rsidR="001E08F7">
        <w:rPr>
          <w:bCs/>
        </w:rPr>
        <w:t xml:space="preserve">hesar </w:t>
      </w:r>
      <w:proofErr w:type="spellStart"/>
      <w:r w:rsidR="001E08F7">
        <w:rPr>
          <w:bCs/>
        </w:rPr>
        <w:t>vanlukkukanningar</w:t>
      </w:r>
      <w:proofErr w:type="spellEnd"/>
      <w:r w:rsidR="001E08F7">
        <w:rPr>
          <w:bCs/>
        </w:rPr>
        <w:t xml:space="preserve"> </w:t>
      </w:r>
      <w:r w:rsidR="001806A7">
        <w:rPr>
          <w:bCs/>
        </w:rPr>
        <w:t xml:space="preserve">ikki </w:t>
      </w:r>
      <w:r w:rsidR="001E08F7">
        <w:rPr>
          <w:bCs/>
        </w:rPr>
        <w:t>eru uttanveltaðar</w:t>
      </w:r>
      <w:r w:rsidR="00C45426">
        <w:rPr>
          <w:bCs/>
        </w:rPr>
        <w:t xml:space="preserve"> og </w:t>
      </w:r>
      <w:r w:rsidR="00A57B16">
        <w:rPr>
          <w:bCs/>
        </w:rPr>
        <w:t xml:space="preserve">kunnu tí ikki skiljast greitt frá leiklutinum </w:t>
      </w:r>
      <w:r w:rsidR="001A71BB">
        <w:rPr>
          <w:bCs/>
        </w:rPr>
        <w:t xml:space="preserve">hjá stovninum </w:t>
      </w:r>
      <w:r w:rsidR="00A57B16">
        <w:rPr>
          <w:bCs/>
        </w:rPr>
        <w:t xml:space="preserve">sum eftirlitsmyndugleiki. </w:t>
      </w:r>
      <w:r w:rsidR="00E10854">
        <w:rPr>
          <w:bCs/>
        </w:rPr>
        <w:t xml:space="preserve">Í praksis er tað </w:t>
      </w:r>
      <w:r w:rsidR="00A4178C">
        <w:rPr>
          <w:bCs/>
        </w:rPr>
        <w:t xml:space="preserve">sostatt eitt ávíst samanfall millum kanningar av vanlukkum sambært § 13 og </w:t>
      </w:r>
      <w:proofErr w:type="spellStart"/>
      <w:r w:rsidR="00C95F78">
        <w:rPr>
          <w:bCs/>
        </w:rPr>
        <w:t>eftirlitsskyldu</w:t>
      </w:r>
      <w:proofErr w:type="spellEnd"/>
      <w:r w:rsidR="00C95F78">
        <w:rPr>
          <w:bCs/>
        </w:rPr>
        <w:t xml:space="preserve"> </w:t>
      </w:r>
      <w:proofErr w:type="spellStart"/>
      <w:r w:rsidR="00C95F78">
        <w:rPr>
          <w:bCs/>
        </w:rPr>
        <w:t>Sjóvinnustýrisins</w:t>
      </w:r>
      <w:proofErr w:type="spellEnd"/>
      <w:r w:rsidR="00C95F78">
        <w:rPr>
          <w:bCs/>
        </w:rPr>
        <w:t xml:space="preserve"> sambært § 2 í lógini. </w:t>
      </w:r>
      <w:r w:rsidR="00847C27">
        <w:rPr>
          <w:bCs/>
        </w:rPr>
        <w:t xml:space="preserve">Víst verður í hesum sambandi til § </w:t>
      </w:r>
      <w:r w:rsidR="00F401AE">
        <w:rPr>
          <w:bCs/>
        </w:rPr>
        <w:t>2, stk. 4</w:t>
      </w:r>
      <w:r w:rsidR="00071CCD">
        <w:rPr>
          <w:bCs/>
        </w:rPr>
        <w:t>,</w:t>
      </w:r>
      <w:r w:rsidR="00F401AE">
        <w:rPr>
          <w:bCs/>
        </w:rPr>
        <w:t xml:space="preserve"> í lógini, har ásett er</w:t>
      </w:r>
      <w:r w:rsidR="00071CCD">
        <w:rPr>
          <w:bCs/>
        </w:rPr>
        <w:t>,</w:t>
      </w:r>
      <w:r w:rsidR="00F401AE">
        <w:rPr>
          <w:bCs/>
        </w:rPr>
        <w:t xml:space="preserve"> at </w:t>
      </w:r>
      <w:proofErr w:type="spellStart"/>
      <w:r w:rsidR="00F401AE">
        <w:rPr>
          <w:bCs/>
        </w:rPr>
        <w:t>Sjóvinnustýrið</w:t>
      </w:r>
      <w:proofErr w:type="spellEnd"/>
      <w:r w:rsidR="00DA3BF0">
        <w:rPr>
          <w:bCs/>
        </w:rPr>
        <w:t xml:space="preserve"> umsit</w:t>
      </w:r>
      <w:r w:rsidR="00071CCD">
        <w:rPr>
          <w:bCs/>
        </w:rPr>
        <w:t>u</w:t>
      </w:r>
      <w:r w:rsidR="00DA3BF0">
        <w:rPr>
          <w:bCs/>
        </w:rPr>
        <w:t>r lógin</w:t>
      </w:r>
      <w:r w:rsidR="00865FF0">
        <w:rPr>
          <w:bCs/>
        </w:rPr>
        <w:t>a</w:t>
      </w:r>
      <w:r w:rsidR="00DA3BF0">
        <w:rPr>
          <w:bCs/>
        </w:rPr>
        <w:t xml:space="preserve"> og hevur umsjón við, at lógin eins og reglur, boð og forboð</w:t>
      </w:r>
      <w:r w:rsidR="000A2559">
        <w:rPr>
          <w:bCs/>
        </w:rPr>
        <w:t>, givin sambært lógini</w:t>
      </w:r>
      <w:r w:rsidR="00D00C6A">
        <w:rPr>
          <w:bCs/>
        </w:rPr>
        <w:t>,</w:t>
      </w:r>
      <w:r w:rsidR="000A2559">
        <w:rPr>
          <w:bCs/>
        </w:rPr>
        <w:t xml:space="preserve"> verða hildin.</w:t>
      </w:r>
    </w:p>
    <w:p w14:paraId="115DB2CB" w14:textId="77777777" w:rsidR="00AB22C9" w:rsidRDefault="00AB22C9" w:rsidP="00060B24">
      <w:pPr>
        <w:spacing w:after="0"/>
        <w:jc w:val="both"/>
        <w:rPr>
          <w:bCs/>
        </w:rPr>
      </w:pPr>
    </w:p>
    <w:p w14:paraId="49741630" w14:textId="707F5A48" w:rsidR="00CD0C39" w:rsidRDefault="007C5234" w:rsidP="00060B24">
      <w:pPr>
        <w:spacing w:after="0"/>
        <w:jc w:val="both"/>
        <w:rPr>
          <w:bCs/>
        </w:rPr>
      </w:pPr>
      <w:r>
        <w:rPr>
          <w:bCs/>
        </w:rPr>
        <w:t xml:space="preserve">Sambært </w:t>
      </w:r>
      <w:r w:rsidR="008504D7">
        <w:rPr>
          <w:bCs/>
        </w:rPr>
        <w:t xml:space="preserve">§ 4, stk. </w:t>
      </w:r>
      <w:r w:rsidR="00D13C98">
        <w:rPr>
          <w:bCs/>
        </w:rPr>
        <w:t>1</w:t>
      </w:r>
      <w:r w:rsidR="00071CCD">
        <w:rPr>
          <w:bCs/>
        </w:rPr>
        <w:t>,</w:t>
      </w:r>
      <w:r w:rsidR="00D13C98">
        <w:rPr>
          <w:bCs/>
        </w:rPr>
        <w:t xml:space="preserve"> í lógini hevur </w:t>
      </w:r>
      <w:proofErr w:type="spellStart"/>
      <w:r w:rsidR="00D13C98">
        <w:rPr>
          <w:bCs/>
        </w:rPr>
        <w:t>Sjóvinnustýrið</w:t>
      </w:r>
      <w:proofErr w:type="spellEnd"/>
      <w:r w:rsidR="00D13C98">
        <w:rPr>
          <w:bCs/>
        </w:rPr>
        <w:t xml:space="preserve"> </w:t>
      </w:r>
      <w:r w:rsidR="00865FF0">
        <w:rPr>
          <w:bCs/>
        </w:rPr>
        <w:t xml:space="preserve">heimild til at </w:t>
      </w:r>
      <w:r w:rsidR="00D715C5">
        <w:rPr>
          <w:bCs/>
        </w:rPr>
        <w:t xml:space="preserve">krevja, at viðurskifti, ið eru í stríð við </w:t>
      </w:r>
      <w:r w:rsidR="00042FC0">
        <w:rPr>
          <w:bCs/>
        </w:rPr>
        <w:t>lógina, fyriskipanir ella avgerðir sambært lógini, skulu fáast í rættlag beinanvegin</w:t>
      </w:r>
      <w:r w:rsidR="001806A7">
        <w:rPr>
          <w:bCs/>
        </w:rPr>
        <w:t xml:space="preserve"> ella eftir nærri ásettari freist.</w:t>
      </w:r>
      <w:r w:rsidR="00502AA2">
        <w:rPr>
          <w:bCs/>
        </w:rPr>
        <w:t xml:space="preserve"> Hetta merkir, at </w:t>
      </w:r>
      <w:r w:rsidR="00692A27">
        <w:rPr>
          <w:bCs/>
        </w:rPr>
        <w:t xml:space="preserve">um </w:t>
      </w:r>
      <w:proofErr w:type="spellStart"/>
      <w:r w:rsidR="00692A27">
        <w:rPr>
          <w:bCs/>
        </w:rPr>
        <w:t>Sjóvinnustýrið</w:t>
      </w:r>
      <w:proofErr w:type="spellEnd"/>
      <w:r w:rsidR="00692A27">
        <w:rPr>
          <w:bCs/>
        </w:rPr>
        <w:t xml:space="preserve"> staðfestir </w:t>
      </w:r>
      <w:r w:rsidR="00F55C9E">
        <w:rPr>
          <w:bCs/>
        </w:rPr>
        <w:t xml:space="preserve">slík viðurskifti, so </w:t>
      </w:r>
      <w:r w:rsidR="00B42710">
        <w:rPr>
          <w:bCs/>
        </w:rPr>
        <w:t>hevur myndugleikin skyldu til at krevja</w:t>
      </w:r>
      <w:r w:rsidR="00D00C6A">
        <w:rPr>
          <w:bCs/>
        </w:rPr>
        <w:t>,</w:t>
      </w:r>
      <w:r w:rsidR="00B42710">
        <w:rPr>
          <w:bCs/>
        </w:rPr>
        <w:t xml:space="preserve"> at viðurskiftini verða fingin í rættlag</w:t>
      </w:r>
      <w:r w:rsidR="002F4C06">
        <w:rPr>
          <w:bCs/>
        </w:rPr>
        <w:t xml:space="preserve"> </w:t>
      </w:r>
      <w:r w:rsidR="00AB22C9">
        <w:rPr>
          <w:bCs/>
        </w:rPr>
        <w:t>til tess</w:t>
      </w:r>
      <w:r w:rsidR="008A59C5">
        <w:rPr>
          <w:bCs/>
        </w:rPr>
        <w:t>,</w:t>
      </w:r>
      <w:r w:rsidR="00AB22C9">
        <w:rPr>
          <w:bCs/>
        </w:rPr>
        <w:t xml:space="preserve"> at </w:t>
      </w:r>
      <w:r w:rsidR="00CF48E3">
        <w:rPr>
          <w:bCs/>
        </w:rPr>
        <w:t xml:space="preserve">trygdin </w:t>
      </w:r>
      <w:r w:rsidR="00632A63">
        <w:rPr>
          <w:bCs/>
        </w:rPr>
        <w:t>ikki verður sett í vanda.</w:t>
      </w:r>
    </w:p>
    <w:p w14:paraId="6B54DF6D" w14:textId="4742801F" w:rsidR="008B4CC3" w:rsidRDefault="008B4CC3" w:rsidP="00060B24">
      <w:pPr>
        <w:spacing w:after="0"/>
        <w:jc w:val="both"/>
        <w:rPr>
          <w:bCs/>
        </w:rPr>
      </w:pPr>
    </w:p>
    <w:p w14:paraId="745B404A" w14:textId="25D9B6BB" w:rsidR="008B4CC3" w:rsidRDefault="008B4CC3" w:rsidP="00060B24">
      <w:pPr>
        <w:spacing w:after="0"/>
        <w:jc w:val="both"/>
        <w:rPr>
          <w:bCs/>
        </w:rPr>
      </w:pPr>
      <w:r>
        <w:rPr>
          <w:bCs/>
        </w:rPr>
        <w:t>Við verandi § 19 b</w:t>
      </w:r>
      <w:r w:rsidR="00A67858">
        <w:rPr>
          <w:bCs/>
        </w:rPr>
        <w:t xml:space="preserve"> </w:t>
      </w:r>
      <w:r w:rsidRPr="008A59C5">
        <w:rPr>
          <w:bCs/>
        </w:rPr>
        <w:t xml:space="preserve">kann </w:t>
      </w:r>
      <w:proofErr w:type="spellStart"/>
      <w:r w:rsidRPr="008A59C5">
        <w:rPr>
          <w:bCs/>
        </w:rPr>
        <w:t>ivi</w:t>
      </w:r>
      <w:proofErr w:type="spellEnd"/>
      <w:r w:rsidRPr="008A59C5">
        <w:rPr>
          <w:bCs/>
        </w:rPr>
        <w:t xml:space="preserve"> </w:t>
      </w:r>
      <w:r w:rsidR="00D00C6A" w:rsidRPr="008A59C5">
        <w:rPr>
          <w:bCs/>
        </w:rPr>
        <w:t xml:space="preserve">verða </w:t>
      </w:r>
      <w:proofErr w:type="spellStart"/>
      <w:r w:rsidR="00D00C6A" w:rsidRPr="008A59C5">
        <w:rPr>
          <w:bCs/>
        </w:rPr>
        <w:t>sáddur</w:t>
      </w:r>
      <w:proofErr w:type="spellEnd"/>
      <w:r w:rsidR="00D00C6A" w:rsidRPr="008A59C5">
        <w:rPr>
          <w:bCs/>
        </w:rPr>
        <w:t xml:space="preserve"> </w:t>
      </w:r>
      <w:r w:rsidRPr="008A59C5">
        <w:rPr>
          <w:bCs/>
        </w:rPr>
        <w:t>um,</w:t>
      </w:r>
      <w:r>
        <w:rPr>
          <w:bCs/>
        </w:rPr>
        <w:t xml:space="preserve"> hvørt </w:t>
      </w:r>
      <w:proofErr w:type="spellStart"/>
      <w:r>
        <w:rPr>
          <w:bCs/>
        </w:rPr>
        <w:t>Sjóvinnustýrið</w:t>
      </w:r>
      <w:proofErr w:type="spellEnd"/>
      <w:r>
        <w:rPr>
          <w:bCs/>
        </w:rPr>
        <w:t xml:space="preserve"> hevur heimild til</w:t>
      </w:r>
      <w:r w:rsidR="005C00B0">
        <w:rPr>
          <w:bCs/>
        </w:rPr>
        <w:t xml:space="preserve"> at seta krav</w:t>
      </w:r>
      <w:r w:rsidR="00C932CA">
        <w:rPr>
          <w:bCs/>
        </w:rPr>
        <w:t>boð o.a.</w:t>
      </w:r>
      <w:r w:rsidR="00D00C6A">
        <w:rPr>
          <w:bCs/>
        </w:rPr>
        <w:t>,</w:t>
      </w:r>
      <w:r w:rsidR="00C932CA">
        <w:rPr>
          <w:bCs/>
        </w:rPr>
        <w:t xml:space="preserve"> grundað á </w:t>
      </w:r>
      <w:r w:rsidR="00750646">
        <w:rPr>
          <w:bCs/>
        </w:rPr>
        <w:t xml:space="preserve">upplýsingar, sum eru </w:t>
      </w:r>
      <w:r w:rsidR="00071CCD">
        <w:rPr>
          <w:bCs/>
        </w:rPr>
        <w:t xml:space="preserve">savnaðar </w:t>
      </w:r>
      <w:r w:rsidR="00750646">
        <w:rPr>
          <w:bCs/>
        </w:rPr>
        <w:t xml:space="preserve">í sambandi við eina kanning av </w:t>
      </w:r>
      <w:r w:rsidR="00750646" w:rsidRPr="008A59C5">
        <w:rPr>
          <w:bCs/>
        </w:rPr>
        <w:lastRenderedPageBreak/>
        <w:t>vanlukku</w:t>
      </w:r>
      <w:r w:rsidR="00750646">
        <w:rPr>
          <w:bCs/>
        </w:rPr>
        <w:t xml:space="preserve"> á sjónum</w:t>
      </w:r>
      <w:r w:rsidR="00FB50BE">
        <w:rPr>
          <w:bCs/>
        </w:rPr>
        <w:t xml:space="preserve"> sambært § 13.</w:t>
      </w:r>
      <w:r w:rsidR="00750646">
        <w:rPr>
          <w:bCs/>
        </w:rPr>
        <w:t xml:space="preserve"> </w:t>
      </w:r>
      <w:r w:rsidR="00624C22">
        <w:rPr>
          <w:bCs/>
        </w:rPr>
        <w:t xml:space="preserve">Soleiðis sum </w:t>
      </w:r>
      <w:r w:rsidR="00CC16E9">
        <w:rPr>
          <w:bCs/>
        </w:rPr>
        <w:t>økið er skipað í dag</w:t>
      </w:r>
      <w:r w:rsidR="002355AA">
        <w:rPr>
          <w:bCs/>
        </w:rPr>
        <w:t>,</w:t>
      </w:r>
      <w:r w:rsidR="00CC16E9">
        <w:rPr>
          <w:bCs/>
        </w:rPr>
        <w:t xml:space="preserve"> er t</w:t>
      </w:r>
      <w:r w:rsidR="002355AA">
        <w:rPr>
          <w:bCs/>
        </w:rPr>
        <w:t>í</w:t>
      </w:r>
      <w:r w:rsidR="00CC16E9">
        <w:rPr>
          <w:bCs/>
        </w:rPr>
        <w:t xml:space="preserve"> neyðugt at </w:t>
      </w:r>
      <w:r w:rsidR="00866B40">
        <w:rPr>
          <w:bCs/>
        </w:rPr>
        <w:t>§ 19 b</w:t>
      </w:r>
      <w:r w:rsidR="00A67858">
        <w:rPr>
          <w:bCs/>
        </w:rPr>
        <w:t xml:space="preserve"> </w:t>
      </w:r>
      <w:r w:rsidR="00866B40">
        <w:rPr>
          <w:bCs/>
        </w:rPr>
        <w:t xml:space="preserve">verður nágreinað til tess at staðfesta, at </w:t>
      </w:r>
      <w:r w:rsidR="004913BA">
        <w:rPr>
          <w:bCs/>
        </w:rPr>
        <w:t xml:space="preserve">hon </w:t>
      </w:r>
      <w:r w:rsidR="00194B76">
        <w:rPr>
          <w:bCs/>
        </w:rPr>
        <w:t xml:space="preserve">bara er galdandi, tá ið talan er um kanningar, sum verða gjørdar sambært </w:t>
      </w:r>
      <w:proofErr w:type="spellStart"/>
      <w:r w:rsidR="00716E78">
        <w:rPr>
          <w:bCs/>
        </w:rPr>
        <w:t>Casualty</w:t>
      </w:r>
      <w:proofErr w:type="spellEnd"/>
      <w:r w:rsidR="00716E78">
        <w:rPr>
          <w:bCs/>
        </w:rPr>
        <w:t xml:space="preserve"> </w:t>
      </w:r>
      <w:proofErr w:type="spellStart"/>
      <w:r w:rsidR="00716E78">
        <w:rPr>
          <w:bCs/>
        </w:rPr>
        <w:t>Investigation</w:t>
      </w:r>
      <w:proofErr w:type="spellEnd"/>
      <w:r w:rsidR="00716E78">
        <w:rPr>
          <w:bCs/>
        </w:rPr>
        <w:t xml:space="preserve"> </w:t>
      </w:r>
      <w:proofErr w:type="spellStart"/>
      <w:r w:rsidR="00716E78">
        <w:rPr>
          <w:bCs/>
        </w:rPr>
        <w:t>Code</w:t>
      </w:r>
      <w:proofErr w:type="spellEnd"/>
      <w:r w:rsidR="00194B76">
        <w:rPr>
          <w:bCs/>
        </w:rPr>
        <w:t xml:space="preserve">. </w:t>
      </w:r>
      <w:r w:rsidR="00FB50BE">
        <w:rPr>
          <w:bCs/>
        </w:rPr>
        <w:t xml:space="preserve"> </w:t>
      </w:r>
    </w:p>
    <w:p w14:paraId="5EC4C100" w14:textId="77777777" w:rsidR="001806A7" w:rsidRDefault="001806A7" w:rsidP="00060B24">
      <w:pPr>
        <w:spacing w:after="0"/>
        <w:jc w:val="both"/>
        <w:rPr>
          <w:bCs/>
        </w:rPr>
      </w:pPr>
    </w:p>
    <w:p w14:paraId="04BE221A" w14:textId="0485BD05" w:rsidR="00C82BDD" w:rsidRDefault="00DE0045" w:rsidP="00060B24">
      <w:pPr>
        <w:spacing w:after="0"/>
        <w:jc w:val="both"/>
        <w:rPr>
          <w:bCs/>
        </w:rPr>
      </w:pPr>
      <w:r>
        <w:rPr>
          <w:bCs/>
        </w:rPr>
        <w:t xml:space="preserve">Uttan mun til um ein kanning av vanlukku á sjónum verður gjørd, sambært </w:t>
      </w:r>
      <w:proofErr w:type="spellStart"/>
      <w:r>
        <w:rPr>
          <w:bCs/>
        </w:rPr>
        <w:t>Casualty</w:t>
      </w:r>
      <w:proofErr w:type="spellEnd"/>
      <w:r>
        <w:rPr>
          <w:bCs/>
        </w:rPr>
        <w:t xml:space="preserve"> </w:t>
      </w:r>
      <w:proofErr w:type="spellStart"/>
      <w:r>
        <w:rPr>
          <w:bCs/>
        </w:rPr>
        <w:t>Investigation</w:t>
      </w:r>
      <w:proofErr w:type="spellEnd"/>
      <w:r>
        <w:rPr>
          <w:bCs/>
        </w:rPr>
        <w:t xml:space="preserve"> </w:t>
      </w:r>
      <w:proofErr w:type="spellStart"/>
      <w:r>
        <w:rPr>
          <w:bCs/>
        </w:rPr>
        <w:t>Code</w:t>
      </w:r>
      <w:proofErr w:type="spellEnd"/>
      <w:r>
        <w:rPr>
          <w:bCs/>
        </w:rPr>
        <w:t xml:space="preserve"> ella av </w:t>
      </w:r>
      <w:proofErr w:type="spellStart"/>
      <w:r>
        <w:rPr>
          <w:bCs/>
        </w:rPr>
        <w:t>Sjóvinnustýrinum</w:t>
      </w:r>
      <w:proofErr w:type="spellEnd"/>
      <w:r>
        <w:rPr>
          <w:bCs/>
        </w:rPr>
        <w:t xml:space="preserve">, so er </w:t>
      </w:r>
      <w:r w:rsidR="00F82036">
        <w:rPr>
          <w:bCs/>
        </w:rPr>
        <w:t xml:space="preserve">endamálið </w:t>
      </w:r>
      <w:r w:rsidR="00FC780E">
        <w:rPr>
          <w:bCs/>
        </w:rPr>
        <w:t xml:space="preserve">við kanningini ikki at </w:t>
      </w:r>
      <w:r w:rsidR="004A3BE1">
        <w:rPr>
          <w:bCs/>
        </w:rPr>
        <w:t xml:space="preserve">staðfesta revsi- ella </w:t>
      </w:r>
      <w:proofErr w:type="spellStart"/>
      <w:r w:rsidR="004A3BE1">
        <w:rPr>
          <w:bCs/>
        </w:rPr>
        <w:t>endurgjaldsspurning</w:t>
      </w:r>
      <w:proofErr w:type="spellEnd"/>
      <w:r w:rsidR="004A3BE1">
        <w:rPr>
          <w:bCs/>
        </w:rPr>
        <w:t>.</w:t>
      </w:r>
      <w:r w:rsidR="00C07639">
        <w:rPr>
          <w:bCs/>
        </w:rPr>
        <w:t xml:space="preserve"> </w:t>
      </w:r>
    </w:p>
    <w:p w14:paraId="76D31B5F" w14:textId="77777777" w:rsidR="00C82BDD" w:rsidRDefault="00C82BDD" w:rsidP="00060B24">
      <w:pPr>
        <w:spacing w:after="0"/>
        <w:jc w:val="both"/>
        <w:rPr>
          <w:bCs/>
        </w:rPr>
      </w:pPr>
    </w:p>
    <w:p w14:paraId="7B73E759" w14:textId="7E05042E" w:rsidR="00361255" w:rsidRDefault="00C82BDD" w:rsidP="00060B24">
      <w:pPr>
        <w:spacing w:after="0"/>
        <w:jc w:val="both"/>
        <w:rPr>
          <w:bCs/>
        </w:rPr>
      </w:pPr>
      <w:r>
        <w:rPr>
          <w:bCs/>
        </w:rPr>
        <w:t xml:space="preserve">Leikluturin hjá </w:t>
      </w:r>
      <w:proofErr w:type="spellStart"/>
      <w:r>
        <w:rPr>
          <w:bCs/>
        </w:rPr>
        <w:t>Sjóvinnustýrinum</w:t>
      </w:r>
      <w:proofErr w:type="spellEnd"/>
      <w:r>
        <w:rPr>
          <w:bCs/>
        </w:rPr>
        <w:t xml:space="preserve"> sum eftirlitsmyndugleiki ger tó, at</w:t>
      </w:r>
      <w:r w:rsidR="000B60A9">
        <w:rPr>
          <w:bCs/>
        </w:rPr>
        <w:t xml:space="preserve"> </w:t>
      </w:r>
      <w:r w:rsidR="00C83A7D">
        <w:rPr>
          <w:bCs/>
        </w:rPr>
        <w:t>ein vanlukka í sjálvum sær</w:t>
      </w:r>
      <w:r w:rsidR="0048352F">
        <w:rPr>
          <w:bCs/>
        </w:rPr>
        <w:t xml:space="preserve"> og </w:t>
      </w:r>
      <w:r w:rsidR="00C83A7D">
        <w:rPr>
          <w:bCs/>
        </w:rPr>
        <w:t>upplýsingar, sum koma fram í arbeiðinum við at gera kanningar</w:t>
      </w:r>
      <w:r w:rsidR="00D00C6A">
        <w:rPr>
          <w:bCs/>
        </w:rPr>
        <w:t>,</w:t>
      </w:r>
      <w:r w:rsidR="0048352F">
        <w:rPr>
          <w:bCs/>
        </w:rPr>
        <w:t xml:space="preserve"> kunnu geva </w:t>
      </w:r>
      <w:proofErr w:type="spellStart"/>
      <w:r w:rsidR="0011503E">
        <w:rPr>
          <w:bCs/>
        </w:rPr>
        <w:t>Sjóvinnustýrinum</w:t>
      </w:r>
      <w:proofErr w:type="spellEnd"/>
      <w:r w:rsidR="0011503E">
        <w:rPr>
          <w:bCs/>
        </w:rPr>
        <w:t xml:space="preserve"> ábendingar </w:t>
      </w:r>
      <w:r w:rsidR="0011503E" w:rsidRPr="008A59C5">
        <w:rPr>
          <w:bCs/>
        </w:rPr>
        <w:t xml:space="preserve">um, </w:t>
      </w:r>
      <w:r w:rsidR="0048352F" w:rsidRPr="008A59C5">
        <w:rPr>
          <w:bCs/>
        </w:rPr>
        <w:t>at</w:t>
      </w:r>
      <w:r w:rsidR="0048352F">
        <w:rPr>
          <w:bCs/>
        </w:rPr>
        <w:t xml:space="preserve"> bro</w:t>
      </w:r>
      <w:r w:rsidR="00852FA8">
        <w:rPr>
          <w:bCs/>
        </w:rPr>
        <w:t>t</w:t>
      </w:r>
      <w:r w:rsidR="0048352F">
        <w:rPr>
          <w:bCs/>
        </w:rPr>
        <w:t xml:space="preserve"> er</w:t>
      </w:r>
      <w:r w:rsidR="00852FA8">
        <w:rPr>
          <w:bCs/>
        </w:rPr>
        <w:t>u</w:t>
      </w:r>
      <w:r w:rsidR="0048352F">
        <w:rPr>
          <w:bCs/>
        </w:rPr>
        <w:t xml:space="preserve"> fram</w:t>
      </w:r>
      <w:r w:rsidR="00852FA8">
        <w:rPr>
          <w:bCs/>
        </w:rPr>
        <w:t>d</w:t>
      </w:r>
      <w:r w:rsidR="0048352F">
        <w:rPr>
          <w:bCs/>
        </w:rPr>
        <w:t xml:space="preserve"> á lóggávuna. </w:t>
      </w:r>
      <w:r w:rsidR="001601DF">
        <w:rPr>
          <w:bCs/>
        </w:rPr>
        <w:t xml:space="preserve">Hesin leiklutur merkir samstundis, at </w:t>
      </w:r>
      <w:proofErr w:type="spellStart"/>
      <w:r w:rsidR="001601DF">
        <w:rPr>
          <w:bCs/>
        </w:rPr>
        <w:t>Sjóvinnustýrið</w:t>
      </w:r>
      <w:proofErr w:type="spellEnd"/>
      <w:r w:rsidR="001601DF">
        <w:rPr>
          <w:bCs/>
        </w:rPr>
        <w:t xml:space="preserve"> </w:t>
      </w:r>
      <w:r w:rsidR="00D72B63">
        <w:rPr>
          <w:bCs/>
        </w:rPr>
        <w:t xml:space="preserve">kann taka avgerð um at </w:t>
      </w:r>
      <w:r w:rsidR="00661D4B">
        <w:rPr>
          <w:bCs/>
        </w:rPr>
        <w:t>fyrireika møguligt sektaruppskot</w:t>
      </w:r>
      <w:r w:rsidR="003E2320">
        <w:rPr>
          <w:bCs/>
        </w:rPr>
        <w:t xml:space="preserve"> fyri brot á lóggávuna, ið stovnurin umsit</w:t>
      </w:r>
      <w:r w:rsidR="003C48BA">
        <w:rPr>
          <w:bCs/>
        </w:rPr>
        <w:t>ur.</w:t>
      </w:r>
    </w:p>
    <w:p w14:paraId="21EC9847" w14:textId="77777777" w:rsidR="003C48BA" w:rsidRDefault="003C48BA" w:rsidP="00060B24">
      <w:pPr>
        <w:spacing w:after="0"/>
        <w:jc w:val="both"/>
        <w:rPr>
          <w:bCs/>
        </w:rPr>
      </w:pPr>
    </w:p>
    <w:p w14:paraId="69DC1012" w14:textId="01591952" w:rsidR="00F30218" w:rsidRDefault="00483EC8" w:rsidP="00060B24">
      <w:pPr>
        <w:spacing w:after="0"/>
        <w:jc w:val="both"/>
        <w:rPr>
          <w:bCs/>
        </w:rPr>
      </w:pPr>
      <w:r>
        <w:rPr>
          <w:bCs/>
        </w:rPr>
        <w:t xml:space="preserve">Sambært § 19, stk. </w:t>
      </w:r>
      <w:r w:rsidR="003549EA">
        <w:rPr>
          <w:bCs/>
        </w:rPr>
        <w:t>3</w:t>
      </w:r>
      <w:r w:rsidR="00D00C6A">
        <w:rPr>
          <w:bCs/>
        </w:rPr>
        <w:t>,</w:t>
      </w:r>
      <w:r w:rsidR="003549EA">
        <w:rPr>
          <w:bCs/>
        </w:rPr>
        <w:t xml:space="preserve"> hava reiðari, skipar</w:t>
      </w:r>
      <w:r w:rsidR="0097365B">
        <w:rPr>
          <w:bCs/>
        </w:rPr>
        <w:t>i</w:t>
      </w:r>
      <w:r w:rsidR="003549EA">
        <w:rPr>
          <w:bCs/>
        </w:rPr>
        <w:t xml:space="preserve"> og maskinstjóri, ella tey, ið virka teirra vegna, skyldu at veita starvsfólkunum</w:t>
      </w:r>
      <w:r w:rsidR="008523D8">
        <w:rPr>
          <w:bCs/>
        </w:rPr>
        <w:t xml:space="preserve"> hjá </w:t>
      </w:r>
      <w:proofErr w:type="spellStart"/>
      <w:r w:rsidR="008523D8">
        <w:rPr>
          <w:bCs/>
        </w:rPr>
        <w:t>Sjóvinnustýrinum</w:t>
      </w:r>
      <w:proofErr w:type="spellEnd"/>
      <w:r w:rsidR="008523D8">
        <w:rPr>
          <w:bCs/>
        </w:rPr>
        <w:t xml:space="preserve"> og øðrum </w:t>
      </w:r>
      <w:proofErr w:type="spellStart"/>
      <w:r w:rsidR="008523D8">
        <w:rPr>
          <w:bCs/>
        </w:rPr>
        <w:t>heimilaðum</w:t>
      </w:r>
      <w:proofErr w:type="spellEnd"/>
      <w:r w:rsidR="008523D8">
        <w:rPr>
          <w:bCs/>
        </w:rPr>
        <w:t xml:space="preserve"> </w:t>
      </w:r>
      <w:r w:rsidR="003C5D93">
        <w:rPr>
          <w:bCs/>
        </w:rPr>
        <w:t xml:space="preserve">neyðuga hjálp </w:t>
      </w:r>
      <w:r w:rsidR="00036A97">
        <w:rPr>
          <w:bCs/>
        </w:rPr>
        <w:t>og geva allar upplýsingar í sambandi við eftirlitsarbeiði og í sambandi við kanningar av vanlukkum á sjónum</w:t>
      </w:r>
      <w:r w:rsidR="00D00C6A">
        <w:rPr>
          <w:bCs/>
        </w:rPr>
        <w:t>,</w:t>
      </w:r>
      <w:r w:rsidR="00EA1188">
        <w:rPr>
          <w:bCs/>
        </w:rPr>
        <w:t xml:space="preserve"> sbr. </w:t>
      </w:r>
      <w:r w:rsidR="00672743">
        <w:rPr>
          <w:bCs/>
        </w:rPr>
        <w:t>§ 19, stk. 1</w:t>
      </w:r>
      <w:r w:rsidR="006E5391">
        <w:rPr>
          <w:bCs/>
        </w:rPr>
        <w:t>.</w:t>
      </w:r>
      <w:r w:rsidR="00A335D6">
        <w:rPr>
          <w:bCs/>
        </w:rPr>
        <w:t xml:space="preserve"> Í hesum sambandi skal ver</w:t>
      </w:r>
      <w:r w:rsidR="00B86676">
        <w:rPr>
          <w:bCs/>
        </w:rPr>
        <w:t>ð</w:t>
      </w:r>
      <w:r w:rsidR="00A335D6">
        <w:rPr>
          <w:bCs/>
        </w:rPr>
        <w:t>a víst á, at</w:t>
      </w:r>
      <w:r w:rsidR="00CA042F">
        <w:rPr>
          <w:bCs/>
        </w:rPr>
        <w:t xml:space="preserve"> hendan skylda </w:t>
      </w:r>
      <w:r w:rsidR="00515600">
        <w:rPr>
          <w:bCs/>
        </w:rPr>
        <w:t xml:space="preserve">bara er galdandi so leingi, sum </w:t>
      </w:r>
      <w:proofErr w:type="spellStart"/>
      <w:r w:rsidR="00515600">
        <w:rPr>
          <w:bCs/>
        </w:rPr>
        <w:t>Sjóvinn</w:t>
      </w:r>
      <w:r w:rsidR="00071CCD">
        <w:rPr>
          <w:bCs/>
        </w:rPr>
        <w:t>u</w:t>
      </w:r>
      <w:r w:rsidR="00515600">
        <w:rPr>
          <w:bCs/>
        </w:rPr>
        <w:t>stýrið</w:t>
      </w:r>
      <w:proofErr w:type="spellEnd"/>
      <w:r w:rsidR="00515600">
        <w:rPr>
          <w:bCs/>
        </w:rPr>
        <w:t xml:space="preserve"> ikki hevur ítøkiligan illgruna um, at viðkomandi persónar hava framt lógarbrot ella um illgruni er um, at vandi er fyri, at viðkomandi </w:t>
      </w:r>
      <w:r w:rsidR="004006E5">
        <w:rPr>
          <w:bCs/>
        </w:rPr>
        <w:t xml:space="preserve">persónar við at lata upplýsingar </w:t>
      </w:r>
      <w:r w:rsidR="0068485E">
        <w:rPr>
          <w:bCs/>
        </w:rPr>
        <w:t xml:space="preserve">koma til at </w:t>
      </w:r>
      <w:r w:rsidR="00C56E69">
        <w:rPr>
          <w:bCs/>
        </w:rPr>
        <w:t xml:space="preserve">ákæra seg </w:t>
      </w:r>
      <w:r w:rsidR="0068485E">
        <w:rPr>
          <w:bCs/>
        </w:rPr>
        <w:t>sjálv</w:t>
      </w:r>
      <w:r w:rsidR="00C56E69">
        <w:rPr>
          <w:bCs/>
        </w:rPr>
        <w:t>an</w:t>
      </w:r>
      <w:r w:rsidR="0068485E">
        <w:rPr>
          <w:bCs/>
        </w:rPr>
        <w:t xml:space="preserve">. </w:t>
      </w:r>
      <w:r w:rsidR="0068485E">
        <w:t>U</w:t>
      </w:r>
      <w:r w:rsidR="0028652E">
        <w:t>m</w:t>
      </w:r>
      <w:r w:rsidR="0028652E">
        <w:rPr>
          <w:bCs/>
        </w:rPr>
        <w:t xml:space="preserve"> </w:t>
      </w:r>
      <w:proofErr w:type="spellStart"/>
      <w:r w:rsidR="0028652E">
        <w:rPr>
          <w:bCs/>
        </w:rPr>
        <w:t>Sjóvinnustýrið</w:t>
      </w:r>
      <w:proofErr w:type="spellEnd"/>
      <w:r w:rsidR="0028652E">
        <w:rPr>
          <w:bCs/>
        </w:rPr>
        <w:t xml:space="preserve"> hevur ítøkiligan illgruna um møgulig lógarbrot hjá viðkomandi persónum</w:t>
      </w:r>
      <w:r w:rsidR="00420C19">
        <w:rPr>
          <w:bCs/>
        </w:rPr>
        <w:t>,</w:t>
      </w:r>
      <w:r w:rsidR="0068485E">
        <w:rPr>
          <w:bCs/>
        </w:rPr>
        <w:t xml:space="preserve"> ella at vandi </w:t>
      </w:r>
      <w:r w:rsidR="008A59C5">
        <w:rPr>
          <w:bCs/>
        </w:rPr>
        <w:t>er fyri,</w:t>
      </w:r>
      <w:r w:rsidR="0068485E">
        <w:rPr>
          <w:bCs/>
        </w:rPr>
        <w:t xml:space="preserve"> at </w:t>
      </w:r>
      <w:r w:rsidR="0068485E" w:rsidRPr="008A59C5">
        <w:rPr>
          <w:bCs/>
        </w:rPr>
        <w:t>upplýsingar</w:t>
      </w:r>
      <w:r w:rsidR="00C56E69" w:rsidRPr="008A59C5">
        <w:rPr>
          <w:bCs/>
        </w:rPr>
        <w:t xml:space="preserve"> </w:t>
      </w:r>
      <w:r w:rsidR="0068485E" w:rsidRPr="008A59C5">
        <w:rPr>
          <w:bCs/>
        </w:rPr>
        <w:t xml:space="preserve">geva </w:t>
      </w:r>
      <w:r w:rsidR="00C56E69" w:rsidRPr="008A59C5">
        <w:rPr>
          <w:bCs/>
        </w:rPr>
        <w:t xml:space="preserve">slíkar </w:t>
      </w:r>
      <w:r w:rsidR="0068485E" w:rsidRPr="008A59C5">
        <w:rPr>
          <w:bCs/>
        </w:rPr>
        <w:t>ábendingar</w:t>
      </w:r>
      <w:r w:rsidR="0028652E" w:rsidRPr="008A59C5">
        <w:rPr>
          <w:bCs/>
        </w:rPr>
        <w:t xml:space="preserve">, </w:t>
      </w:r>
      <w:r w:rsidR="00D030F7" w:rsidRPr="008A59C5">
        <w:rPr>
          <w:bCs/>
        </w:rPr>
        <w:t xml:space="preserve">hevur </w:t>
      </w:r>
      <w:proofErr w:type="spellStart"/>
      <w:r w:rsidR="00B85364" w:rsidRPr="008A59C5">
        <w:rPr>
          <w:bCs/>
        </w:rPr>
        <w:t>Sjóvinnustýrið</w:t>
      </w:r>
      <w:proofErr w:type="spellEnd"/>
      <w:r w:rsidR="00157782" w:rsidRPr="008A59C5">
        <w:rPr>
          <w:bCs/>
        </w:rPr>
        <w:t>,</w:t>
      </w:r>
      <w:r w:rsidR="007B17D8" w:rsidRPr="008A59C5">
        <w:rPr>
          <w:bCs/>
        </w:rPr>
        <w:t xml:space="preserve"> </w:t>
      </w:r>
      <w:r w:rsidR="006721C4" w:rsidRPr="008A59C5">
        <w:rPr>
          <w:bCs/>
        </w:rPr>
        <w:t xml:space="preserve">uttan mun til </w:t>
      </w:r>
      <w:r w:rsidR="007B31F5" w:rsidRPr="008A59C5">
        <w:rPr>
          <w:bCs/>
        </w:rPr>
        <w:t xml:space="preserve">um </w:t>
      </w:r>
      <w:r w:rsidR="00A24AA8" w:rsidRPr="008A59C5">
        <w:rPr>
          <w:bCs/>
        </w:rPr>
        <w:t>talan er um kanning av vanlukku á sjónum</w:t>
      </w:r>
      <w:r w:rsidR="00A24AA8">
        <w:rPr>
          <w:bCs/>
        </w:rPr>
        <w:t xml:space="preserve"> ella </w:t>
      </w:r>
      <w:r w:rsidR="00D030F7" w:rsidRPr="008A59C5">
        <w:rPr>
          <w:bCs/>
        </w:rPr>
        <w:t>annað</w:t>
      </w:r>
      <w:r w:rsidR="007A3192" w:rsidRPr="008A59C5">
        <w:rPr>
          <w:bCs/>
        </w:rPr>
        <w:t xml:space="preserve"> </w:t>
      </w:r>
      <w:proofErr w:type="spellStart"/>
      <w:r w:rsidR="00522977" w:rsidRPr="008A59C5">
        <w:rPr>
          <w:bCs/>
        </w:rPr>
        <w:t>eftirlitsvirksemi</w:t>
      </w:r>
      <w:proofErr w:type="spellEnd"/>
      <w:r w:rsidR="00D030F7" w:rsidRPr="008A59C5">
        <w:rPr>
          <w:bCs/>
        </w:rPr>
        <w:t>,</w:t>
      </w:r>
      <w:r w:rsidR="00522977" w:rsidRPr="008A59C5">
        <w:rPr>
          <w:bCs/>
        </w:rPr>
        <w:t xml:space="preserve"> sk</w:t>
      </w:r>
      <w:r w:rsidR="008E409D" w:rsidRPr="008A59C5">
        <w:rPr>
          <w:bCs/>
        </w:rPr>
        <w:t xml:space="preserve">yldu til at </w:t>
      </w:r>
      <w:r w:rsidR="000B472D" w:rsidRPr="008A59C5">
        <w:rPr>
          <w:bCs/>
        </w:rPr>
        <w:t>kunna persón</w:t>
      </w:r>
      <w:r w:rsidR="00A335D6" w:rsidRPr="008A59C5">
        <w:rPr>
          <w:bCs/>
        </w:rPr>
        <w:t>in</w:t>
      </w:r>
      <w:r w:rsidR="000B472D" w:rsidRPr="008A59C5">
        <w:rPr>
          <w:bCs/>
        </w:rPr>
        <w:t xml:space="preserve"> um, at hann </w:t>
      </w:r>
      <w:r w:rsidR="00E117D5" w:rsidRPr="008A59C5">
        <w:rPr>
          <w:bCs/>
        </w:rPr>
        <w:t>hevur rætt til ikki at úttala seg</w:t>
      </w:r>
      <w:r w:rsidR="000D43AF" w:rsidRPr="008A59C5">
        <w:rPr>
          <w:bCs/>
        </w:rPr>
        <w:t xml:space="preserve"> vegna henda illgruna. </w:t>
      </w:r>
      <w:r w:rsidR="00F30218" w:rsidRPr="008A59C5">
        <w:rPr>
          <w:bCs/>
        </w:rPr>
        <w:t xml:space="preserve">Í slíkum førum, tá ið </w:t>
      </w:r>
      <w:proofErr w:type="spellStart"/>
      <w:r w:rsidR="00F30218" w:rsidRPr="008A59C5">
        <w:rPr>
          <w:bCs/>
        </w:rPr>
        <w:t>Sjóvinnustýrið</w:t>
      </w:r>
      <w:proofErr w:type="spellEnd"/>
      <w:r w:rsidR="00F30218" w:rsidRPr="008A59C5">
        <w:rPr>
          <w:bCs/>
        </w:rPr>
        <w:t xml:space="preserve"> metir, at tað er neyðugt at kanna møguliga revsiábyrgd</w:t>
      </w:r>
      <w:r w:rsidR="00C56E69" w:rsidRPr="008A59C5">
        <w:rPr>
          <w:bCs/>
        </w:rPr>
        <w:t xml:space="preserve"> nærri</w:t>
      </w:r>
      <w:r w:rsidR="00F30218" w:rsidRPr="008A59C5">
        <w:rPr>
          <w:bCs/>
        </w:rPr>
        <w:t xml:space="preserve">, skal </w:t>
      </w:r>
      <w:proofErr w:type="spellStart"/>
      <w:r w:rsidR="00F30218" w:rsidRPr="008A59C5">
        <w:rPr>
          <w:bCs/>
        </w:rPr>
        <w:t>Sjóvinnustýrið</w:t>
      </w:r>
      <w:proofErr w:type="spellEnd"/>
      <w:r w:rsidR="00F30218" w:rsidRPr="008A59C5">
        <w:rPr>
          <w:bCs/>
        </w:rPr>
        <w:t xml:space="preserve"> sum eftirlitsmyndugleiki í staðin lata løgregluni </w:t>
      </w:r>
      <w:r w:rsidR="008A59C5" w:rsidRPr="008A59C5">
        <w:rPr>
          <w:bCs/>
        </w:rPr>
        <w:t xml:space="preserve">málið </w:t>
      </w:r>
      <w:r w:rsidR="00F30218" w:rsidRPr="008A59C5">
        <w:rPr>
          <w:bCs/>
        </w:rPr>
        <w:t>til víðari kanning</w:t>
      </w:r>
      <w:r w:rsidR="00C56E69" w:rsidRPr="008A59C5">
        <w:rPr>
          <w:bCs/>
        </w:rPr>
        <w:t>ar</w:t>
      </w:r>
      <w:r w:rsidR="00F30218" w:rsidRPr="008A59C5">
        <w:rPr>
          <w:bCs/>
        </w:rPr>
        <w:t>. Grundað á hesi viðurskifti verður ikki mett, at rættartrygdin hjá sjófólkum ella løgfrøðiligum persónum kemur í vanda, hóast § 19 b verður broytt til bara at vera galdandi fyri kanningar, sum</w:t>
      </w:r>
      <w:r w:rsidR="00F30218">
        <w:rPr>
          <w:bCs/>
        </w:rPr>
        <w:t xml:space="preserve"> verða gjørdar sambært koduni</w:t>
      </w:r>
      <w:r w:rsidR="00C56E69">
        <w:rPr>
          <w:bCs/>
        </w:rPr>
        <w:t>.</w:t>
      </w:r>
    </w:p>
    <w:p w14:paraId="0CBD06EF" w14:textId="082D10F5" w:rsidR="00EB275F" w:rsidRPr="00237650" w:rsidRDefault="00EB275F" w:rsidP="00497983">
      <w:pPr>
        <w:spacing w:after="0"/>
        <w:rPr>
          <w:b/>
          <w:bCs/>
          <w:strike/>
        </w:rPr>
      </w:pPr>
    </w:p>
    <w:p w14:paraId="0F5BD335" w14:textId="4B37EA43" w:rsidR="0015193F" w:rsidRPr="00237650" w:rsidRDefault="0015193F" w:rsidP="00497983">
      <w:pPr>
        <w:spacing w:after="0"/>
        <w:rPr>
          <w:b/>
          <w:bCs/>
        </w:rPr>
      </w:pPr>
      <w:r w:rsidRPr="00237650">
        <w:rPr>
          <w:b/>
          <w:bCs/>
        </w:rPr>
        <w:t xml:space="preserve">Til </w:t>
      </w:r>
      <w:r w:rsidR="00237650" w:rsidRPr="00237650">
        <w:rPr>
          <w:b/>
          <w:bCs/>
        </w:rPr>
        <w:t xml:space="preserve">§ 1, </w:t>
      </w:r>
      <w:r w:rsidRPr="00237650">
        <w:rPr>
          <w:b/>
          <w:bCs/>
        </w:rPr>
        <w:t xml:space="preserve">nr. </w:t>
      </w:r>
      <w:r w:rsidR="00545F52" w:rsidRPr="00237650">
        <w:rPr>
          <w:b/>
          <w:bCs/>
        </w:rPr>
        <w:t>5</w:t>
      </w:r>
    </w:p>
    <w:p w14:paraId="3B22EBF3" w14:textId="45C29A6D" w:rsidR="00237650" w:rsidRPr="00237650" w:rsidRDefault="00237650" w:rsidP="00497983">
      <w:pPr>
        <w:spacing w:after="0"/>
        <w:rPr>
          <w:b/>
          <w:bCs/>
        </w:rPr>
      </w:pPr>
    </w:p>
    <w:p w14:paraId="55AB1692" w14:textId="44AE1B36" w:rsidR="00237650" w:rsidRPr="00237650" w:rsidRDefault="00237650" w:rsidP="00497983">
      <w:pPr>
        <w:spacing w:after="0"/>
        <w:rPr>
          <w:b/>
          <w:bCs/>
        </w:rPr>
      </w:pPr>
      <w:r w:rsidRPr="00237650">
        <w:rPr>
          <w:b/>
          <w:bCs/>
        </w:rPr>
        <w:t>§ 19 b, stk. 2</w:t>
      </w:r>
    </w:p>
    <w:p w14:paraId="7A5716D4" w14:textId="6C6B65F0" w:rsidR="00545F52" w:rsidRDefault="0056358C" w:rsidP="00497983">
      <w:pPr>
        <w:spacing w:after="0"/>
      </w:pPr>
      <w:r>
        <w:t>Broytingin er ein avleiðing av broytingini, sum verður skotin upp í § 19 b</w:t>
      </w:r>
      <w:r w:rsidR="00A67858">
        <w:t xml:space="preserve">, </w:t>
      </w:r>
      <w:r>
        <w:t xml:space="preserve">stk. 1. </w:t>
      </w:r>
      <w:r w:rsidR="00203E7E">
        <w:t xml:space="preserve">Við hesum verður </w:t>
      </w:r>
      <w:r w:rsidR="00314A88">
        <w:t>§ 19 b</w:t>
      </w:r>
      <w:r w:rsidR="00A67858">
        <w:t>,</w:t>
      </w:r>
      <w:r w:rsidR="00314A88">
        <w:t xml:space="preserve"> </w:t>
      </w:r>
      <w:r w:rsidR="007A1CCB">
        <w:t xml:space="preserve">stk. </w:t>
      </w:r>
      <w:r w:rsidR="00F64CC1">
        <w:t>2</w:t>
      </w:r>
      <w:r w:rsidR="0041792D">
        <w:t>,</w:t>
      </w:r>
      <w:r w:rsidR="00F64CC1">
        <w:t xml:space="preserve"> broytt til bara at verða galdandi fyri kanningar av vanlukkum á sjónum, sum </w:t>
      </w:r>
      <w:r w:rsidR="0050372C">
        <w:t xml:space="preserve">eru fevndar av altjóða koduni um kanning av vanlukkum á sjónum, </w:t>
      </w:r>
      <w:proofErr w:type="spellStart"/>
      <w:r w:rsidR="0050372C">
        <w:t>Casualty</w:t>
      </w:r>
      <w:proofErr w:type="spellEnd"/>
      <w:r w:rsidR="0050372C">
        <w:t xml:space="preserve"> </w:t>
      </w:r>
      <w:proofErr w:type="spellStart"/>
      <w:r w:rsidR="0050372C">
        <w:t>Investigation</w:t>
      </w:r>
      <w:proofErr w:type="spellEnd"/>
      <w:r w:rsidR="0050372C">
        <w:t xml:space="preserve"> </w:t>
      </w:r>
      <w:proofErr w:type="spellStart"/>
      <w:r w:rsidR="0050372C">
        <w:t>Code</w:t>
      </w:r>
      <w:proofErr w:type="spellEnd"/>
      <w:r w:rsidR="0050372C">
        <w:t xml:space="preserve">. </w:t>
      </w:r>
    </w:p>
    <w:p w14:paraId="7AE9791B" w14:textId="77777777" w:rsidR="00D71C7B" w:rsidRPr="00545F52" w:rsidRDefault="00D71C7B" w:rsidP="00497983">
      <w:pPr>
        <w:spacing w:after="0"/>
      </w:pPr>
    </w:p>
    <w:p w14:paraId="0C11503F" w14:textId="2D9EE516" w:rsidR="19B8A0D1" w:rsidRPr="00237650" w:rsidRDefault="4AE3CD79" w:rsidP="36FC5356">
      <w:pPr>
        <w:spacing w:after="0"/>
        <w:rPr>
          <w:b/>
          <w:bCs/>
        </w:rPr>
      </w:pPr>
      <w:r w:rsidRPr="00237650">
        <w:rPr>
          <w:b/>
          <w:bCs/>
        </w:rPr>
        <w:t xml:space="preserve">Til </w:t>
      </w:r>
      <w:r w:rsidR="00237650" w:rsidRPr="00237650">
        <w:rPr>
          <w:b/>
          <w:bCs/>
        </w:rPr>
        <w:t xml:space="preserve">§ 1, </w:t>
      </w:r>
      <w:r w:rsidRPr="00237650">
        <w:rPr>
          <w:b/>
          <w:bCs/>
        </w:rPr>
        <w:t xml:space="preserve">nr. </w:t>
      </w:r>
      <w:r w:rsidR="19B8A0D1" w:rsidRPr="00237650">
        <w:rPr>
          <w:b/>
          <w:bCs/>
        </w:rPr>
        <w:t>6</w:t>
      </w:r>
    </w:p>
    <w:p w14:paraId="43C75628" w14:textId="51411C37" w:rsidR="00237650" w:rsidRDefault="00237650" w:rsidP="36FC5356">
      <w:pPr>
        <w:spacing w:after="0"/>
      </w:pPr>
    </w:p>
    <w:p w14:paraId="49E44219" w14:textId="54C883EF" w:rsidR="00237650" w:rsidRDefault="00237650" w:rsidP="36FC5356">
      <w:pPr>
        <w:spacing w:after="0"/>
      </w:pPr>
      <w:r w:rsidRPr="000544BE">
        <w:rPr>
          <w:b/>
          <w:bCs/>
        </w:rPr>
        <w:t>§ 21 a</w:t>
      </w:r>
    </w:p>
    <w:p w14:paraId="1022A8C4" w14:textId="7F94A511" w:rsidR="36FC5356" w:rsidRDefault="1AB99FB6" w:rsidP="00060B24">
      <w:pPr>
        <w:spacing w:after="0"/>
        <w:jc w:val="both"/>
      </w:pPr>
      <w:r>
        <w:t>V</w:t>
      </w:r>
      <w:r w:rsidR="19B8A0D1">
        <w:t xml:space="preserve">ið ásetingini verður heimilað </w:t>
      </w:r>
      <w:proofErr w:type="spellStart"/>
      <w:r w:rsidR="19B8A0D1">
        <w:t>landsstýris</w:t>
      </w:r>
      <w:r w:rsidR="390A8BB3">
        <w:t>fólkinum</w:t>
      </w:r>
      <w:proofErr w:type="spellEnd"/>
      <w:r w:rsidR="19B8A0D1">
        <w:t xml:space="preserve"> at áseta nærri reglur um, at skrivligt samskifti við myndugleika</w:t>
      </w:r>
      <w:r w:rsidR="7326072C">
        <w:t>r</w:t>
      </w:r>
      <w:r w:rsidR="19B8A0D1">
        <w:t xml:space="preserve"> um viðurskifti, sum eru fevnd av løgtingslógini, ella sum ásett við heimild í løgtingslógini, skal vera elektroniskt. </w:t>
      </w:r>
      <w:r w:rsidR="401CD4C2">
        <w:t>Heimild</w:t>
      </w:r>
      <w:r w:rsidR="2520DE00">
        <w:t>in er ætlað til, at lógin um trygd á sjónum kann verða búgvin til talgilda veruleikan í dagsins sjóvinnu</w:t>
      </w:r>
      <w:r w:rsidR="4E5C15D1">
        <w:t>.</w:t>
      </w:r>
    </w:p>
    <w:p w14:paraId="2A9A7032" w14:textId="2ED3972D" w:rsidR="788A37C9" w:rsidRDefault="788A37C9" w:rsidP="00060B24">
      <w:pPr>
        <w:spacing w:after="0"/>
        <w:jc w:val="both"/>
      </w:pPr>
    </w:p>
    <w:p w14:paraId="68815D2C" w14:textId="72CF28F2" w:rsidR="6E35E222" w:rsidRDefault="6E35E222" w:rsidP="00060B24">
      <w:pPr>
        <w:spacing w:after="0"/>
        <w:jc w:val="both"/>
      </w:pPr>
      <w:proofErr w:type="spellStart"/>
      <w:r>
        <w:t>Sjóvinnustýrið</w:t>
      </w:r>
      <w:proofErr w:type="spellEnd"/>
      <w:r>
        <w:t xml:space="preserve"> hevur seinastu árini arbeitt við at menna elektroniskar skipanir til tess at veita brúkarum einfaldar, tryggar og nútíðarhóskandi tænastur. Sambært altjóða sáttmálum er eisini loyvt reiðaríum at varðveita loyvisbrøv o.a. talgilt umborð heldur enn í </w:t>
      </w:r>
      <w:proofErr w:type="spellStart"/>
      <w:r>
        <w:t>pappírsformi</w:t>
      </w:r>
      <w:proofErr w:type="spellEnd"/>
      <w:r>
        <w:t xml:space="preserve">. Einasta krav í hesum sambandi er, at tað skal kunna vísast fram eftir umbøn frá myndugleikum. </w:t>
      </w:r>
    </w:p>
    <w:p w14:paraId="29689B37" w14:textId="48DE804E" w:rsidR="6E35E222" w:rsidRDefault="6E35E222" w:rsidP="00060B24">
      <w:pPr>
        <w:spacing w:after="0"/>
        <w:jc w:val="both"/>
      </w:pPr>
      <w:r>
        <w:lastRenderedPageBreak/>
        <w:t>Ein slík heimild er ikki í galdandi løgtingslóg um trygd á sjónum. Tískil verður neyðuga heimildin at áseta nærri reglur í kunngerð um krav at nýta elektroniskt samskifti sett fram í uppskotinum.</w:t>
      </w:r>
    </w:p>
    <w:p w14:paraId="7333909C" w14:textId="542349E7" w:rsidR="3CBE91A7" w:rsidRDefault="3CBE91A7" w:rsidP="3CBE91A7">
      <w:pPr>
        <w:spacing w:after="0"/>
      </w:pPr>
    </w:p>
    <w:p w14:paraId="59E2F7D8" w14:textId="272F0267" w:rsidR="4AE3CD79" w:rsidRPr="00237650" w:rsidRDefault="4AE3CD79" w:rsidP="00497983">
      <w:pPr>
        <w:spacing w:after="0"/>
        <w:rPr>
          <w:b/>
          <w:bCs/>
        </w:rPr>
      </w:pPr>
      <w:r w:rsidRPr="00237650">
        <w:rPr>
          <w:b/>
          <w:bCs/>
        </w:rPr>
        <w:t>Til</w:t>
      </w:r>
      <w:r w:rsidR="00237650" w:rsidRPr="00237650">
        <w:rPr>
          <w:b/>
          <w:bCs/>
        </w:rPr>
        <w:t xml:space="preserve"> § 1,</w:t>
      </w:r>
      <w:r w:rsidRPr="00237650">
        <w:rPr>
          <w:b/>
          <w:bCs/>
        </w:rPr>
        <w:t xml:space="preserve"> nr. </w:t>
      </w:r>
      <w:r w:rsidR="78524956" w:rsidRPr="00237650">
        <w:rPr>
          <w:b/>
          <w:bCs/>
        </w:rPr>
        <w:t>7</w:t>
      </w:r>
    </w:p>
    <w:p w14:paraId="517BF625" w14:textId="1B9EC348" w:rsidR="00237650" w:rsidRDefault="00237650" w:rsidP="00497983">
      <w:pPr>
        <w:spacing w:after="0"/>
      </w:pPr>
    </w:p>
    <w:p w14:paraId="34B672D4" w14:textId="4B7BF5A6" w:rsidR="00237650" w:rsidRDefault="00237650" w:rsidP="00497983">
      <w:pPr>
        <w:spacing w:after="0"/>
        <w:rPr>
          <w:b/>
          <w:bCs/>
        </w:rPr>
      </w:pPr>
      <w:r w:rsidRPr="00237650">
        <w:rPr>
          <w:b/>
          <w:bCs/>
        </w:rPr>
        <w:t>§ 31 a</w:t>
      </w:r>
      <w:r w:rsidR="00016D48">
        <w:rPr>
          <w:b/>
          <w:bCs/>
        </w:rPr>
        <w:t>, stk. 1</w:t>
      </w:r>
    </w:p>
    <w:p w14:paraId="68058277" w14:textId="46FCC5C3" w:rsidR="00016D48" w:rsidRDefault="00016D48" w:rsidP="00060B24">
      <w:pPr>
        <w:spacing w:after="0"/>
        <w:jc w:val="both"/>
      </w:pPr>
      <w:r w:rsidRPr="00016D48">
        <w:t>§ 31 a, stk. 1</w:t>
      </w:r>
      <w:r>
        <w:t xml:space="preserve">, </w:t>
      </w:r>
      <w:r w:rsidRPr="00016D48">
        <w:t>tekur útgangsstøði í § 5 a, stk.</w:t>
      </w:r>
      <w:r w:rsidR="00D00C6A">
        <w:t xml:space="preserve"> </w:t>
      </w:r>
      <w:r w:rsidRPr="00016D48">
        <w:t>1</w:t>
      </w:r>
      <w:r w:rsidR="00D00C6A">
        <w:t>,</w:t>
      </w:r>
      <w:r w:rsidRPr="00016D48">
        <w:t xml:space="preserve"> í l</w:t>
      </w:r>
      <w:r w:rsidR="0041792D">
        <w:t xml:space="preserve">ov </w:t>
      </w:r>
      <w:r w:rsidRPr="00016D48">
        <w:t xml:space="preserve">nr. 118 </w:t>
      </w:r>
      <w:proofErr w:type="spellStart"/>
      <w:r w:rsidR="0041792D">
        <w:t>af</w:t>
      </w:r>
      <w:proofErr w:type="spellEnd"/>
      <w:r w:rsidRPr="00016D48">
        <w:t xml:space="preserve"> 28. </w:t>
      </w:r>
      <w:proofErr w:type="spellStart"/>
      <w:r w:rsidRPr="00016D48">
        <w:t>marts</w:t>
      </w:r>
      <w:proofErr w:type="spellEnd"/>
      <w:r w:rsidRPr="00016D48">
        <w:t xml:space="preserve"> 1951 </w:t>
      </w:r>
      <w:proofErr w:type="spellStart"/>
      <w:r w:rsidRPr="00016D48">
        <w:t>om</w:t>
      </w:r>
      <w:proofErr w:type="spellEnd"/>
      <w:r w:rsidRPr="00016D48">
        <w:t xml:space="preserve"> </w:t>
      </w:r>
      <w:proofErr w:type="spellStart"/>
      <w:r w:rsidRPr="00016D48">
        <w:t>forholdsregler</w:t>
      </w:r>
      <w:proofErr w:type="spellEnd"/>
      <w:r w:rsidRPr="00016D48">
        <w:t xml:space="preserve"> til </w:t>
      </w:r>
      <w:proofErr w:type="spellStart"/>
      <w:r w:rsidRPr="00016D48">
        <w:t>skibsfartens</w:t>
      </w:r>
      <w:proofErr w:type="spellEnd"/>
      <w:r w:rsidRPr="00016D48">
        <w:t xml:space="preserve"> </w:t>
      </w:r>
      <w:proofErr w:type="spellStart"/>
      <w:r w:rsidRPr="00016D48">
        <w:t>betryggelse</w:t>
      </w:r>
      <w:proofErr w:type="spellEnd"/>
      <w:r w:rsidRPr="00016D48">
        <w:t xml:space="preserve"> við seinni broytingum, sum fyrr hevur verið galdandi í Føroyum, og § 8 í lov </w:t>
      </w:r>
      <w:proofErr w:type="spellStart"/>
      <w:r w:rsidRPr="00016D48">
        <w:t>om</w:t>
      </w:r>
      <w:proofErr w:type="spellEnd"/>
      <w:r w:rsidRPr="00016D48">
        <w:t xml:space="preserve"> </w:t>
      </w:r>
      <w:proofErr w:type="spellStart"/>
      <w:r w:rsidRPr="00016D48">
        <w:t>sikkerhed</w:t>
      </w:r>
      <w:proofErr w:type="spellEnd"/>
      <w:r w:rsidRPr="00016D48">
        <w:t xml:space="preserve"> til </w:t>
      </w:r>
      <w:proofErr w:type="spellStart"/>
      <w:r w:rsidRPr="00016D48">
        <w:t>søs</w:t>
      </w:r>
      <w:proofErr w:type="spellEnd"/>
      <w:r>
        <w:t xml:space="preserve"> sambært </w:t>
      </w:r>
      <w:proofErr w:type="spellStart"/>
      <w:r w:rsidRPr="00016D48">
        <w:t>lovbekendtgørelse</w:t>
      </w:r>
      <w:proofErr w:type="spellEnd"/>
      <w:r w:rsidRPr="00016D48">
        <w:t xml:space="preserve"> nr. 72 </w:t>
      </w:r>
      <w:proofErr w:type="spellStart"/>
      <w:r w:rsidRPr="00016D48">
        <w:t>af</w:t>
      </w:r>
      <w:proofErr w:type="spellEnd"/>
      <w:r w:rsidRPr="00016D48">
        <w:t xml:space="preserve"> 17. januar 2014, sum er galdandi í Danmark. </w:t>
      </w:r>
      <w:proofErr w:type="spellStart"/>
      <w:r w:rsidRPr="00016D48">
        <w:t>Landsstýris</w:t>
      </w:r>
      <w:r>
        <w:t>fólkinum</w:t>
      </w:r>
      <w:proofErr w:type="spellEnd"/>
      <w:r w:rsidRPr="00016D48">
        <w:t xml:space="preserve"> ella tí myndugleika</w:t>
      </w:r>
      <w:r w:rsidR="00D00C6A">
        <w:t>,</w:t>
      </w:r>
      <w:r w:rsidRPr="00016D48">
        <w:t xml:space="preserve"> </w:t>
      </w:r>
      <w:proofErr w:type="spellStart"/>
      <w:r w:rsidRPr="00016D48">
        <w:t>landsstýris</w:t>
      </w:r>
      <w:r>
        <w:t>fólkið</w:t>
      </w:r>
      <w:proofErr w:type="spellEnd"/>
      <w:r w:rsidRPr="00016D48">
        <w:t xml:space="preserve"> heimilar til tess, verður heimilað at stovna neyðugar </w:t>
      </w:r>
      <w:proofErr w:type="spellStart"/>
      <w:r w:rsidRPr="00016D48">
        <w:t>siglingarskipanir</w:t>
      </w:r>
      <w:proofErr w:type="spellEnd"/>
      <w:r w:rsidRPr="00016D48">
        <w:t xml:space="preserve"> og</w:t>
      </w:r>
      <w:r>
        <w:t xml:space="preserve"> </w:t>
      </w:r>
      <w:proofErr w:type="spellStart"/>
      <w:r w:rsidRPr="00016D48">
        <w:t>sjóuppmerking</w:t>
      </w:r>
      <w:proofErr w:type="spellEnd"/>
      <w:r w:rsidRPr="00016D48">
        <w:t xml:space="preserve"> og </w:t>
      </w:r>
      <w:r>
        <w:t xml:space="preserve">at </w:t>
      </w:r>
      <w:r w:rsidRPr="00016D48">
        <w:t>halda tær við líka</w:t>
      </w:r>
      <w:r>
        <w:t xml:space="preserve"> við tí endamáli at fremja </w:t>
      </w:r>
      <w:r w:rsidRPr="00016D48">
        <w:t xml:space="preserve">trygga ferðslu á sjónum.   </w:t>
      </w:r>
    </w:p>
    <w:p w14:paraId="3F2E6131" w14:textId="77777777" w:rsidR="00016D48" w:rsidRDefault="00016D48" w:rsidP="00060B24">
      <w:pPr>
        <w:spacing w:after="0"/>
        <w:jc w:val="both"/>
      </w:pPr>
    </w:p>
    <w:p w14:paraId="35545B16" w14:textId="32B68B2D" w:rsidR="00016D48" w:rsidRPr="00016D48" w:rsidRDefault="00016D48" w:rsidP="00060B24">
      <w:pPr>
        <w:spacing w:after="0"/>
        <w:jc w:val="both"/>
      </w:pPr>
      <w:r w:rsidRPr="00016D48">
        <w:t xml:space="preserve">Við </w:t>
      </w:r>
      <w:proofErr w:type="spellStart"/>
      <w:r w:rsidRPr="00016D48">
        <w:t>sjóuppmerking</w:t>
      </w:r>
      <w:proofErr w:type="spellEnd"/>
      <w:r w:rsidRPr="00016D48">
        <w:t xml:space="preserve"> verður m.a. hugsað um vitar, føst og flótandi siglingarmerki og tokulúður, sum virkar sum vegleiðing fyri sjóferðslu. Við </w:t>
      </w:r>
      <w:proofErr w:type="spellStart"/>
      <w:r w:rsidRPr="00016D48">
        <w:t>siglingarskipanir</w:t>
      </w:r>
      <w:proofErr w:type="spellEnd"/>
      <w:r w:rsidRPr="00016D48">
        <w:t xml:space="preserve"> verður hugsað um skipanir á landi, sum stuðla undir, at skip halda røttu kós</w:t>
      </w:r>
      <w:r w:rsidR="003474A5">
        <w:t xml:space="preserve"> sum t.d. </w:t>
      </w:r>
      <w:proofErr w:type="spellStart"/>
      <w:r w:rsidRPr="00016D48">
        <w:t>DGPS-skipanir</w:t>
      </w:r>
      <w:proofErr w:type="spellEnd"/>
      <w:r w:rsidR="003474A5">
        <w:t xml:space="preserve">, </w:t>
      </w:r>
      <w:proofErr w:type="spellStart"/>
      <w:r w:rsidR="003474A5">
        <w:t>radiosiglingarskipanir</w:t>
      </w:r>
      <w:proofErr w:type="spellEnd"/>
      <w:r w:rsidR="003474A5">
        <w:t xml:space="preserve">, fráboðanir og ávaringar til siglandi. </w:t>
      </w:r>
    </w:p>
    <w:p w14:paraId="61010067" w14:textId="68173ACE" w:rsidR="00016D48" w:rsidRDefault="00016D48" w:rsidP="00060B24">
      <w:pPr>
        <w:spacing w:after="0"/>
        <w:jc w:val="both"/>
      </w:pPr>
    </w:p>
    <w:p w14:paraId="5E37DC35" w14:textId="0B3FAB8F" w:rsidR="00016D48" w:rsidRPr="00016D48" w:rsidRDefault="00016D48" w:rsidP="00060B24">
      <w:pPr>
        <w:spacing w:after="0"/>
        <w:jc w:val="both"/>
        <w:rPr>
          <w:b/>
          <w:bCs/>
        </w:rPr>
      </w:pPr>
      <w:r w:rsidRPr="00016D48">
        <w:rPr>
          <w:b/>
          <w:bCs/>
        </w:rPr>
        <w:t>§ 31 a, stk. 2</w:t>
      </w:r>
    </w:p>
    <w:p w14:paraId="10944B2A" w14:textId="2E389986" w:rsidR="00016D48" w:rsidRPr="00016D48" w:rsidRDefault="00016D48" w:rsidP="00060B24">
      <w:pPr>
        <w:spacing w:after="0"/>
        <w:jc w:val="both"/>
      </w:pPr>
      <w:r w:rsidRPr="00016D48">
        <w:t>§ 31 a, stk. 2</w:t>
      </w:r>
      <w:r w:rsidR="0041792D">
        <w:t>,</w:t>
      </w:r>
      <w:r>
        <w:t xml:space="preserve"> </w:t>
      </w:r>
      <w:r w:rsidRPr="00016D48">
        <w:t>heimilar</w:t>
      </w:r>
      <w:r>
        <w:t xml:space="preserve"> </w:t>
      </w:r>
      <w:proofErr w:type="spellStart"/>
      <w:r w:rsidRPr="00016D48">
        <w:t>landsstýris</w:t>
      </w:r>
      <w:r>
        <w:t>fólkinum</w:t>
      </w:r>
      <w:proofErr w:type="spellEnd"/>
      <w:r>
        <w:t xml:space="preserve"> a</w:t>
      </w:r>
      <w:r w:rsidRPr="00016D48">
        <w:t xml:space="preserve">t áseta nærri reglur um </w:t>
      </w:r>
      <w:proofErr w:type="spellStart"/>
      <w:r w:rsidRPr="00016D48">
        <w:t>sjóuppmerking</w:t>
      </w:r>
      <w:proofErr w:type="spellEnd"/>
      <w:r w:rsidRPr="00016D48">
        <w:t>. Ætlanin er, at</w:t>
      </w:r>
      <w:r>
        <w:t xml:space="preserve"> </w:t>
      </w:r>
      <w:proofErr w:type="spellStart"/>
      <w:r w:rsidRPr="00016D48">
        <w:t>landsstýris</w:t>
      </w:r>
      <w:r>
        <w:t>fólkið</w:t>
      </w:r>
      <w:proofErr w:type="spellEnd"/>
      <w:r w:rsidRPr="00016D48">
        <w:t xml:space="preserve"> í kunngerð áset</w:t>
      </w:r>
      <w:r>
        <w:t>i</w:t>
      </w:r>
      <w:r w:rsidRPr="00016D48">
        <w:t xml:space="preserve">r reglur um m.a. ábyrgd fyri, eftirlit við og loyvi til </w:t>
      </w:r>
      <w:proofErr w:type="spellStart"/>
      <w:r w:rsidRPr="00016D48">
        <w:t>sjóuppmerking</w:t>
      </w:r>
      <w:proofErr w:type="spellEnd"/>
      <w:r w:rsidRPr="00016D48">
        <w:t>.</w:t>
      </w:r>
    </w:p>
    <w:p w14:paraId="55154F22" w14:textId="77777777" w:rsidR="00237650" w:rsidRPr="00237650" w:rsidRDefault="00237650" w:rsidP="00060B24">
      <w:pPr>
        <w:spacing w:after="0"/>
        <w:jc w:val="both"/>
        <w:rPr>
          <w:b/>
          <w:bCs/>
        </w:rPr>
      </w:pPr>
    </w:p>
    <w:p w14:paraId="188330FD" w14:textId="1A0AEAE2" w:rsidR="4AE3CD79" w:rsidRPr="00237650" w:rsidRDefault="4AE3CD79" w:rsidP="00060B24">
      <w:pPr>
        <w:spacing w:after="0"/>
        <w:jc w:val="both"/>
        <w:rPr>
          <w:b/>
          <w:bCs/>
        </w:rPr>
      </w:pPr>
      <w:r w:rsidRPr="00237650">
        <w:rPr>
          <w:b/>
          <w:bCs/>
        </w:rPr>
        <w:t>Til</w:t>
      </w:r>
      <w:r w:rsidR="00237650" w:rsidRPr="00237650">
        <w:rPr>
          <w:b/>
          <w:bCs/>
        </w:rPr>
        <w:t xml:space="preserve"> § 1,</w:t>
      </w:r>
      <w:r w:rsidRPr="00237650">
        <w:rPr>
          <w:b/>
          <w:bCs/>
        </w:rPr>
        <w:t xml:space="preserve"> nr. </w:t>
      </w:r>
      <w:r w:rsidR="2FAB1B8A" w:rsidRPr="00237650">
        <w:rPr>
          <w:b/>
          <w:bCs/>
        </w:rPr>
        <w:t>8</w:t>
      </w:r>
    </w:p>
    <w:p w14:paraId="2FE1A496" w14:textId="7E73E914" w:rsidR="00237650" w:rsidRDefault="00237650" w:rsidP="00060B24">
      <w:pPr>
        <w:spacing w:after="0"/>
        <w:jc w:val="both"/>
      </w:pPr>
    </w:p>
    <w:p w14:paraId="3FC19542" w14:textId="600D205F" w:rsidR="00237650" w:rsidRPr="00237650" w:rsidRDefault="00237650" w:rsidP="00060B24">
      <w:pPr>
        <w:spacing w:after="0"/>
        <w:jc w:val="both"/>
        <w:rPr>
          <w:b/>
          <w:bCs/>
        </w:rPr>
      </w:pPr>
      <w:r w:rsidRPr="00237650">
        <w:rPr>
          <w:b/>
          <w:bCs/>
        </w:rPr>
        <w:t>§ 47</w:t>
      </w:r>
    </w:p>
    <w:p w14:paraId="13D0C4C1" w14:textId="3F93C089" w:rsidR="00237650" w:rsidRDefault="00237650" w:rsidP="00060B24">
      <w:pPr>
        <w:spacing w:after="0"/>
        <w:jc w:val="both"/>
      </w:pPr>
      <w:r>
        <w:t xml:space="preserve">Við hesi grein fær </w:t>
      </w:r>
      <w:proofErr w:type="spellStart"/>
      <w:r>
        <w:t>landsstýrisfólkið</w:t>
      </w:r>
      <w:proofErr w:type="spellEnd"/>
      <w:r>
        <w:t xml:space="preserve"> víðari heimildir at áseta reglur í kunngerð um gjald fyri sýn. Heimildin fevnir bæði um sýn av skipum</w:t>
      </w:r>
      <w:r w:rsidR="0041792D" w:rsidRPr="00887A7F">
        <w:t xml:space="preserve">, flótandi alibrúkum, útgerð, reiðaríum, </w:t>
      </w:r>
      <w:proofErr w:type="spellStart"/>
      <w:r w:rsidR="0041792D" w:rsidRPr="00887A7F">
        <w:t>rakstrarfeløgum</w:t>
      </w:r>
      <w:proofErr w:type="spellEnd"/>
      <w:r w:rsidR="0041792D" w:rsidRPr="00887A7F">
        <w:t xml:space="preserve">, </w:t>
      </w:r>
      <w:proofErr w:type="spellStart"/>
      <w:r w:rsidR="0041792D" w:rsidRPr="00887A7F">
        <w:t>klassafeløgum</w:t>
      </w:r>
      <w:proofErr w:type="spellEnd"/>
      <w:r w:rsidR="0041792D" w:rsidRPr="00887A7F">
        <w:t xml:space="preserve"> </w:t>
      </w:r>
      <w:r w:rsidR="0041792D">
        <w:t>o.a</w:t>
      </w:r>
      <w:r w:rsidR="00EE28C7">
        <w:t>.</w:t>
      </w:r>
      <w:r>
        <w:t xml:space="preserve"> og arbeiði í samband við góðkenningar </w:t>
      </w:r>
      <w:r w:rsidR="0041792D">
        <w:t>og</w:t>
      </w:r>
      <w:r>
        <w:t xml:space="preserve"> útskriving av </w:t>
      </w:r>
      <w:proofErr w:type="spellStart"/>
      <w:r>
        <w:t>loyvisbrøvum</w:t>
      </w:r>
      <w:proofErr w:type="spellEnd"/>
      <w:r>
        <w:t xml:space="preserve">. Harafturat er orðingin broytt soleiðis, at heimildin ikki er </w:t>
      </w:r>
      <w:proofErr w:type="spellStart"/>
      <w:r>
        <w:t>t</w:t>
      </w:r>
      <w:r w:rsidR="00EE28C7">
        <w:t>o</w:t>
      </w:r>
      <w:r>
        <w:t>ngd</w:t>
      </w:r>
      <w:proofErr w:type="spellEnd"/>
      <w:r>
        <w:t xml:space="preserve"> at, </w:t>
      </w:r>
      <w:r w:rsidRPr="008A59C5">
        <w:t>um</w:t>
      </w:r>
      <w:r>
        <w:t xml:space="preserve"> sýnið er álagt eftir løgtingslógini, men heldur </w:t>
      </w:r>
      <w:r w:rsidR="008A59C5">
        <w:t xml:space="preserve">fer fram </w:t>
      </w:r>
      <w:r>
        <w:t xml:space="preserve">sambært lógini. </w:t>
      </w:r>
    </w:p>
    <w:p w14:paraId="44B99BB1" w14:textId="15AA74CD" w:rsidR="7620F4D2" w:rsidRDefault="00237650" w:rsidP="00060B24">
      <w:pPr>
        <w:spacing w:after="0"/>
        <w:jc w:val="both"/>
      </w:pPr>
      <w:r>
        <w:t xml:space="preserve"> </w:t>
      </w:r>
    </w:p>
    <w:p w14:paraId="78E63588" w14:textId="63654E29" w:rsidR="00237650" w:rsidRPr="00237650" w:rsidRDefault="00237650" w:rsidP="00060B24">
      <w:pPr>
        <w:spacing w:after="0"/>
        <w:jc w:val="both"/>
        <w:rPr>
          <w:b/>
          <w:bCs/>
        </w:rPr>
      </w:pPr>
      <w:r w:rsidRPr="00237650">
        <w:rPr>
          <w:b/>
          <w:bCs/>
        </w:rPr>
        <w:t>Til § 1, stk. 9</w:t>
      </w:r>
    </w:p>
    <w:p w14:paraId="3D745276" w14:textId="3EFEB35E" w:rsidR="00237650" w:rsidRPr="00237650" w:rsidRDefault="00237650" w:rsidP="00060B24">
      <w:pPr>
        <w:spacing w:after="0"/>
        <w:jc w:val="both"/>
        <w:rPr>
          <w:b/>
          <w:bCs/>
        </w:rPr>
      </w:pPr>
      <w:r w:rsidRPr="00237650">
        <w:rPr>
          <w:b/>
          <w:bCs/>
        </w:rPr>
        <w:t>§ 48</w:t>
      </w:r>
    </w:p>
    <w:p w14:paraId="532E0F4F" w14:textId="4FBF78EA" w:rsidR="00237650" w:rsidRDefault="00237650" w:rsidP="00060B24">
      <w:pPr>
        <w:spacing w:after="0"/>
        <w:jc w:val="both"/>
      </w:pPr>
      <w:r>
        <w:t>Ásetingin er neyvt tann sama, sum ásetingin í galdandi § 47, stk. 3</w:t>
      </w:r>
      <w:r w:rsidR="00EE28C7">
        <w:t>,</w:t>
      </w:r>
      <w:r>
        <w:t xml:space="preserve"> í løgtingslóg um trygd á sjónum. Ásetingin hevur sostatt ikki nakra broyting við sær.</w:t>
      </w:r>
    </w:p>
    <w:p w14:paraId="47D5E412" w14:textId="739B62EC" w:rsidR="005479AE" w:rsidRDefault="005479AE" w:rsidP="00060B24">
      <w:pPr>
        <w:spacing w:after="0"/>
        <w:jc w:val="both"/>
      </w:pPr>
    </w:p>
    <w:p w14:paraId="2B2EF684" w14:textId="4A678AA5" w:rsidR="005479AE" w:rsidRDefault="005479AE" w:rsidP="00060B24">
      <w:pPr>
        <w:spacing w:after="0"/>
        <w:jc w:val="both"/>
        <w:rPr>
          <w:b/>
          <w:bCs/>
        </w:rPr>
      </w:pPr>
      <w:r w:rsidRPr="005479AE">
        <w:rPr>
          <w:b/>
          <w:bCs/>
        </w:rPr>
        <w:t>Til § 2</w:t>
      </w:r>
    </w:p>
    <w:p w14:paraId="013ECA2A" w14:textId="77777777" w:rsidR="00167DBB" w:rsidRPr="005479AE" w:rsidRDefault="00167DBB" w:rsidP="00060B24">
      <w:pPr>
        <w:spacing w:after="0"/>
        <w:jc w:val="both"/>
        <w:rPr>
          <w:b/>
          <w:bCs/>
        </w:rPr>
      </w:pPr>
    </w:p>
    <w:p w14:paraId="2E28D686" w14:textId="0D5279B2" w:rsidR="00384439" w:rsidRDefault="005479AE" w:rsidP="00DC363C">
      <w:pPr>
        <w:spacing w:after="0"/>
        <w:jc w:val="both"/>
      </w:pPr>
      <w:r w:rsidRPr="005479AE">
        <w:t>Lagt verður upp til, at lógin kemur í gildi</w:t>
      </w:r>
      <w:r>
        <w:t xml:space="preserve"> dagin eftir, at hon er kunngjørd. Í mun til § 1, nr. 7, verður lagt upp til, at ásetingin kemur í gildi 1. juni 2024, tá ið máls</w:t>
      </w:r>
      <w:r w:rsidRPr="005479AE">
        <w:t xml:space="preserve">økini </w:t>
      </w:r>
      <w:proofErr w:type="spellStart"/>
      <w:r w:rsidRPr="005479AE">
        <w:t>sjóuppmerking</w:t>
      </w:r>
      <w:proofErr w:type="spellEnd"/>
      <w:r w:rsidRPr="005479AE">
        <w:t xml:space="preserve"> og vitaverk verða yvirtikin</w:t>
      </w:r>
      <w:r>
        <w:t xml:space="preserve">. Í hesum sambandi verður víst til løgtingslóg nr. 60 frá 22. </w:t>
      </w:r>
      <w:r w:rsidR="00060B24">
        <w:t>m</w:t>
      </w:r>
      <w:r>
        <w:t xml:space="preserve">ai 2023 um broyting í løgtingslóg um ræði á málum og málsøkjum. </w:t>
      </w:r>
    </w:p>
    <w:p w14:paraId="71E0F05F" w14:textId="77777777" w:rsidR="00384439" w:rsidRPr="000A129D" w:rsidRDefault="00384439" w:rsidP="000A129D">
      <w:pPr>
        <w:spacing w:after="0"/>
      </w:pPr>
    </w:p>
    <w:p w14:paraId="7A0B2D9D" w14:textId="4A7C19B9" w:rsidR="00E60021" w:rsidRPr="000A129D" w:rsidRDefault="003474A5" w:rsidP="000A129D">
      <w:pPr>
        <w:spacing w:after="0"/>
        <w:jc w:val="center"/>
      </w:pPr>
      <w:r>
        <w:t>Uttanríkis- og vinnumálaráðið</w:t>
      </w:r>
      <w:r w:rsidR="00E60021" w:rsidRPr="000A129D">
        <w:t xml:space="preserve">, </w:t>
      </w:r>
      <w:r w:rsidR="00DC363C">
        <w:t>10</w:t>
      </w:r>
      <w:r>
        <w:t xml:space="preserve">. </w:t>
      </w:r>
      <w:r w:rsidR="00167DBB">
        <w:t>januar</w:t>
      </w:r>
      <w:r>
        <w:t xml:space="preserve"> 202</w:t>
      </w:r>
      <w:r w:rsidR="00167DBB">
        <w:t>4</w:t>
      </w:r>
    </w:p>
    <w:p w14:paraId="19E1CFC2" w14:textId="77777777" w:rsidR="00E60021" w:rsidRPr="000A129D" w:rsidRDefault="00E60021" w:rsidP="000A129D">
      <w:pPr>
        <w:spacing w:after="0"/>
        <w:jc w:val="center"/>
      </w:pPr>
    </w:p>
    <w:p w14:paraId="06EBF25D" w14:textId="0842A639" w:rsidR="00E60021" w:rsidRPr="000A129D" w:rsidRDefault="003474A5" w:rsidP="000A129D">
      <w:pPr>
        <w:spacing w:after="0"/>
        <w:jc w:val="center"/>
        <w:rPr>
          <w:b/>
        </w:rPr>
      </w:pPr>
      <w:r>
        <w:rPr>
          <w:b/>
        </w:rPr>
        <w:t>Høgni Hoydal</w:t>
      </w:r>
    </w:p>
    <w:p w14:paraId="24BD85B2" w14:textId="68627993" w:rsidR="00E60021" w:rsidRDefault="00DC363C" w:rsidP="000A129D">
      <w:pPr>
        <w:spacing w:after="0"/>
        <w:jc w:val="center"/>
      </w:pPr>
      <w:r w:rsidRPr="000A129D">
        <w:t>L</w:t>
      </w:r>
      <w:r w:rsidR="00E60021" w:rsidRPr="000A129D">
        <w:t>andsstýrismaður</w:t>
      </w:r>
    </w:p>
    <w:p w14:paraId="73F84A3E" w14:textId="05E795D3" w:rsidR="00081C11" w:rsidRPr="000A129D" w:rsidRDefault="00DC363C" w:rsidP="00DC363C">
      <w:r>
        <w:tab/>
      </w:r>
      <w:r>
        <w:tab/>
      </w:r>
      <w:r>
        <w:tab/>
      </w:r>
      <w:r>
        <w:tab/>
        <w:t xml:space="preserve"> </w:t>
      </w:r>
      <w:r>
        <w:tab/>
        <w:t xml:space="preserve">         /Herálvur Joensen</w:t>
      </w:r>
    </w:p>
    <w:sectPr w:rsidR="00081C11" w:rsidRPr="000A129D" w:rsidSect="00532AF3">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A1CA" w14:textId="77777777" w:rsidR="00067853" w:rsidRDefault="00067853">
      <w:pPr>
        <w:spacing w:after="0"/>
      </w:pPr>
      <w:r>
        <w:separator/>
      </w:r>
    </w:p>
  </w:endnote>
  <w:endnote w:type="continuationSeparator" w:id="0">
    <w:p w14:paraId="4E4D926A" w14:textId="77777777" w:rsidR="00067853" w:rsidRDefault="00067853">
      <w:pPr>
        <w:spacing w:after="0"/>
      </w:pPr>
      <w:r>
        <w:continuationSeparator/>
      </w:r>
    </w:p>
  </w:endnote>
  <w:endnote w:type="continuationNotice" w:id="1">
    <w:p w14:paraId="660A372A" w14:textId="77777777" w:rsidR="00067853" w:rsidRDefault="000678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w:t>
    </w:r>
    <w:r w:rsidR="00997DB1">
      <w:rPr>
        <w:bCs/>
        <w:noProof/>
      </w:rPr>
      <w:t>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009F" w14:textId="77777777" w:rsidR="00067853" w:rsidRDefault="00067853">
      <w:pPr>
        <w:spacing w:after="0"/>
      </w:pPr>
      <w:r>
        <w:separator/>
      </w:r>
    </w:p>
  </w:footnote>
  <w:footnote w:type="continuationSeparator" w:id="0">
    <w:p w14:paraId="7ACA8BEB" w14:textId="77777777" w:rsidR="00067853" w:rsidRDefault="00067853">
      <w:pPr>
        <w:spacing w:after="0"/>
      </w:pPr>
      <w:r>
        <w:continuationSeparator/>
      </w:r>
    </w:p>
  </w:footnote>
  <w:footnote w:type="continuationNotice" w:id="1">
    <w:p w14:paraId="49C4BF2B" w14:textId="77777777" w:rsidR="00067853" w:rsidRDefault="000678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0C28"/>
    <w:multiLevelType w:val="hybridMultilevel"/>
    <w:tmpl w:val="0D4C94D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E5C3CFE"/>
    <w:multiLevelType w:val="hybridMultilevel"/>
    <w:tmpl w:val="2A4636A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613167D9"/>
    <w:multiLevelType w:val="hybridMultilevel"/>
    <w:tmpl w:val="DD604AF0"/>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16cid:durableId="798689055">
    <w:abstractNumId w:val="2"/>
  </w:num>
  <w:num w:numId="2" w16cid:durableId="106505353">
    <w:abstractNumId w:val="0"/>
  </w:num>
  <w:num w:numId="3" w16cid:durableId="184505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0248"/>
    <w:rsid w:val="00001711"/>
    <w:rsid w:val="000017D4"/>
    <w:rsid w:val="0000340B"/>
    <w:rsid w:val="00006C13"/>
    <w:rsid w:val="00011C35"/>
    <w:rsid w:val="000140EC"/>
    <w:rsid w:val="000141B0"/>
    <w:rsid w:val="00014CB4"/>
    <w:rsid w:val="0001507E"/>
    <w:rsid w:val="0001584E"/>
    <w:rsid w:val="00016746"/>
    <w:rsid w:val="000167F6"/>
    <w:rsid w:val="0001681C"/>
    <w:rsid w:val="00016B2C"/>
    <w:rsid w:val="00016D48"/>
    <w:rsid w:val="00017325"/>
    <w:rsid w:val="0002335A"/>
    <w:rsid w:val="000245E0"/>
    <w:rsid w:val="00027897"/>
    <w:rsid w:val="000300CC"/>
    <w:rsid w:val="0003064D"/>
    <w:rsid w:val="000317CF"/>
    <w:rsid w:val="0003201F"/>
    <w:rsid w:val="00032CC4"/>
    <w:rsid w:val="00036A97"/>
    <w:rsid w:val="00040496"/>
    <w:rsid w:val="00042AB8"/>
    <w:rsid w:val="00042FC0"/>
    <w:rsid w:val="0004593D"/>
    <w:rsid w:val="00045CE3"/>
    <w:rsid w:val="00046652"/>
    <w:rsid w:val="000505FB"/>
    <w:rsid w:val="00052D2F"/>
    <w:rsid w:val="000544BE"/>
    <w:rsid w:val="00054667"/>
    <w:rsid w:val="0005509C"/>
    <w:rsid w:val="00055BE6"/>
    <w:rsid w:val="00060B24"/>
    <w:rsid w:val="00064F6E"/>
    <w:rsid w:val="00065508"/>
    <w:rsid w:val="0006569D"/>
    <w:rsid w:val="00065FCA"/>
    <w:rsid w:val="00067503"/>
    <w:rsid w:val="00067853"/>
    <w:rsid w:val="00071BC1"/>
    <w:rsid w:val="00071CCD"/>
    <w:rsid w:val="00071F5B"/>
    <w:rsid w:val="000735F9"/>
    <w:rsid w:val="00073F0E"/>
    <w:rsid w:val="00074D49"/>
    <w:rsid w:val="00074D7B"/>
    <w:rsid w:val="000758CF"/>
    <w:rsid w:val="000777E9"/>
    <w:rsid w:val="00080CBB"/>
    <w:rsid w:val="0008118D"/>
    <w:rsid w:val="0008130A"/>
    <w:rsid w:val="00081C11"/>
    <w:rsid w:val="00082273"/>
    <w:rsid w:val="00085FBF"/>
    <w:rsid w:val="0008630F"/>
    <w:rsid w:val="000877D4"/>
    <w:rsid w:val="00087D86"/>
    <w:rsid w:val="000901ED"/>
    <w:rsid w:val="000908D7"/>
    <w:rsid w:val="00091212"/>
    <w:rsid w:val="00091AF7"/>
    <w:rsid w:val="000923E7"/>
    <w:rsid w:val="00094E08"/>
    <w:rsid w:val="00097117"/>
    <w:rsid w:val="000A1006"/>
    <w:rsid w:val="000A129D"/>
    <w:rsid w:val="000A12AA"/>
    <w:rsid w:val="000A130E"/>
    <w:rsid w:val="000A180B"/>
    <w:rsid w:val="000A2559"/>
    <w:rsid w:val="000A2E31"/>
    <w:rsid w:val="000A37FA"/>
    <w:rsid w:val="000A752E"/>
    <w:rsid w:val="000B0EAF"/>
    <w:rsid w:val="000B1057"/>
    <w:rsid w:val="000B1B48"/>
    <w:rsid w:val="000B24CA"/>
    <w:rsid w:val="000B39A6"/>
    <w:rsid w:val="000B3F9D"/>
    <w:rsid w:val="000B472D"/>
    <w:rsid w:val="000B55CC"/>
    <w:rsid w:val="000B60A9"/>
    <w:rsid w:val="000B71F0"/>
    <w:rsid w:val="000C0136"/>
    <w:rsid w:val="000C19BA"/>
    <w:rsid w:val="000C1B90"/>
    <w:rsid w:val="000C2DC6"/>
    <w:rsid w:val="000C493C"/>
    <w:rsid w:val="000C5BB7"/>
    <w:rsid w:val="000C6319"/>
    <w:rsid w:val="000C76D7"/>
    <w:rsid w:val="000D0C19"/>
    <w:rsid w:val="000D1D11"/>
    <w:rsid w:val="000D2241"/>
    <w:rsid w:val="000D3381"/>
    <w:rsid w:val="000D43AF"/>
    <w:rsid w:val="000D4CD2"/>
    <w:rsid w:val="000D5B07"/>
    <w:rsid w:val="000D6847"/>
    <w:rsid w:val="000E2253"/>
    <w:rsid w:val="000E70D7"/>
    <w:rsid w:val="000F0F4E"/>
    <w:rsid w:val="000F1661"/>
    <w:rsid w:val="000F195D"/>
    <w:rsid w:val="000F1A39"/>
    <w:rsid w:val="000F2EEA"/>
    <w:rsid w:val="000F7B53"/>
    <w:rsid w:val="001006FA"/>
    <w:rsid w:val="0010228B"/>
    <w:rsid w:val="00102415"/>
    <w:rsid w:val="00103F21"/>
    <w:rsid w:val="00104192"/>
    <w:rsid w:val="00105D83"/>
    <w:rsid w:val="00106055"/>
    <w:rsid w:val="00106F5A"/>
    <w:rsid w:val="001070F7"/>
    <w:rsid w:val="001108F3"/>
    <w:rsid w:val="00114E89"/>
    <w:rsid w:val="0011503E"/>
    <w:rsid w:val="00116791"/>
    <w:rsid w:val="00117712"/>
    <w:rsid w:val="00120606"/>
    <w:rsid w:val="001215D3"/>
    <w:rsid w:val="00124124"/>
    <w:rsid w:val="00130031"/>
    <w:rsid w:val="001315E2"/>
    <w:rsid w:val="001334A1"/>
    <w:rsid w:val="001367B4"/>
    <w:rsid w:val="001367FF"/>
    <w:rsid w:val="00140BCF"/>
    <w:rsid w:val="00142FD9"/>
    <w:rsid w:val="00145996"/>
    <w:rsid w:val="0014606B"/>
    <w:rsid w:val="001468D0"/>
    <w:rsid w:val="00147106"/>
    <w:rsid w:val="001473AE"/>
    <w:rsid w:val="0015099F"/>
    <w:rsid w:val="0015110B"/>
    <w:rsid w:val="0015193F"/>
    <w:rsid w:val="00151FBF"/>
    <w:rsid w:val="00152800"/>
    <w:rsid w:val="001555FB"/>
    <w:rsid w:val="00155D61"/>
    <w:rsid w:val="00156561"/>
    <w:rsid w:val="00157782"/>
    <w:rsid w:val="001601DF"/>
    <w:rsid w:val="0016375D"/>
    <w:rsid w:val="00163A4A"/>
    <w:rsid w:val="00165658"/>
    <w:rsid w:val="001662E4"/>
    <w:rsid w:val="00166B24"/>
    <w:rsid w:val="001679BC"/>
    <w:rsid w:val="00167DBB"/>
    <w:rsid w:val="00170523"/>
    <w:rsid w:val="00170AAD"/>
    <w:rsid w:val="00172938"/>
    <w:rsid w:val="00172EDE"/>
    <w:rsid w:val="001766E6"/>
    <w:rsid w:val="00177399"/>
    <w:rsid w:val="00177C6D"/>
    <w:rsid w:val="001806A7"/>
    <w:rsid w:val="00183B79"/>
    <w:rsid w:val="0018485F"/>
    <w:rsid w:val="001876FA"/>
    <w:rsid w:val="0019189A"/>
    <w:rsid w:val="00192218"/>
    <w:rsid w:val="00192C4D"/>
    <w:rsid w:val="0019319D"/>
    <w:rsid w:val="00193F7B"/>
    <w:rsid w:val="00194B76"/>
    <w:rsid w:val="001952E8"/>
    <w:rsid w:val="00197575"/>
    <w:rsid w:val="001A148F"/>
    <w:rsid w:val="001A210E"/>
    <w:rsid w:val="001A2D4D"/>
    <w:rsid w:val="001A4C39"/>
    <w:rsid w:val="001A52BE"/>
    <w:rsid w:val="001A59D9"/>
    <w:rsid w:val="001A6131"/>
    <w:rsid w:val="001A71BB"/>
    <w:rsid w:val="001B1300"/>
    <w:rsid w:val="001B2206"/>
    <w:rsid w:val="001B22C0"/>
    <w:rsid w:val="001B62AA"/>
    <w:rsid w:val="001C3BE6"/>
    <w:rsid w:val="001C5135"/>
    <w:rsid w:val="001C795F"/>
    <w:rsid w:val="001C79E3"/>
    <w:rsid w:val="001C7A56"/>
    <w:rsid w:val="001D0B6F"/>
    <w:rsid w:val="001D0FD3"/>
    <w:rsid w:val="001D2575"/>
    <w:rsid w:val="001D277F"/>
    <w:rsid w:val="001D2CB9"/>
    <w:rsid w:val="001D39D5"/>
    <w:rsid w:val="001D5175"/>
    <w:rsid w:val="001D7500"/>
    <w:rsid w:val="001D7607"/>
    <w:rsid w:val="001D7D9E"/>
    <w:rsid w:val="001D7E86"/>
    <w:rsid w:val="001D7EF1"/>
    <w:rsid w:val="001E08F7"/>
    <w:rsid w:val="001E60EB"/>
    <w:rsid w:val="001E7F63"/>
    <w:rsid w:val="001F0B79"/>
    <w:rsid w:val="001F1D24"/>
    <w:rsid w:val="001F436E"/>
    <w:rsid w:val="0020018D"/>
    <w:rsid w:val="002007AB"/>
    <w:rsid w:val="00200E73"/>
    <w:rsid w:val="00202099"/>
    <w:rsid w:val="00203A37"/>
    <w:rsid w:val="00203E7E"/>
    <w:rsid w:val="002044D0"/>
    <w:rsid w:val="00206449"/>
    <w:rsid w:val="00210E37"/>
    <w:rsid w:val="0021215F"/>
    <w:rsid w:val="00216053"/>
    <w:rsid w:val="0021673A"/>
    <w:rsid w:val="002173D7"/>
    <w:rsid w:val="00217794"/>
    <w:rsid w:val="002203C8"/>
    <w:rsid w:val="002221CE"/>
    <w:rsid w:val="00225156"/>
    <w:rsid w:val="00225688"/>
    <w:rsid w:val="00226330"/>
    <w:rsid w:val="002271DB"/>
    <w:rsid w:val="00227918"/>
    <w:rsid w:val="00227CE9"/>
    <w:rsid w:val="00231148"/>
    <w:rsid w:val="00232C9A"/>
    <w:rsid w:val="00233BDE"/>
    <w:rsid w:val="00234A75"/>
    <w:rsid w:val="002355AA"/>
    <w:rsid w:val="00237650"/>
    <w:rsid w:val="00240A0C"/>
    <w:rsid w:val="00244CD1"/>
    <w:rsid w:val="0024609F"/>
    <w:rsid w:val="00246EF8"/>
    <w:rsid w:val="002526CD"/>
    <w:rsid w:val="002530E7"/>
    <w:rsid w:val="00254FE6"/>
    <w:rsid w:val="00256011"/>
    <w:rsid w:val="00256A92"/>
    <w:rsid w:val="00261BA0"/>
    <w:rsid w:val="00263CFB"/>
    <w:rsid w:val="00263DCF"/>
    <w:rsid w:val="00264D04"/>
    <w:rsid w:val="002656CA"/>
    <w:rsid w:val="00266459"/>
    <w:rsid w:val="00271C62"/>
    <w:rsid w:val="002760BE"/>
    <w:rsid w:val="00277B1C"/>
    <w:rsid w:val="00277FC9"/>
    <w:rsid w:val="0028251D"/>
    <w:rsid w:val="002830EE"/>
    <w:rsid w:val="002833C6"/>
    <w:rsid w:val="00284220"/>
    <w:rsid w:val="00284E4A"/>
    <w:rsid w:val="0028637F"/>
    <w:rsid w:val="0028652E"/>
    <w:rsid w:val="002875C2"/>
    <w:rsid w:val="00287664"/>
    <w:rsid w:val="00290A13"/>
    <w:rsid w:val="00290EB4"/>
    <w:rsid w:val="002930E5"/>
    <w:rsid w:val="002942F6"/>
    <w:rsid w:val="00296BA9"/>
    <w:rsid w:val="002A1C81"/>
    <w:rsid w:val="002A3322"/>
    <w:rsid w:val="002A3723"/>
    <w:rsid w:val="002A56BE"/>
    <w:rsid w:val="002A6C30"/>
    <w:rsid w:val="002A7273"/>
    <w:rsid w:val="002A733A"/>
    <w:rsid w:val="002A7871"/>
    <w:rsid w:val="002A7C5C"/>
    <w:rsid w:val="002B0E6A"/>
    <w:rsid w:val="002B18A8"/>
    <w:rsid w:val="002B50B4"/>
    <w:rsid w:val="002B528F"/>
    <w:rsid w:val="002B5717"/>
    <w:rsid w:val="002B588D"/>
    <w:rsid w:val="002B5A4D"/>
    <w:rsid w:val="002C289A"/>
    <w:rsid w:val="002C3501"/>
    <w:rsid w:val="002C577D"/>
    <w:rsid w:val="002C58DE"/>
    <w:rsid w:val="002C777B"/>
    <w:rsid w:val="002C7F92"/>
    <w:rsid w:val="002D2799"/>
    <w:rsid w:val="002D319C"/>
    <w:rsid w:val="002D3B50"/>
    <w:rsid w:val="002D494C"/>
    <w:rsid w:val="002D4D6C"/>
    <w:rsid w:val="002D5295"/>
    <w:rsid w:val="002D5469"/>
    <w:rsid w:val="002D748D"/>
    <w:rsid w:val="002E03D8"/>
    <w:rsid w:val="002E04D4"/>
    <w:rsid w:val="002E12A4"/>
    <w:rsid w:val="002E2D88"/>
    <w:rsid w:val="002E37E4"/>
    <w:rsid w:val="002E395B"/>
    <w:rsid w:val="002E41AE"/>
    <w:rsid w:val="002E5C25"/>
    <w:rsid w:val="002E7C7C"/>
    <w:rsid w:val="002F04A0"/>
    <w:rsid w:val="002F0659"/>
    <w:rsid w:val="002F0ABE"/>
    <w:rsid w:val="002F38B5"/>
    <w:rsid w:val="002F4C06"/>
    <w:rsid w:val="00301143"/>
    <w:rsid w:val="00301C83"/>
    <w:rsid w:val="00302EFF"/>
    <w:rsid w:val="00304C47"/>
    <w:rsid w:val="00307334"/>
    <w:rsid w:val="0030758D"/>
    <w:rsid w:val="00311D58"/>
    <w:rsid w:val="00311E40"/>
    <w:rsid w:val="003141D4"/>
    <w:rsid w:val="00314A88"/>
    <w:rsid w:val="00314B73"/>
    <w:rsid w:val="003177DE"/>
    <w:rsid w:val="003208AC"/>
    <w:rsid w:val="0032334D"/>
    <w:rsid w:val="00324564"/>
    <w:rsid w:val="0032752C"/>
    <w:rsid w:val="003308AC"/>
    <w:rsid w:val="00334DC0"/>
    <w:rsid w:val="003354B9"/>
    <w:rsid w:val="003359A3"/>
    <w:rsid w:val="00337BFD"/>
    <w:rsid w:val="00340B9E"/>
    <w:rsid w:val="003434EE"/>
    <w:rsid w:val="0034412D"/>
    <w:rsid w:val="00344B69"/>
    <w:rsid w:val="00345B74"/>
    <w:rsid w:val="00346372"/>
    <w:rsid w:val="00346EE0"/>
    <w:rsid w:val="003474A5"/>
    <w:rsid w:val="003474B9"/>
    <w:rsid w:val="0035050B"/>
    <w:rsid w:val="0035074A"/>
    <w:rsid w:val="00350B32"/>
    <w:rsid w:val="00350FF5"/>
    <w:rsid w:val="0035283F"/>
    <w:rsid w:val="00353626"/>
    <w:rsid w:val="003549EA"/>
    <w:rsid w:val="00355A41"/>
    <w:rsid w:val="00357270"/>
    <w:rsid w:val="0035767F"/>
    <w:rsid w:val="00360B7A"/>
    <w:rsid w:val="00361255"/>
    <w:rsid w:val="0036245D"/>
    <w:rsid w:val="00362F02"/>
    <w:rsid w:val="003640B8"/>
    <w:rsid w:val="0036580D"/>
    <w:rsid w:val="0036727D"/>
    <w:rsid w:val="00372303"/>
    <w:rsid w:val="00375EEC"/>
    <w:rsid w:val="003764A6"/>
    <w:rsid w:val="00377655"/>
    <w:rsid w:val="003807E7"/>
    <w:rsid w:val="00381230"/>
    <w:rsid w:val="003816A9"/>
    <w:rsid w:val="003817CB"/>
    <w:rsid w:val="00383122"/>
    <w:rsid w:val="0038347E"/>
    <w:rsid w:val="00384439"/>
    <w:rsid w:val="00386FFE"/>
    <w:rsid w:val="003923E9"/>
    <w:rsid w:val="003954C2"/>
    <w:rsid w:val="00395F84"/>
    <w:rsid w:val="00396523"/>
    <w:rsid w:val="003973F0"/>
    <w:rsid w:val="003A14A9"/>
    <w:rsid w:val="003A1919"/>
    <w:rsid w:val="003A32D9"/>
    <w:rsid w:val="003A6A82"/>
    <w:rsid w:val="003A7C29"/>
    <w:rsid w:val="003B16E9"/>
    <w:rsid w:val="003B1EBE"/>
    <w:rsid w:val="003B23A0"/>
    <w:rsid w:val="003B24F2"/>
    <w:rsid w:val="003B3043"/>
    <w:rsid w:val="003B400F"/>
    <w:rsid w:val="003B7C22"/>
    <w:rsid w:val="003C012A"/>
    <w:rsid w:val="003C15FA"/>
    <w:rsid w:val="003C3F2B"/>
    <w:rsid w:val="003C48BA"/>
    <w:rsid w:val="003C4B3E"/>
    <w:rsid w:val="003C5BC4"/>
    <w:rsid w:val="003C5D21"/>
    <w:rsid w:val="003C5D93"/>
    <w:rsid w:val="003C6B2F"/>
    <w:rsid w:val="003D5AD8"/>
    <w:rsid w:val="003E0F62"/>
    <w:rsid w:val="003E2320"/>
    <w:rsid w:val="003E24E9"/>
    <w:rsid w:val="003E45F8"/>
    <w:rsid w:val="003E4FFB"/>
    <w:rsid w:val="003E7EF7"/>
    <w:rsid w:val="003F10D5"/>
    <w:rsid w:val="003F17A4"/>
    <w:rsid w:val="003F4D75"/>
    <w:rsid w:val="003F5A0A"/>
    <w:rsid w:val="003F638A"/>
    <w:rsid w:val="003F726A"/>
    <w:rsid w:val="0040004B"/>
    <w:rsid w:val="004000ED"/>
    <w:rsid w:val="004006E5"/>
    <w:rsid w:val="004016EB"/>
    <w:rsid w:val="00401B3A"/>
    <w:rsid w:val="00403189"/>
    <w:rsid w:val="00405FFF"/>
    <w:rsid w:val="004068F7"/>
    <w:rsid w:val="0040692B"/>
    <w:rsid w:val="00406C15"/>
    <w:rsid w:val="00407DD9"/>
    <w:rsid w:val="00407EB1"/>
    <w:rsid w:val="00412380"/>
    <w:rsid w:val="0041357C"/>
    <w:rsid w:val="0041600F"/>
    <w:rsid w:val="0041713A"/>
    <w:rsid w:val="00417712"/>
    <w:rsid w:val="0041792D"/>
    <w:rsid w:val="0042000D"/>
    <w:rsid w:val="00420C19"/>
    <w:rsid w:val="00420E31"/>
    <w:rsid w:val="004226F2"/>
    <w:rsid w:val="004232CE"/>
    <w:rsid w:val="00424373"/>
    <w:rsid w:val="00424758"/>
    <w:rsid w:val="0042673D"/>
    <w:rsid w:val="00426837"/>
    <w:rsid w:val="00426EE3"/>
    <w:rsid w:val="0043001B"/>
    <w:rsid w:val="00430B3C"/>
    <w:rsid w:val="00434099"/>
    <w:rsid w:val="00436078"/>
    <w:rsid w:val="004362C7"/>
    <w:rsid w:val="004365B0"/>
    <w:rsid w:val="00440D08"/>
    <w:rsid w:val="00442933"/>
    <w:rsid w:val="00444289"/>
    <w:rsid w:val="00445116"/>
    <w:rsid w:val="00445E62"/>
    <w:rsid w:val="004501E5"/>
    <w:rsid w:val="0045053C"/>
    <w:rsid w:val="00456FB3"/>
    <w:rsid w:val="004618B8"/>
    <w:rsid w:val="00462A33"/>
    <w:rsid w:val="0046393D"/>
    <w:rsid w:val="00463F72"/>
    <w:rsid w:val="00464E41"/>
    <w:rsid w:val="00465364"/>
    <w:rsid w:val="00465D1F"/>
    <w:rsid w:val="00466A2E"/>
    <w:rsid w:val="00466BF8"/>
    <w:rsid w:val="00466BFB"/>
    <w:rsid w:val="00466D38"/>
    <w:rsid w:val="00467A35"/>
    <w:rsid w:val="00467A81"/>
    <w:rsid w:val="00470D9C"/>
    <w:rsid w:val="0047112E"/>
    <w:rsid w:val="004719DE"/>
    <w:rsid w:val="00471C10"/>
    <w:rsid w:val="00471EB1"/>
    <w:rsid w:val="00472172"/>
    <w:rsid w:val="00473534"/>
    <w:rsid w:val="00474ABC"/>
    <w:rsid w:val="00476ED3"/>
    <w:rsid w:val="00477839"/>
    <w:rsid w:val="00477C65"/>
    <w:rsid w:val="0048059A"/>
    <w:rsid w:val="0048145F"/>
    <w:rsid w:val="004829FD"/>
    <w:rsid w:val="00482EB7"/>
    <w:rsid w:val="004834AE"/>
    <w:rsid w:val="0048352F"/>
    <w:rsid w:val="00483EC8"/>
    <w:rsid w:val="004846CE"/>
    <w:rsid w:val="004851C2"/>
    <w:rsid w:val="00487467"/>
    <w:rsid w:val="00487E12"/>
    <w:rsid w:val="00490258"/>
    <w:rsid w:val="004913BA"/>
    <w:rsid w:val="00493172"/>
    <w:rsid w:val="0049404C"/>
    <w:rsid w:val="00494F4C"/>
    <w:rsid w:val="00495E7D"/>
    <w:rsid w:val="00497178"/>
    <w:rsid w:val="00497983"/>
    <w:rsid w:val="004A1B90"/>
    <w:rsid w:val="004A2FAB"/>
    <w:rsid w:val="004A3112"/>
    <w:rsid w:val="004A3BE1"/>
    <w:rsid w:val="004A682A"/>
    <w:rsid w:val="004B05A7"/>
    <w:rsid w:val="004B15BA"/>
    <w:rsid w:val="004B2A7E"/>
    <w:rsid w:val="004B2B10"/>
    <w:rsid w:val="004B2B2B"/>
    <w:rsid w:val="004B45B4"/>
    <w:rsid w:val="004B576F"/>
    <w:rsid w:val="004B6F16"/>
    <w:rsid w:val="004B71AF"/>
    <w:rsid w:val="004B7A05"/>
    <w:rsid w:val="004C00F2"/>
    <w:rsid w:val="004C3FB9"/>
    <w:rsid w:val="004C5444"/>
    <w:rsid w:val="004C5C37"/>
    <w:rsid w:val="004C748D"/>
    <w:rsid w:val="004C7F7E"/>
    <w:rsid w:val="004D0320"/>
    <w:rsid w:val="004D0F1A"/>
    <w:rsid w:val="004D0FE7"/>
    <w:rsid w:val="004D14BB"/>
    <w:rsid w:val="004D15EC"/>
    <w:rsid w:val="004D1F78"/>
    <w:rsid w:val="004D2BFF"/>
    <w:rsid w:val="004D2CB2"/>
    <w:rsid w:val="004D3DFE"/>
    <w:rsid w:val="004D5F7A"/>
    <w:rsid w:val="004D64E4"/>
    <w:rsid w:val="004D75D5"/>
    <w:rsid w:val="004D77EB"/>
    <w:rsid w:val="004D7BF3"/>
    <w:rsid w:val="004E0277"/>
    <w:rsid w:val="004E04F2"/>
    <w:rsid w:val="004E1A9F"/>
    <w:rsid w:val="004E5771"/>
    <w:rsid w:val="004E5B0E"/>
    <w:rsid w:val="004E5B48"/>
    <w:rsid w:val="004E7BEA"/>
    <w:rsid w:val="004F4A4B"/>
    <w:rsid w:val="004F7BFE"/>
    <w:rsid w:val="004F7EBB"/>
    <w:rsid w:val="00500E72"/>
    <w:rsid w:val="00500F83"/>
    <w:rsid w:val="00501C3D"/>
    <w:rsid w:val="00502AA2"/>
    <w:rsid w:val="00503198"/>
    <w:rsid w:val="0050372C"/>
    <w:rsid w:val="00504E76"/>
    <w:rsid w:val="005114D3"/>
    <w:rsid w:val="00511813"/>
    <w:rsid w:val="005138F8"/>
    <w:rsid w:val="00515600"/>
    <w:rsid w:val="00515A4F"/>
    <w:rsid w:val="0051788A"/>
    <w:rsid w:val="00517FA6"/>
    <w:rsid w:val="00521695"/>
    <w:rsid w:val="00521D38"/>
    <w:rsid w:val="00521F79"/>
    <w:rsid w:val="00522977"/>
    <w:rsid w:val="00525241"/>
    <w:rsid w:val="0053182A"/>
    <w:rsid w:val="00532120"/>
    <w:rsid w:val="00532AF3"/>
    <w:rsid w:val="00535143"/>
    <w:rsid w:val="00535F38"/>
    <w:rsid w:val="00536053"/>
    <w:rsid w:val="00537156"/>
    <w:rsid w:val="00537564"/>
    <w:rsid w:val="0053795F"/>
    <w:rsid w:val="00542B6A"/>
    <w:rsid w:val="00543CD4"/>
    <w:rsid w:val="00544BF5"/>
    <w:rsid w:val="00545F52"/>
    <w:rsid w:val="005479AE"/>
    <w:rsid w:val="005501B4"/>
    <w:rsid w:val="005506DD"/>
    <w:rsid w:val="005517C2"/>
    <w:rsid w:val="00554035"/>
    <w:rsid w:val="0055411F"/>
    <w:rsid w:val="005551B1"/>
    <w:rsid w:val="005574FD"/>
    <w:rsid w:val="00557FE4"/>
    <w:rsid w:val="00561A2A"/>
    <w:rsid w:val="005621BB"/>
    <w:rsid w:val="00562780"/>
    <w:rsid w:val="00562830"/>
    <w:rsid w:val="00562FCD"/>
    <w:rsid w:val="0056358C"/>
    <w:rsid w:val="00563DE5"/>
    <w:rsid w:val="0056451B"/>
    <w:rsid w:val="0056479E"/>
    <w:rsid w:val="00565672"/>
    <w:rsid w:val="00566375"/>
    <w:rsid w:val="005675AB"/>
    <w:rsid w:val="00577529"/>
    <w:rsid w:val="0058083E"/>
    <w:rsid w:val="00583C36"/>
    <w:rsid w:val="005848C5"/>
    <w:rsid w:val="00587242"/>
    <w:rsid w:val="00592BE8"/>
    <w:rsid w:val="00592F6D"/>
    <w:rsid w:val="005933A2"/>
    <w:rsid w:val="0059381A"/>
    <w:rsid w:val="00594D0C"/>
    <w:rsid w:val="0059517B"/>
    <w:rsid w:val="005956A6"/>
    <w:rsid w:val="005A0EE3"/>
    <w:rsid w:val="005A214D"/>
    <w:rsid w:val="005A3CAA"/>
    <w:rsid w:val="005A46EB"/>
    <w:rsid w:val="005A5B44"/>
    <w:rsid w:val="005B064D"/>
    <w:rsid w:val="005B2009"/>
    <w:rsid w:val="005B2DFA"/>
    <w:rsid w:val="005B5218"/>
    <w:rsid w:val="005B530D"/>
    <w:rsid w:val="005B59EC"/>
    <w:rsid w:val="005BA3E2"/>
    <w:rsid w:val="005C00B0"/>
    <w:rsid w:val="005C169C"/>
    <w:rsid w:val="005C243E"/>
    <w:rsid w:val="005C6CD7"/>
    <w:rsid w:val="005C7539"/>
    <w:rsid w:val="005D0D91"/>
    <w:rsid w:val="005D1350"/>
    <w:rsid w:val="005D21BB"/>
    <w:rsid w:val="005D56AB"/>
    <w:rsid w:val="005D571D"/>
    <w:rsid w:val="005D705F"/>
    <w:rsid w:val="005E041E"/>
    <w:rsid w:val="005E2EDE"/>
    <w:rsid w:val="005E3FE5"/>
    <w:rsid w:val="005E5153"/>
    <w:rsid w:val="005E576C"/>
    <w:rsid w:val="005E7875"/>
    <w:rsid w:val="005E7B32"/>
    <w:rsid w:val="005F0273"/>
    <w:rsid w:val="005F03E1"/>
    <w:rsid w:val="005F0BC4"/>
    <w:rsid w:val="005F1232"/>
    <w:rsid w:val="005F12D4"/>
    <w:rsid w:val="005F163F"/>
    <w:rsid w:val="005F26A1"/>
    <w:rsid w:val="005F26AF"/>
    <w:rsid w:val="005F3ABD"/>
    <w:rsid w:val="005F46CA"/>
    <w:rsid w:val="005F5E19"/>
    <w:rsid w:val="005F5F0B"/>
    <w:rsid w:val="00600BED"/>
    <w:rsid w:val="00600DC5"/>
    <w:rsid w:val="006047AA"/>
    <w:rsid w:val="00604A27"/>
    <w:rsid w:val="0060528B"/>
    <w:rsid w:val="00606084"/>
    <w:rsid w:val="006078C9"/>
    <w:rsid w:val="00612948"/>
    <w:rsid w:val="0061330B"/>
    <w:rsid w:val="00613CF7"/>
    <w:rsid w:val="00614B2F"/>
    <w:rsid w:val="00616240"/>
    <w:rsid w:val="00617DB2"/>
    <w:rsid w:val="006202E9"/>
    <w:rsid w:val="0062121E"/>
    <w:rsid w:val="0062178A"/>
    <w:rsid w:val="00624C22"/>
    <w:rsid w:val="00626AF5"/>
    <w:rsid w:val="0062731C"/>
    <w:rsid w:val="00631A58"/>
    <w:rsid w:val="00632A63"/>
    <w:rsid w:val="00632AFE"/>
    <w:rsid w:val="00633A68"/>
    <w:rsid w:val="00633C9A"/>
    <w:rsid w:val="0064066F"/>
    <w:rsid w:val="006419F6"/>
    <w:rsid w:val="00642B2E"/>
    <w:rsid w:val="0064468B"/>
    <w:rsid w:val="006447DE"/>
    <w:rsid w:val="0064488B"/>
    <w:rsid w:val="00645143"/>
    <w:rsid w:val="006538E4"/>
    <w:rsid w:val="00653E5D"/>
    <w:rsid w:val="00657E03"/>
    <w:rsid w:val="00657E07"/>
    <w:rsid w:val="00660B8E"/>
    <w:rsid w:val="00660E05"/>
    <w:rsid w:val="00661D18"/>
    <w:rsid w:val="00661D41"/>
    <w:rsid w:val="00661D4B"/>
    <w:rsid w:val="0066497D"/>
    <w:rsid w:val="00664D05"/>
    <w:rsid w:val="00665068"/>
    <w:rsid w:val="006652E2"/>
    <w:rsid w:val="00666543"/>
    <w:rsid w:val="00670B23"/>
    <w:rsid w:val="00671158"/>
    <w:rsid w:val="00671182"/>
    <w:rsid w:val="00671618"/>
    <w:rsid w:val="00671B77"/>
    <w:rsid w:val="00671FAC"/>
    <w:rsid w:val="006721C4"/>
    <w:rsid w:val="00672743"/>
    <w:rsid w:val="00674195"/>
    <w:rsid w:val="00674B92"/>
    <w:rsid w:val="0067768E"/>
    <w:rsid w:val="00677886"/>
    <w:rsid w:val="0068451B"/>
    <w:rsid w:val="0068485E"/>
    <w:rsid w:val="0068591B"/>
    <w:rsid w:val="00685959"/>
    <w:rsid w:val="00686D64"/>
    <w:rsid w:val="00687608"/>
    <w:rsid w:val="006877E7"/>
    <w:rsid w:val="00690081"/>
    <w:rsid w:val="00690D5D"/>
    <w:rsid w:val="00691B27"/>
    <w:rsid w:val="00692A27"/>
    <w:rsid w:val="00695EEC"/>
    <w:rsid w:val="006967B0"/>
    <w:rsid w:val="006975BD"/>
    <w:rsid w:val="006A0D74"/>
    <w:rsid w:val="006A0F6C"/>
    <w:rsid w:val="006A1D04"/>
    <w:rsid w:val="006A3772"/>
    <w:rsid w:val="006A3C91"/>
    <w:rsid w:val="006A641C"/>
    <w:rsid w:val="006B00ED"/>
    <w:rsid w:val="006B2BAD"/>
    <w:rsid w:val="006B2BC7"/>
    <w:rsid w:val="006B35BD"/>
    <w:rsid w:val="006B390E"/>
    <w:rsid w:val="006B401A"/>
    <w:rsid w:val="006B44F0"/>
    <w:rsid w:val="006B48A8"/>
    <w:rsid w:val="006B4D40"/>
    <w:rsid w:val="006B5194"/>
    <w:rsid w:val="006B5677"/>
    <w:rsid w:val="006B61D2"/>
    <w:rsid w:val="006B795D"/>
    <w:rsid w:val="006B7DB2"/>
    <w:rsid w:val="006C3648"/>
    <w:rsid w:val="006C5019"/>
    <w:rsid w:val="006C6168"/>
    <w:rsid w:val="006D0663"/>
    <w:rsid w:val="006D0D5F"/>
    <w:rsid w:val="006D3A19"/>
    <w:rsid w:val="006D4A52"/>
    <w:rsid w:val="006D527C"/>
    <w:rsid w:val="006D61A3"/>
    <w:rsid w:val="006D64A2"/>
    <w:rsid w:val="006D6EB8"/>
    <w:rsid w:val="006D759B"/>
    <w:rsid w:val="006E007A"/>
    <w:rsid w:val="006E25B0"/>
    <w:rsid w:val="006E260F"/>
    <w:rsid w:val="006E27CB"/>
    <w:rsid w:val="006E4BBB"/>
    <w:rsid w:val="006E5391"/>
    <w:rsid w:val="006E59AA"/>
    <w:rsid w:val="006E720A"/>
    <w:rsid w:val="006E79D1"/>
    <w:rsid w:val="006F0BE7"/>
    <w:rsid w:val="006F0CF7"/>
    <w:rsid w:val="006F3B7A"/>
    <w:rsid w:val="006F3EC4"/>
    <w:rsid w:val="006F4A27"/>
    <w:rsid w:val="006F4CDE"/>
    <w:rsid w:val="006F7A19"/>
    <w:rsid w:val="006F7B2B"/>
    <w:rsid w:val="0070145F"/>
    <w:rsid w:val="0070217B"/>
    <w:rsid w:val="00702192"/>
    <w:rsid w:val="007038F8"/>
    <w:rsid w:val="00703F1E"/>
    <w:rsid w:val="00706B09"/>
    <w:rsid w:val="00706D7D"/>
    <w:rsid w:val="00710FB6"/>
    <w:rsid w:val="00711985"/>
    <w:rsid w:val="00714447"/>
    <w:rsid w:val="00714B3E"/>
    <w:rsid w:val="00714B42"/>
    <w:rsid w:val="00716E78"/>
    <w:rsid w:val="00717E6A"/>
    <w:rsid w:val="0072064B"/>
    <w:rsid w:val="00720897"/>
    <w:rsid w:val="00724EA6"/>
    <w:rsid w:val="00724FA0"/>
    <w:rsid w:val="00726DC9"/>
    <w:rsid w:val="00727500"/>
    <w:rsid w:val="0073005F"/>
    <w:rsid w:val="00731AA8"/>
    <w:rsid w:val="007323CB"/>
    <w:rsid w:val="00732481"/>
    <w:rsid w:val="007332D9"/>
    <w:rsid w:val="00734B4E"/>
    <w:rsid w:val="00736AFB"/>
    <w:rsid w:val="0073745B"/>
    <w:rsid w:val="00737862"/>
    <w:rsid w:val="00740248"/>
    <w:rsid w:val="0074205F"/>
    <w:rsid w:val="00742892"/>
    <w:rsid w:val="00742ECA"/>
    <w:rsid w:val="00743069"/>
    <w:rsid w:val="007430CA"/>
    <w:rsid w:val="007437E8"/>
    <w:rsid w:val="007443C3"/>
    <w:rsid w:val="007455A4"/>
    <w:rsid w:val="007458DF"/>
    <w:rsid w:val="00745BF6"/>
    <w:rsid w:val="00750646"/>
    <w:rsid w:val="00751B60"/>
    <w:rsid w:val="00751C2C"/>
    <w:rsid w:val="007533BE"/>
    <w:rsid w:val="0075561D"/>
    <w:rsid w:val="007559C3"/>
    <w:rsid w:val="00756D11"/>
    <w:rsid w:val="00761AEB"/>
    <w:rsid w:val="00761B22"/>
    <w:rsid w:val="00763525"/>
    <w:rsid w:val="00764B1A"/>
    <w:rsid w:val="007659A6"/>
    <w:rsid w:val="00770D3B"/>
    <w:rsid w:val="00770D8D"/>
    <w:rsid w:val="007718BA"/>
    <w:rsid w:val="00773476"/>
    <w:rsid w:val="00776C18"/>
    <w:rsid w:val="00780D82"/>
    <w:rsid w:val="007817E4"/>
    <w:rsid w:val="00781894"/>
    <w:rsid w:val="0078225A"/>
    <w:rsid w:val="00782266"/>
    <w:rsid w:val="00782329"/>
    <w:rsid w:val="007835B0"/>
    <w:rsid w:val="00783949"/>
    <w:rsid w:val="00784172"/>
    <w:rsid w:val="00784A6A"/>
    <w:rsid w:val="00784F8C"/>
    <w:rsid w:val="00786F1B"/>
    <w:rsid w:val="00787862"/>
    <w:rsid w:val="00787C8E"/>
    <w:rsid w:val="007901F5"/>
    <w:rsid w:val="007913DD"/>
    <w:rsid w:val="00791E72"/>
    <w:rsid w:val="00793363"/>
    <w:rsid w:val="00793401"/>
    <w:rsid w:val="00794116"/>
    <w:rsid w:val="00794907"/>
    <w:rsid w:val="00795816"/>
    <w:rsid w:val="007A1918"/>
    <w:rsid w:val="007A1CCB"/>
    <w:rsid w:val="007A28A8"/>
    <w:rsid w:val="007A29D4"/>
    <w:rsid w:val="007A3192"/>
    <w:rsid w:val="007A44E2"/>
    <w:rsid w:val="007A46D8"/>
    <w:rsid w:val="007A4B81"/>
    <w:rsid w:val="007A6316"/>
    <w:rsid w:val="007A7A04"/>
    <w:rsid w:val="007AA90F"/>
    <w:rsid w:val="007B0532"/>
    <w:rsid w:val="007B15A8"/>
    <w:rsid w:val="007B1751"/>
    <w:rsid w:val="007B17D8"/>
    <w:rsid w:val="007B2EBE"/>
    <w:rsid w:val="007B31F5"/>
    <w:rsid w:val="007B408C"/>
    <w:rsid w:val="007B519A"/>
    <w:rsid w:val="007B61F8"/>
    <w:rsid w:val="007C07C6"/>
    <w:rsid w:val="007C38AD"/>
    <w:rsid w:val="007C3AC7"/>
    <w:rsid w:val="007C4CDE"/>
    <w:rsid w:val="007C4F19"/>
    <w:rsid w:val="007C5234"/>
    <w:rsid w:val="007C70F4"/>
    <w:rsid w:val="007D244C"/>
    <w:rsid w:val="007D2F59"/>
    <w:rsid w:val="007D326A"/>
    <w:rsid w:val="007D37C6"/>
    <w:rsid w:val="007D440C"/>
    <w:rsid w:val="007D4DBE"/>
    <w:rsid w:val="007D50E6"/>
    <w:rsid w:val="007D51BC"/>
    <w:rsid w:val="007E1F9E"/>
    <w:rsid w:val="007F0D20"/>
    <w:rsid w:val="007F0F29"/>
    <w:rsid w:val="007F2A9A"/>
    <w:rsid w:val="007F2B6B"/>
    <w:rsid w:val="007F61BF"/>
    <w:rsid w:val="007F6BA3"/>
    <w:rsid w:val="007F7A4A"/>
    <w:rsid w:val="008004CE"/>
    <w:rsid w:val="00802800"/>
    <w:rsid w:val="00803274"/>
    <w:rsid w:val="00807903"/>
    <w:rsid w:val="00810261"/>
    <w:rsid w:val="008102C6"/>
    <w:rsid w:val="00810AFF"/>
    <w:rsid w:val="008120AE"/>
    <w:rsid w:val="008149C9"/>
    <w:rsid w:val="008150EC"/>
    <w:rsid w:val="008175EC"/>
    <w:rsid w:val="0082014F"/>
    <w:rsid w:val="008239F5"/>
    <w:rsid w:val="00824021"/>
    <w:rsid w:val="00825CB3"/>
    <w:rsid w:val="00825F06"/>
    <w:rsid w:val="008271DF"/>
    <w:rsid w:val="00827CAA"/>
    <w:rsid w:val="00833D82"/>
    <w:rsid w:val="00834820"/>
    <w:rsid w:val="00837554"/>
    <w:rsid w:val="0084170B"/>
    <w:rsid w:val="00844457"/>
    <w:rsid w:val="0084493B"/>
    <w:rsid w:val="00847C27"/>
    <w:rsid w:val="008504D7"/>
    <w:rsid w:val="008523D8"/>
    <w:rsid w:val="00852FA8"/>
    <w:rsid w:val="00853BE7"/>
    <w:rsid w:val="00854C99"/>
    <w:rsid w:val="00856D42"/>
    <w:rsid w:val="008570C1"/>
    <w:rsid w:val="0085764C"/>
    <w:rsid w:val="00860781"/>
    <w:rsid w:val="008625F8"/>
    <w:rsid w:val="00865FF0"/>
    <w:rsid w:val="00866030"/>
    <w:rsid w:val="008666C1"/>
    <w:rsid w:val="00866B40"/>
    <w:rsid w:val="0086700C"/>
    <w:rsid w:val="0087102C"/>
    <w:rsid w:val="00871EE7"/>
    <w:rsid w:val="00872792"/>
    <w:rsid w:val="008743B9"/>
    <w:rsid w:val="008749CE"/>
    <w:rsid w:val="008768FA"/>
    <w:rsid w:val="00876E6B"/>
    <w:rsid w:val="008820FD"/>
    <w:rsid w:val="008832A3"/>
    <w:rsid w:val="008844AC"/>
    <w:rsid w:val="008859DC"/>
    <w:rsid w:val="00885C9D"/>
    <w:rsid w:val="00887A77"/>
    <w:rsid w:val="00887A7F"/>
    <w:rsid w:val="00890304"/>
    <w:rsid w:val="00890AA7"/>
    <w:rsid w:val="00890FD4"/>
    <w:rsid w:val="008913EF"/>
    <w:rsid w:val="008938AB"/>
    <w:rsid w:val="00894A11"/>
    <w:rsid w:val="0089637E"/>
    <w:rsid w:val="00896D3D"/>
    <w:rsid w:val="00896DFD"/>
    <w:rsid w:val="00897534"/>
    <w:rsid w:val="008A1B70"/>
    <w:rsid w:val="008A2E68"/>
    <w:rsid w:val="008A3896"/>
    <w:rsid w:val="008A59C5"/>
    <w:rsid w:val="008A7C9A"/>
    <w:rsid w:val="008B00BD"/>
    <w:rsid w:val="008B1046"/>
    <w:rsid w:val="008B250A"/>
    <w:rsid w:val="008B2636"/>
    <w:rsid w:val="008B3908"/>
    <w:rsid w:val="008B3F87"/>
    <w:rsid w:val="008B48CB"/>
    <w:rsid w:val="008B4CC3"/>
    <w:rsid w:val="008B597B"/>
    <w:rsid w:val="008B5D6C"/>
    <w:rsid w:val="008B67D3"/>
    <w:rsid w:val="008C0DBF"/>
    <w:rsid w:val="008C370C"/>
    <w:rsid w:val="008C5795"/>
    <w:rsid w:val="008C63A1"/>
    <w:rsid w:val="008C687F"/>
    <w:rsid w:val="008C6FF6"/>
    <w:rsid w:val="008C7026"/>
    <w:rsid w:val="008D06E0"/>
    <w:rsid w:val="008D2B28"/>
    <w:rsid w:val="008D5AA3"/>
    <w:rsid w:val="008D5B91"/>
    <w:rsid w:val="008D7147"/>
    <w:rsid w:val="008D758C"/>
    <w:rsid w:val="008D7CA8"/>
    <w:rsid w:val="008E1557"/>
    <w:rsid w:val="008E1CAA"/>
    <w:rsid w:val="008E409D"/>
    <w:rsid w:val="008E41AC"/>
    <w:rsid w:val="008E4279"/>
    <w:rsid w:val="008E650C"/>
    <w:rsid w:val="008E68D2"/>
    <w:rsid w:val="008E69C1"/>
    <w:rsid w:val="008E69E9"/>
    <w:rsid w:val="008F17BA"/>
    <w:rsid w:val="008F1878"/>
    <w:rsid w:val="008F1B69"/>
    <w:rsid w:val="008F1D61"/>
    <w:rsid w:val="008F3153"/>
    <w:rsid w:val="008F34AA"/>
    <w:rsid w:val="008F3C97"/>
    <w:rsid w:val="008F5CEA"/>
    <w:rsid w:val="008F79F4"/>
    <w:rsid w:val="009003E5"/>
    <w:rsid w:val="009014E5"/>
    <w:rsid w:val="009015A0"/>
    <w:rsid w:val="00902C84"/>
    <w:rsid w:val="00907000"/>
    <w:rsid w:val="009079D2"/>
    <w:rsid w:val="009124D7"/>
    <w:rsid w:val="00912A8F"/>
    <w:rsid w:val="00912F9B"/>
    <w:rsid w:val="00913A8E"/>
    <w:rsid w:val="00915DB2"/>
    <w:rsid w:val="00916294"/>
    <w:rsid w:val="0092126D"/>
    <w:rsid w:val="00921EDB"/>
    <w:rsid w:val="00923540"/>
    <w:rsid w:val="009247B3"/>
    <w:rsid w:val="009265BE"/>
    <w:rsid w:val="009275FA"/>
    <w:rsid w:val="0093017A"/>
    <w:rsid w:val="00930540"/>
    <w:rsid w:val="00931328"/>
    <w:rsid w:val="00931F63"/>
    <w:rsid w:val="00932317"/>
    <w:rsid w:val="0093268F"/>
    <w:rsid w:val="009328ED"/>
    <w:rsid w:val="00933568"/>
    <w:rsid w:val="00933628"/>
    <w:rsid w:val="00935D89"/>
    <w:rsid w:val="00936F8C"/>
    <w:rsid w:val="009373E3"/>
    <w:rsid w:val="009406A3"/>
    <w:rsid w:val="00941694"/>
    <w:rsid w:val="009435D6"/>
    <w:rsid w:val="009439E8"/>
    <w:rsid w:val="009454AA"/>
    <w:rsid w:val="00945DA8"/>
    <w:rsid w:val="00952BB6"/>
    <w:rsid w:val="00952BC8"/>
    <w:rsid w:val="00953772"/>
    <w:rsid w:val="00954A2F"/>
    <w:rsid w:val="00955125"/>
    <w:rsid w:val="009559E6"/>
    <w:rsid w:val="00956E33"/>
    <w:rsid w:val="00957445"/>
    <w:rsid w:val="00960218"/>
    <w:rsid w:val="00963AD3"/>
    <w:rsid w:val="00963B54"/>
    <w:rsid w:val="009645C5"/>
    <w:rsid w:val="00964BC1"/>
    <w:rsid w:val="00965737"/>
    <w:rsid w:val="00965E19"/>
    <w:rsid w:val="00966D73"/>
    <w:rsid w:val="00970E92"/>
    <w:rsid w:val="0097186E"/>
    <w:rsid w:val="0097365B"/>
    <w:rsid w:val="00974370"/>
    <w:rsid w:val="009806FF"/>
    <w:rsid w:val="0098112F"/>
    <w:rsid w:val="0098118E"/>
    <w:rsid w:val="0098393D"/>
    <w:rsid w:val="00983D39"/>
    <w:rsid w:val="0098672C"/>
    <w:rsid w:val="00986E2B"/>
    <w:rsid w:val="00987A5E"/>
    <w:rsid w:val="00987BB0"/>
    <w:rsid w:val="00991DA2"/>
    <w:rsid w:val="0099427D"/>
    <w:rsid w:val="00996322"/>
    <w:rsid w:val="00996DFF"/>
    <w:rsid w:val="0099758D"/>
    <w:rsid w:val="0099785A"/>
    <w:rsid w:val="00997DB1"/>
    <w:rsid w:val="009A027A"/>
    <w:rsid w:val="009A12C4"/>
    <w:rsid w:val="009A18EC"/>
    <w:rsid w:val="009A3BCB"/>
    <w:rsid w:val="009A4C90"/>
    <w:rsid w:val="009A5D6C"/>
    <w:rsid w:val="009A6318"/>
    <w:rsid w:val="009A6791"/>
    <w:rsid w:val="009B0FE4"/>
    <w:rsid w:val="009B17CE"/>
    <w:rsid w:val="009B18BA"/>
    <w:rsid w:val="009B2417"/>
    <w:rsid w:val="009B41B3"/>
    <w:rsid w:val="009B6BF7"/>
    <w:rsid w:val="009B773F"/>
    <w:rsid w:val="009C0C81"/>
    <w:rsid w:val="009C16C8"/>
    <w:rsid w:val="009C226A"/>
    <w:rsid w:val="009C2569"/>
    <w:rsid w:val="009C2812"/>
    <w:rsid w:val="009C297D"/>
    <w:rsid w:val="009D0423"/>
    <w:rsid w:val="009D14E0"/>
    <w:rsid w:val="009D1711"/>
    <w:rsid w:val="009D1AA3"/>
    <w:rsid w:val="009D3328"/>
    <w:rsid w:val="009D4032"/>
    <w:rsid w:val="009D60E6"/>
    <w:rsid w:val="009D74C8"/>
    <w:rsid w:val="009D772C"/>
    <w:rsid w:val="009E0D9B"/>
    <w:rsid w:val="009E3B96"/>
    <w:rsid w:val="009E58FF"/>
    <w:rsid w:val="009E60AF"/>
    <w:rsid w:val="009E74C1"/>
    <w:rsid w:val="009E78BE"/>
    <w:rsid w:val="009F0454"/>
    <w:rsid w:val="009F1E26"/>
    <w:rsid w:val="009F21B9"/>
    <w:rsid w:val="009F3207"/>
    <w:rsid w:val="009F3D52"/>
    <w:rsid w:val="009F4196"/>
    <w:rsid w:val="009F5BFF"/>
    <w:rsid w:val="009F7E16"/>
    <w:rsid w:val="00A02233"/>
    <w:rsid w:val="00A051D0"/>
    <w:rsid w:val="00A06C68"/>
    <w:rsid w:val="00A07F0F"/>
    <w:rsid w:val="00A12E19"/>
    <w:rsid w:val="00A134F9"/>
    <w:rsid w:val="00A13B7C"/>
    <w:rsid w:val="00A162A3"/>
    <w:rsid w:val="00A16E3E"/>
    <w:rsid w:val="00A21C56"/>
    <w:rsid w:val="00A21E7E"/>
    <w:rsid w:val="00A243B8"/>
    <w:rsid w:val="00A24AA8"/>
    <w:rsid w:val="00A2725C"/>
    <w:rsid w:val="00A2763C"/>
    <w:rsid w:val="00A27D9F"/>
    <w:rsid w:val="00A308AD"/>
    <w:rsid w:val="00A30C37"/>
    <w:rsid w:val="00A31ADA"/>
    <w:rsid w:val="00A32672"/>
    <w:rsid w:val="00A335D6"/>
    <w:rsid w:val="00A3541E"/>
    <w:rsid w:val="00A365C8"/>
    <w:rsid w:val="00A36DDC"/>
    <w:rsid w:val="00A37414"/>
    <w:rsid w:val="00A374A4"/>
    <w:rsid w:val="00A4043B"/>
    <w:rsid w:val="00A4178C"/>
    <w:rsid w:val="00A4358F"/>
    <w:rsid w:val="00A438F0"/>
    <w:rsid w:val="00A47015"/>
    <w:rsid w:val="00A509D0"/>
    <w:rsid w:val="00A509F9"/>
    <w:rsid w:val="00A50D16"/>
    <w:rsid w:val="00A51A76"/>
    <w:rsid w:val="00A524E7"/>
    <w:rsid w:val="00A5279E"/>
    <w:rsid w:val="00A557DB"/>
    <w:rsid w:val="00A55CF0"/>
    <w:rsid w:val="00A57B16"/>
    <w:rsid w:val="00A60846"/>
    <w:rsid w:val="00A60EE3"/>
    <w:rsid w:val="00A61458"/>
    <w:rsid w:val="00A62B2B"/>
    <w:rsid w:val="00A630ED"/>
    <w:rsid w:val="00A635D7"/>
    <w:rsid w:val="00A63ECD"/>
    <w:rsid w:val="00A63EF3"/>
    <w:rsid w:val="00A65B2E"/>
    <w:rsid w:val="00A66A79"/>
    <w:rsid w:val="00A676E8"/>
    <w:rsid w:val="00A676F7"/>
    <w:rsid w:val="00A67858"/>
    <w:rsid w:val="00A67CDC"/>
    <w:rsid w:val="00A703A0"/>
    <w:rsid w:val="00A70A15"/>
    <w:rsid w:val="00A728D9"/>
    <w:rsid w:val="00A730A4"/>
    <w:rsid w:val="00A735F7"/>
    <w:rsid w:val="00A74AE3"/>
    <w:rsid w:val="00A74F31"/>
    <w:rsid w:val="00A756B1"/>
    <w:rsid w:val="00A757AE"/>
    <w:rsid w:val="00A776B3"/>
    <w:rsid w:val="00A8127C"/>
    <w:rsid w:val="00A81CAC"/>
    <w:rsid w:val="00A826DD"/>
    <w:rsid w:val="00A83CBD"/>
    <w:rsid w:val="00A84576"/>
    <w:rsid w:val="00A849CF"/>
    <w:rsid w:val="00A84E91"/>
    <w:rsid w:val="00A84F40"/>
    <w:rsid w:val="00A85BB7"/>
    <w:rsid w:val="00A86A6A"/>
    <w:rsid w:val="00A8757B"/>
    <w:rsid w:val="00A9263C"/>
    <w:rsid w:val="00A933CB"/>
    <w:rsid w:val="00A93F68"/>
    <w:rsid w:val="00A9449F"/>
    <w:rsid w:val="00A94B49"/>
    <w:rsid w:val="00A963CC"/>
    <w:rsid w:val="00A96C1B"/>
    <w:rsid w:val="00AA1304"/>
    <w:rsid w:val="00AA408D"/>
    <w:rsid w:val="00AA6BE4"/>
    <w:rsid w:val="00AAC9B8"/>
    <w:rsid w:val="00AB0A59"/>
    <w:rsid w:val="00AB1555"/>
    <w:rsid w:val="00AB22C9"/>
    <w:rsid w:val="00AB450F"/>
    <w:rsid w:val="00AB54DE"/>
    <w:rsid w:val="00AB617C"/>
    <w:rsid w:val="00AB6357"/>
    <w:rsid w:val="00AC1F7D"/>
    <w:rsid w:val="00AC374D"/>
    <w:rsid w:val="00AC51C2"/>
    <w:rsid w:val="00AC529C"/>
    <w:rsid w:val="00AC665C"/>
    <w:rsid w:val="00AD0546"/>
    <w:rsid w:val="00AD0BA8"/>
    <w:rsid w:val="00AD38E1"/>
    <w:rsid w:val="00AD4867"/>
    <w:rsid w:val="00AD4B4C"/>
    <w:rsid w:val="00AD5CA8"/>
    <w:rsid w:val="00AD5DFC"/>
    <w:rsid w:val="00AD688B"/>
    <w:rsid w:val="00AE27BA"/>
    <w:rsid w:val="00AE32F4"/>
    <w:rsid w:val="00AE3C99"/>
    <w:rsid w:val="00AE5B1F"/>
    <w:rsid w:val="00AF21C9"/>
    <w:rsid w:val="00AF4023"/>
    <w:rsid w:val="00AF4956"/>
    <w:rsid w:val="00AF589B"/>
    <w:rsid w:val="00AF68FB"/>
    <w:rsid w:val="00AF7B01"/>
    <w:rsid w:val="00B01944"/>
    <w:rsid w:val="00B019CB"/>
    <w:rsid w:val="00B04778"/>
    <w:rsid w:val="00B05490"/>
    <w:rsid w:val="00B05DA7"/>
    <w:rsid w:val="00B07F0B"/>
    <w:rsid w:val="00B10FD2"/>
    <w:rsid w:val="00B11C52"/>
    <w:rsid w:val="00B11D47"/>
    <w:rsid w:val="00B12B36"/>
    <w:rsid w:val="00B13D82"/>
    <w:rsid w:val="00B15095"/>
    <w:rsid w:val="00B15CBF"/>
    <w:rsid w:val="00B170B5"/>
    <w:rsid w:val="00B207B9"/>
    <w:rsid w:val="00B20E1A"/>
    <w:rsid w:val="00B253F7"/>
    <w:rsid w:val="00B278A2"/>
    <w:rsid w:val="00B27A18"/>
    <w:rsid w:val="00B31596"/>
    <w:rsid w:val="00B320A8"/>
    <w:rsid w:val="00B33281"/>
    <w:rsid w:val="00B33666"/>
    <w:rsid w:val="00B33FE9"/>
    <w:rsid w:val="00B340BB"/>
    <w:rsid w:val="00B36463"/>
    <w:rsid w:val="00B36DD4"/>
    <w:rsid w:val="00B36E32"/>
    <w:rsid w:val="00B36F04"/>
    <w:rsid w:val="00B37EC3"/>
    <w:rsid w:val="00B42710"/>
    <w:rsid w:val="00B42A97"/>
    <w:rsid w:val="00B43810"/>
    <w:rsid w:val="00B46B16"/>
    <w:rsid w:val="00B50310"/>
    <w:rsid w:val="00B513FF"/>
    <w:rsid w:val="00B519E1"/>
    <w:rsid w:val="00B51CE5"/>
    <w:rsid w:val="00B51F76"/>
    <w:rsid w:val="00B5238D"/>
    <w:rsid w:val="00B528DF"/>
    <w:rsid w:val="00B532F8"/>
    <w:rsid w:val="00B53D1C"/>
    <w:rsid w:val="00B54B4D"/>
    <w:rsid w:val="00B54CE2"/>
    <w:rsid w:val="00B558E0"/>
    <w:rsid w:val="00B55F90"/>
    <w:rsid w:val="00B56596"/>
    <w:rsid w:val="00B56FBC"/>
    <w:rsid w:val="00B572D5"/>
    <w:rsid w:val="00B57BF3"/>
    <w:rsid w:val="00B62D86"/>
    <w:rsid w:val="00B64C09"/>
    <w:rsid w:val="00B64CDA"/>
    <w:rsid w:val="00B669BE"/>
    <w:rsid w:val="00B67620"/>
    <w:rsid w:val="00B67780"/>
    <w:rsid w:val="00B71001"/>
    <w:rsid w:val="00B73A09"/>
    <w:rsid w:val="00B73E8C"/>
    <w:rsid w:val="00B7444A"/>
    <w:rsid w:val="00B75552"/>
    <w:rsid w:val="00B75560"/>
    <w:rsid w:val="00B75E5F"/>
    <w:rsid w:val="00B77C15"/>
    <w:rsid w:val="00B80F9B"/>
    <w:rsid w:val="00B812FE"/>
    <w:rsid w:val="00B81C41"/>
    <w:rsid w:val="00B82E89"/>
    <w:rsid w:val="00B83029"/>
    <w:rsid w:val="00B837A8"/>
    <w:rsid w:val="00B84323"/>
    <w:rsid w:val="00B85364"/>
    <w:rsid w:val="00B86676"/>
    <w:rsid w:val="00B87328"/>
    <w:rsid w:val="00B87B78"/>
    <w:rsid w:val="00B9010A"/>
    <w:rsid w:val="00B9153E"/>
    <w:rsid w:val="00B91D82"/>
    <w:rsid w:val="00B92F7F"/>
    <w:rsid w:val="00B933F7"/>
    <w:rsid w:val="00B93729"/>
    <w:rsid w:val="00B94D8B"/>
    <w:rsid w:val="00B9521F"/>
    <w:rsid w:val="00B956C9"/>
    <w:rsid w:val="00B963A8"/>
    <w:rsid w:val="00B964DA"/>
    <w:rsid w:val="00B97137"/>
    <w:rsid w:val="00B973E6"/>
    <w:rsid w:val="00BA00FF"/>
    <w:rsid w:val="00BA0323"/>
    <w:rsid w:val="00BA0951"/>
    <w:rsid w:val="00BA32C0"/>
    <w:rsid w:val="00BA36FF"/>
    <w:rsid w:val="00BA3A0E"/>
    <w:rsid w:val="00BA61A7"/>
    <w:rsid w:val="00BA748A"/>
    <w:rsid w:val="00BB0EBE"/>
    <w:rsid w:val="00BB3201"/>
    <w:rsid w:val="00BB6796"/>
    <w:rsid w:val="00BB6AED"/>
    <w:rsid w:val="00BC152B"/>
    <w:rsid w:val="00BC2A97"/>
    <w:rsid w:val="00BC3387"/>
    <w:rsid w:val="00BC388A"/>
    <w:rsid w:val="00BC4C12"/>
    <w:rsid w:val="00BC5C72"/>
    <w:rsid w:val="00BD1E13"/>
    <w:rsid w:val="00BD2107"/>
    <w:rsid w:val="00BD3BF5"/>
    <w:rsid w:val="00BD458E"/>
    <w:rsid w:val="00BD5B3C"/>
    <w:rsid w:val="00BD7E08"/>
    <w:rsid w:val="00BE5212"/>
    <w:rsid w:val="00BE5DD4"/>
    <w:rsid w:val="00BE5F59"/>
    <w:rsid w:val="00BE657C"/>
    <w:rsid w:val="00BE6716"/>
    <w:rsid w:val="00BF337B"/>
    <w:rsid w:val="00BF3579"/>
    <w:rsid w:val="00BF3669"/>
    <w:rsid w:val="00BF374E"/>
    <w:rsid w:val="00BF6760"/>
    <w:rsid w:val="00BF6853"/>
    <w:rsid w:val="00BF788C"/>
    <w:rsid w:val="00BF7C92"/>
    <w:rsid w:val="00C00CEE"/>
    <w:rsid w:val="00C01069"/>
    <w:rsid w:val="00C015B4"/>
    <w:rsid w:val="00C02C44"/>
    <w:rsid w:val="00C0394B"/>
    <w:rsid w:val="00C058EC"/>
    <w:rsid w:val="00C07252"/>
    <w:rsid w:val="00C07639"/>
    <w:rsid w:val="00C0777A"/>
    <w:rsid w:val="00C079D6"/>
    <w:rsid w:val="00C1089D"/>
    <w:rsid w:val="00C10FBC"/>
    <w:rsid w:val="00C1117E"/>
    <w:rsid w:val="00C1178C"/>
    <w:rsid w:val="00C1656A"/>
    <w:rsid w:val="00C205C9"/>
    <w:rsid w:val="00C23610"/>
    <w:rsid w:val="00C26686"/>
    <w:rsid w:val="00C26CDD"/>
    <w:rsid w:val="00C303A4"/>
    <w:rsid w:val="00C318E6"/>
    <w:rsid w:val="00C32A0D"/>
    <w:rsid w:val="00C337D1"/>
    <w:rsid w:val="00C338D9"/>
    <w:rsid w:val="00C3446B"/>
    <w:rsid w:val="00C34A31"/>
    <w:rsid w:val="00C3542C"/>
    <w:rsid w:val="00C3758B"/>
    <w:rsid w:val="00C37ED6"/>
    <w:rsid w:val="00C42ECB"/>
    <w:rsid w:val="00C4424F"/>
    <w:rsid w:val="00C44367"/>
    <w:rsid w:val="00C44A02"/>
    <w:rsid w:val="00C451BD"/>
    <w:rsid w:val="00C45426"/>
    <w:rsid w:val="00C46C48"/>
    <w:rsid w:val="00C4734E"/>
    <w:rsid w:val="00C47428"/>
    <w:rsid w:val="00C47972"/>
    <w:rsid w:val="00C50AB5"/>
    <w:rsid w:val="00C510A9"/>
    <w:rsid w:val="00C52184"/>
    <w:rsid w:val="00C529BD"/>
    <w:rsid w:val="00C53266"/>
    <w:rsid w:val="00C53446"/>
    <w:rsid w:val="00C539E9"/>
    <w:rsid w:val="00C55457"/>
    <w:rsid w:val="00C56DD1"/>
    <w:rsid w:val="00C56E69"/>
    <w:rsid w:val="00C62006"/>
    <w:rsid w:val="00C64A4B"/>
    <w:rsid w:val="00C64E7D"/>
    <w:rsid w:val="00C650FC"/>
    <w:rsid w:val="00C67DED"/>
    <w:rsid w:val="00C705E6"/>
    <w:rsid w:val="00C71225"/>
    <w:rsid w:val="00C749C7"/>
    <w:rsid w:val="00C75243"/>
    <w:rsid w:val="00C77752"/>
    <w:rsid w:val="00C81837"/>
    <w:rsid w:val="00C828CB"/>
    <w:rsid w:val="00C82BDD"/>
    <w:rsid w:val="00C83420"/>
    <w:rsid w:val="00C83A7D"/>
    <w:rsid w:val="00C84581"/>
    <w:rsid w:val="00C84CA1"/>
    <w:rsid w:val="00C84F9F"/>
    <w:rsid w:val="00C871A4"/>
    <w:rsid w:val="00C872D3"/>
    <w:rsid w:val="00C90D8F"/>
    <w:rsid w:val="00C925DD"/>
    <w:rsid w:val="00C929C1"/>
    <w:rsid w:val="00C932CA"/>
    <w:rsid w:val="00C95D2B"/>
    <w:rsid w:val="00C95F78"/>
    <w:rsid w:val="00CA0213"/>
    <w:rsid w:val="00CA042F"/>
    <w:rsid w:val="00CA09C9"/>
    <w:rsid w:val="00CA0A7F"/>
    <w:rsid w:val="00CA36D6"/>
    <w:rsid w:val="00CA4AC4"/>
    <w:rsid w:val="00CA576E"/>
    <w:rsid w:val="00CA7054"/>
    <w:rsid w:val="00CB04EC"/>
    <w:rsid w:val="00CB17DC"/>
    <w:rsid w:val="00CB24E8"/>
    <w:rsid w:val="00CB28D5"/>
    <w:rsid w:val="00CB4F23"/>
    <w:rsid w:val="00CB7AE4"/>
    <w:rsid w:val="00CC004E"/>
    <w:rsid w:val="00CC0D2F"/>
    <w:rsid w:val="00CC16E9"/>
    <w:rsid w:val="00CC4386"/>
    <w:rsid w:val="00CC4409"/>
    <w:rsid w:val="00CC4905"/>
    <w:rsid w:val="00CC4FF4"/>
    <w:rsid w:val="00CC6C0F"/>
    <w:rsid w:val="00CD0C39"/>
    <w:rsid w:val="00CD0D3F"/>
    <w:rsid w:val="00CD0DE1"/>
    <w:rsid w:val="00CD2954"/>
    <w:rsid w:val="00CD4EAE"/>
    <w:rsid w:val="00CD7312"/>
    <w:rsid w:val="00CE09F1"/>
    <w:rsid w:val="00CE0B18"/>
    <w:rsid w:val="00CE0FA5"/>
    <w:rsid w:val="00CE24DD"/>
    <w:rsid w:val="00CE2807"/>
    <w:rsid w:val="00CE3A22"/>
    <w:rsid w:val="00CE5CAF"/>
    <w:rsid w:val="00CE5EFF"/>
    <w:rsid w:val="00CF0870"/>
    <w:rsid w:val="00CF0F0E"/>
    <w:rsid w:val="00CF1256"/>
    <w:rsid w:val="00CF1550"/>
    <w:rsid w:val="00CF18AE"/>
    <w:rsid w:val="00CF1BC4"/>
    <w:rsid w:val="00CF29B1"/>
    <w:rsid w:val="00CF2D52"/>
    <w:rsid w:val="00CF3C09"/>
    <w:rsid w:val="00CF48E3"/>
    <w:rsid w:val="00CF54FD"/>
    <w:rsid w:val="00CF7A51"/>
    <w:rsid w:val="00D0048A"/>
    <w:rsid w:val="00D00C6A"/>
    <w:rsid w:val="00D030F7"/>
    <w:rsid w:val="00D03163"/>
    <w:rsid w:val="00D03D28"/>
    <w:rsid w:val="00D03E65"/>
    <w:rsid w:val="00D04890"/>
    <w:rsid w:val="00D05E8B"/>
    <w:rsid w:val="00D13C98"/>
    <w:rsid w:val="00D13FCD"/>
    <w:rsid w:val="00D14928"/>
    <w:rsid w:val="00D15D57"/>
    <w:rsid w:val="00D1700A"/>
    <w:rsid w:val="00D1707A"/>
    <w:rsid w:val="00D17F93"/>
    <w:rsid w:val="00D20324"/>
    <w:rsid w:val="00D205D5"/>
    <w:rsid w:val="00D2143A"/>
    <w:rsid w:val="00D22796"/>
    <w:rsid w:val="00D2343C"/>
    <w:rsid w:val="00D23FA0"/>
    <w:rsid w:val="00D244A3"/>
    <w:rsid w:val="00D2762A"/>
    <w:rsid w:val="00D32099"/>
    <w:rsid w:val="00D3497A"/>
    <w:rsid w:val="00D36659"/>
    <w:rsid w:val="00D36D8E"/>
    <w:rsid w:val="00D36FFE"/>
    <w:rsid w:val="00D41F3C"/>
    <w:rsid w:val="00D437EB"/>
    <w:rsid w:val="00D43B14"/>
    <w:rsid w:val="00D44AC0"/>
    <w:rsid w:val="00D47DC2"/>
    <w:rsid w:val="00D502DE"/>
    <w:rsid w:val="00D50CB9"/>
    <w:rsid w:val="00D52CCE"/>
    <w:rsid w:val="00D55FB1"/>
    <w:rsid w:val="00D657DD"/>
    <w:rsid w:val="00D66102"/>
    <w:rsid w:val="00D702FD"/>
    <w:rsid w:val="00D70DF8"/>
    <w:rsid w:val="00D71255"/>
    <w:rsid w:val="00D715C5"/>
    <w:rsid w:val="00D71604"/>
    <w:rsid w:val="00D71C7B"/>
    <w:rsid w:val="00D72B63"/>
    <w:rsid w:val="00D75313"/>
    <w:rsid w:val="00D758F6"/>
    <w:rsid w:val="00D76F38"/>
    <w:rsid w:val="00D81AC2"/>
    <w:rsid w:val="00D81D9A"/>
    <w:rsid w:val="00D82935"/>
    <w:rsid w:val="00D83119"/>
    <w:rsid w:val="00D8375C"/>
    <w:rsid w:val="00D862DF"/>
    <w:rsid w:val="00D872F3"/>
    <w:rsid w:val="00D90787"/>
    <w:rsid w:val="00D90E8C"/>
    <w:rsid w:val="00D91FE8"/>
    <w:rsid w:val="00D93A0A"/>
    <w:rsid w:val="00D95CDC"/>
    <w:rsid w:val="00D9606C"/>
    <w:rsid w:val="00DA0241"/>
    <w:rsid w:val="00DA0514"/>
    <w:rsid w:val="00DA3BF0"/>
    <w:rsid w:val="00DA4120"/>
    <w:rsid w:val="00DA4682"/>
    <w:rsid w:val="00DA53D0"/>
    <w:rsid w:val="00DA566C"/>
    <w:rsid w:val="00DA7173"/>
    <w:rsid w:val="00DB16EF"/>
    <w:rsid w:val="00DB1967"/>
    <w:rsid w:val="00DB24EB"/>
    <w:rsid w:val="00DB252C"/>
    <w:rsid w:val="00DB2A1C"/>
    <w:rsid w:val="00DB43F5"/>
    <w:rsid w:val="00DB49B7"/>
    <w:rsid w:val="00DB5603"/>
    <w:rsid w:val="00DB696D"/>
    <w:rsid w:val="00DC363C"/>
    <w:rsid w:val="00DC44C8"/>
    <w:rsid w:val="00DC4AE7"/>
    <w:rsid w:val="00DC5E1A"/>
    <w:rsid w:val="00DC6BFD"/>
    <w:rsid w:val="00DD1487"/>
    <w:rsid w:val="00DD2303"/>
    <w:rsid w:val="00DD261D"/>
    <w:rsid w:val="00DD3CE6"/>
    <w:rsid w:val="00DD4C0B"/>
    <w:rsid w:val="00DD5709"/>
    <w:rsid w:val="00DE0045"/>
    <w:rsid w:val="00DE1C7D"/>
    <w:rsid w:val="00DE2FCC"/>
    <w:rsid w:val="00DE3360"/>
    <w:rsid w:val="00DE618F"/>
    <w:rsid w:val="00DF139F"/>
    <w:rsid w:val="00DF1991"/>
    <w:rsid w:val="00DF3363"/>
    <w:rsid w:val="00DF4F2D"/>
    <w:rsid w:val="00DF520F"/>
    <w:rsid w:val="00DF68B7"/>
    <w:rsid w:val="00DF781F"/>
    <w:rsid w:val="00E01C0C"/>
    <w:rsid w:val="00E05956"/>
    <w:rsid w:val="00E06E33"/>
    <w:rsid w:val="00E07404"/>
    <w:rsid w:val="00E07B8F"/>
    <w:rsid w:val="00E10854"/>
    <w:rsid w:val="00E112B7"/>
    <w:rsid w:val="00E117D5"/>
    <w:rsid w:val="00E11E6F"/>
    <w:rsid w:val="00E152EA"/>
    <w:rsid w:val="00E1538F"/>
    <w:rsid w:val="00E154DD"/>
    <w:rsid w:val="00E17055"/>
    <w:rsid w:val="00E20002"/>
    <w:rsid w:val="00E206A7"/>
    <w:rsid w:val="00E20B17"/>
    <w:rsid w:val="00E21229"/>
    <w:rsid w:val="00E21E6B"/>
    <w:rsid w:val="00E22210"/>
    <w:rsid w:val="00E23E29"/>
    <w:rsid w:val="00E25021"/>
    <w:rsid w:val="00E27A86"/>
    <w:rsid w:val="00E27FCF"/>
    <w:rsid w:val="00E31088"/>
    <w:rsid w:val="00E31B92"/>
    <w:rsid w:val="00E32FB2"/>
    <w:rsid w:val="00E33DD4"/>
    <w:rsid w:val="00E34562"/>
    <w:rsid w:val="00E3489C"/>
    <w:rsid w:val="00E3562C"/>
    <w:rsid w:val="00E35A31"/>
    <w:rsid w:val="00E36F2E"/>
    <w:rsid w:val="00E4136B"/>
    <w:rsid w:val="00E414BD"/>
    <w:rsid w:val="00E41500"/>
    <w:rsid w:val="00E4200E"/>
    <w:rsid w:val="00E429B6"/>
    <w:rsid w:val="00E43739"/>
    <w:rsid w:val="00E45836"/>
    <w:rsid w:val="00E46A50"/>
    <w:rsid w:val="00E47EB1"/>
    <w:rsid w:val="00E50185"/>
    <w:rsid w:val="00E51474"/>
    <w:rsid w:val="00E518E9"/>
    <w:rsid w:val="00E51BBB"/>
    <w:rsid w:val="00E526D8"/>
    <w:rsid w:val="00E52734"/>
    <w:rsid w:val="00E53876"/>
    <w:rsid w:val="00E545FE"/>
    <w:rsid w:val="00E5705A"/>
    <w:rsid w:val="00E57CAC"/>
    <w:rsid w:val="00E60021"/>
    <w:rsid w:val="00E60B84"/>
    <w:rsid w:val="00E6148D"/>
    <w:rsid w:val="00E616A7"/>
    <w:rsid w:val="00E62FC3"/>
    <w:rsid w:val="00E63EAA"/>
    <w:rsid w:val="00E64E9F"/>
    <w:rsid w:val="00E711C9"/>
    <w:rsid w:val="00E72412"/>
    <w:rsid w:val="00E74A20"/>
    <w:rsid w:val="00E7511A"/>
    <w:rsid w:val="00E76AE8"/>
    <w:rsid w:val="00E7719A"/>
    <w:rsid w:val="00E855CB"/>
    <w:rsid w:val="00E905EA"/>
    <w:rsid w:val="00E90B6D"/>
    <w:rsid w:val="00E90F09"/>
    <w:rsid w:val="00E9316F"/>
    <w:rsid w:val="00E9352C"/>
    <w:rsid w:val="00E93F3E"/>
    <w:rsid w:val="00E94532"/>
    <w:rsid w:val="00E94666"/>
    <w:rsid w:val="00E94E4F"/>
    <w:rsid w:val="00E97ADF"/>
    <w:rsid w:val="00EA1188"/>
    <w:rsid w:val="00EA23D2"/>
    <w:rsid w:val="00EA2B74"/>
    <w:rsid w:val="00EA4A8E"/>
    <w:rsid w:val="00EA4C30"/>
    <w:rsid w:val="00EA69CC"/>
    <w:rsid w:val="00EA6DEF"/>
    <w:rsid w:val="00EA6E65"/>
    <w:rsid w:val="00EA7B39"/>
    <w:rsid w:val="00EB01C0"/>
    <w:rsid w:val="00EB1250"/>
    <w:rsid w:val="00EB2588"/>
    <w:rsid w:val="00EB275F"/>
    <w:rsid w:val="00EB30C8"/>
    <w:rsid w:val="00EB36C1"/>
    <w:rsid w:val="00EB4B3A"/>
    <w:rsid w:val="00EB5E17"/>
    <w:rsid w:val="00EC01F7"/>
    <w:rsid w:val="00EC07B5"/>
    <w:rsid w:val="00EC0814"/>
    <w:rsid w:val="00EC0889"/>
    <w:rsid w:val="00EC1496"/>
    <w:rsid w:val="00EC1585"/>
    <w:rsid w:val="00EC3EBA"/>
    <w:rsid w:val="00EC43D0"/>
    <w:rsid w:val="00EC4CC5"/>
    <w:rsid w:val="00EC5C06"/>
    <w:rsid w:val="00EC6379"/>
    <w:rsid w:val="00EC655E"/>
    <w:rsid w:val="00ED20C3"/>
    <w:rsid w:val="00ED3A01"/>
    <w:rsid w:val="00ED4124"/>
    <w:rsid w:val="00EE0DC4"/>
    <w:rsid w:val="00EE17E4"/>
    <w:rsid w:val="00EE28C7"/>
    <w:rsid w:val="00EE39E6"/>
    <w:rsid w:val="00EE3F39"/>
    <w:rsid w:val="00EE442B"/>
    <w:rsid w:val="00EE5592"/>
    <w:rsid w:val="00EE5A67"/>
    <w:rsid w:val="00EF2F2B"/>
    <w:rsid w:val="00EF394B"/>
    <w:rsid w:val="00EF39AD"/>
    <w:rsid w:val="00EF42A3"/>
    <w:rsid w:val="00EF57EE"/>
    <w:rsid w:val="00EF618B"/>
    <w:rsid w:val="00EF7688"/>
    <w:rsid w:val="00F002D1"/>
    <w:rsid w:val="00F01583"/>
    <w:rsid w:val="00F01938"/>
    <w:rsid w:val="00F01FD2"/>
    <w:rsid w:val="00F047F6"/>
    <w:rsid w:val="00F06814"/>
    <w:rsid w:val="00F10D66"/>
    <w:rsid w:val="00F118C1"/>
    <w:rsid w:val="00F11A10"/>
    <w:rsid w:val="00F12A53"/>
    <w:rsid w:val="00F1376E"/>
    <w:rsid w:val="00F152F9"/>
    <w:rsid w:val="00F17D7D"/>
    <w:rsid w:val="00F20834"/>
    <w:rsid w:val="00F21333"/>
    <w:rsid w:val="00F217B2"/>
    <w:rsid w:val="00F21A8E"/>
    <w:rsid w:val="00F21C83"/>
    <w:rsid w:val="00F220C9"/>
    <w:rsid w:val="00F22DD5"/>
    <w:rsid w:val="00F2471F"/>
    <w:rsid w:val="00F248E0"/>
    <w:rsid w:val="00F25E81"/>
    <w:rsid w:val="00F26398"/>
    <w:rsid w:val="00F27305"/>
    <w:rsid w:val="00F27650"/>
    <w:rsid w:val="00F2780C"/>
    <w:rsid w:val="00F27C42"/>
    <w:rsid w:val="00F301A5"/>
    <w:rsid w:val="00F30218"/>
    <w:rsid w:val="00F31EDC"/>
    <w:rsid w:val="00F321BD"/>
    <w:rsid w:val="00F32365"/>
    <w:rsid w:val="00F32ADA"/>
    <w:rsid w:val="00F3376C"/>
    <w:rsid w:val="00F34360"/>
    <w:rsid w:val="00F364F5"/>
    <w:rsid w:val="00F401AE"/>
    <w:rsid w:val="00F40788"/>
    <w:rsid w:val="00F40BA7"/>
    <w:rsid w:val="00F415E5"/>
    <w:rsid w:val="00F42126"/>
    <w:rsid w:val="00F44572"/>
    <w:rsid w:val="00F45735"/>
    <w:rsid w:val="00F50A46"/>
    <w:rsid w:val="00F50DB2"/>
    <w:rsid w:val="00F51834"/>
    <w:rsid w:val="00F5192D"/>
    <w:rsid w:val="00F51F1E"/>
    <w:rsid w:val="00F53AFF"/>
    <w:rsid w:val="00F54192"/>
    <w:rsid w:val="00F558D4"/>
    <w:rsid w:val="00F55C9E"/>
    <w:rsid w:val="00F60F5B"/>
    <w:rsid w:val="00F61F72"/>
    <w:rsid w:val="00F62F87"/>
    <w:rsid w:val="00F642A3"/>
    <w:rsid w:val="00F64CC1"/>
    <w:rsid w:val="00F65939"/>
    <w:rsid w:val="00F6613D"/>
    <w:rsid w:val="00F66144"/>
    <w:rsid w:val="00F70A0B"/>
    <w:rsid w:val="00F71071"/>
    <w:rsid w:val="00F71345"/>
    <w:rsid w:val="00F7208B"/>
    <w:rsid w:val="00F7352F"/>
    <w:rsid w:val="00F74744"/>
    <w:rsid w:val="00F756BC"/>
    <w:rsid w:val="00F77ACF"/>
    <w:rsid w:val="00F816C2"/>
    <w:rsid w:val="00F81D3F"/>
    <w:rsid w:val="00F82036"/>
    <w:rsid w:val="00F823CD"/>
    <w:rsid w:val="00F842BA"/>
    <w:rsid w:val="00F85081"/>
    <w:rsid w:val="00F86AF6"/>
    <w:rsid w:val="00F90852"/>
    <w:rsid w:val="00F91E34"/>
    <w:rsid w:val="00F93760"/>
    <w:rsid w:val="00F93E05"/>
    <w:rsid w:val="00F93E37"/>
    <w:rsid w:val="00F942B3"/>
    <w:rsid w:val="00F95836"/>
    <w:rsid w:val="00F96461"/>
    <w:rsid w:val="00F9742E"/>
    <w:rsid w:val="00FA28F1"/>
    <w:rsid w:val="00FA3AA6"/>
    <w:rsid w:val="00FA4846"/>
    <w:rsid w:val="00FA6AF9"/>
    <w:rsid w:val="00FA754A"/>
    <w:rsid w:val="00FA768B"/>
    <w:rsid w:val="00FB2001"/>
    <w:rsid w:val="00FB2913"/>
    <w:rsid w:val="00FB50BE"/>
    <w:rsid w:val="00FB6136"/>
    <w:rsid w:val="00FB63FF"/>
    <w:rsid w:val="00FB7167"/>
    <w:rsid w:val="00FB76FB"/>
    <w:rsid w:val="00FB7DF0"/>
    <w:rsid w:val="00FC2AEA"/>
    <w:rsid w:val="00FC38C9"/>
    <w:rsid w:val="00FC46A0"/>
    <w:rsid w:val="00FC52D5"/>
    <w:rsid w:val="00FC5561"/>
    <w:rsid w:val="00FC780E"/>
    <w:rsid w:val="00FD0C16"/>
    <w:rsid w:val="00FD1751"/>
    <w:rsid w:val="00FD2E63"/>
    <w:rsid w:val="00FD3815"/>
    <w:rsid w:val="00FD4AB7"/>
    <w:rsid w:val="00FD578A"/>
    <w:rsid w:val="00FD705C"/>
    <w:rsid w:val="00FE0670"/>
    <w:rsid w:val="00FE2701"/>
    <w:rsid w:val="00FE4263"/>
    <w:rsid w:val="00FE4575"/>
    <w:rsid w:val="00FE4CA7"/>
    <w:rsid w:val="00FE5230"/>
    <w:rsid w:val="00FE8923"/>
    <w:rsid w:val="00FF1F8C"/>
    <w:rsid w:val="00FF245C"/>
    <w:rsid w:val="00FF5056"/>
    <w:rsid w:val="00FF579D"/>
    <w:rsid w:val="01C7F5C9"/>
    <w:rsid w:val="02D7D72E"/>
    <w:rsid w:val="02F28C49"/>
    <w:rsid w:val="0325AFC2"/>
    <w:rsid w:val="04187303"/>
    <w:rsid w:val="0445A06C"/>
    <w:rsid w:val="046DBA19"/>
    <w:rsid w:val="0553CF2C"/>
    <w:rsid w:val="058D6309"/>
    <w:rsid w:val="0599EC17"/>
    <w:rsid w:val="05E315BD"/>
    <w:rsid w:val="063E7487"/>
    <w:rsid w:val="066AD4B5"/>
    <w:rsid w:val="07EFA7C8"/>
    <w:rsid w:val="08FFBE05"/>
    <w:rsid w:val="09500257"/>
    <w:rsid w:val="0961CDCD"/>
    <w:rsid w:val="09CA509A"/>
    <w:rsid w:val="0A429B26"/>
    <w:rsid w:val="0BDD2981"/>
    <w:rsid w:val="0BE5BBCE"/>
    <w:rsid w:val="0C1E4F08"/>
    <w:rsid w:val="0C3E18A3"/>
    <w:rsid w:val="0C7122D3"/>
    <w:rsid w:val="0C996E8F"/>
    <w:rsid w:val="0E45D64A"/>
    <w:rsid w:val="0EC53A76"/>
    <w:rsid w:val="0F50E5D7"/>
    <w:rsid w:val="106FCF6E"/>
    <w:rsid w:val="111EA827"/>
    <w:rsid w:val="125C208F"/>
    <w:rsid w:val="128547F3"/>
    <w:rsid w:val="1322B32F"/>
    <w:rsid w:val="1390B04B"/>
    <w:rsid w:val="13B181C8"/>
    <w:rsid w:val="14AC6DFA"/>
    <w:rsid w:val="151D5FBC"/>
    <w:rsid w:val="1560C215"/>
    <w:rsid w:val="15774518"/>
    <w:rsid w:val="157B5C9F"/>
    <w:rsid w:val="17579DDD"/>
    <w:rsid w:val="19158306"/>
    <w:rsid w:val="191EFC6F"/>
    <w:rsid w:val="19562016"/>
    <w:rsid w:val="1961D75F"/>
    <w:rsid w:val="19B8A0D1"/>
    <w:rsid w:val="19FAD385"/>
    <w:rsid w:val="1A0C7E96"/>
    <w:rsid w:val="1A6F5481"/>
    <w:rsid w:val="1A704AC9"/>
    <w:rsid w:val="1AB99FB6"/>
    <w:rsid w:val="1B084F76"/>
    <w:rsid w:val="1B0C6CE5"/>
    <w:rsid w:val="1C1CCD13"/>
    <w:rsid w:val="1C743633"/>
    <w:rsid w:val="1D2BAFD5"/>
    <w:rsid w:val="1D2FCBF2"/>
    <w:rsid w:val="1D82D7DC"/>
    <w:rsid w:val="1E7393BA"/>
    <w:rsid w:val="1F7E6B96"/>
    <w:rsid w:val="1FC4BD6D"/>
    <w:rsid w:val="204E2454"/>
    <w:rsid w:val="20C6E1FE"/>
    <w:rsid w:val="2128E13A"/>
    <w:rsid w:val="2185A028"/>
    <w:rsid w:val="21DF082F"/>
    <w:rsid w:val="220743A6"/>
    <w:rsid w:val="2219D613"/>
    <w:rsid w:val="2259AA05"/>
    <w:rsid w:val="22A63247"/>
    <w:rsid w:val="23472C97"/>
    <w:rsid w:val="23E7A2FD"/>
    <w:rsid w:val="246BB78B"/>
    <w:rsid w:val="2520DE00"/>
    <w:rsid w:val="25D5CC52"/>
    <w:rsid w:val="260541E0"/>
    <w:rsid w:val="265E6225"/>
    <w:rsid w:val="2694D8B2"/>
    <w:rsid w:val="27223CD6"/>
    <w:rsid w:val="27291D86"/>
    <w:rsid w:val="27AB14A2"/>
    <w:rsid w:val="27D6B48F"/>
    <w:rsid w:val="2822E69F"/>
    <w:rsid w:val="28576629"/>
    <w:rsid w:val="28913DCC"/>
    <w:rsid w:val="294A2C02"/>
    <w:rsid w:val="2A223DB9"/>
    <w:rsid w:val="2A5CE337"/>
    <w:rsid w:val="2A70805B"/>
    <w:rsid w:val="2ACB35D7"/>
    <w:rsid w:val="2B57864F"/>
    <w:rsid w:val="2BF5ADF9"/>
    <w:rsid w:val="2C31D65F"/>
    <w:rsid w:val="2D9EF51C"/>
    <w:rsid w:val="2EB5E761"/>
    <w:rsid w:val="2F059EE2"/>
    <w:rsid w:val="2FAB1B8A"/>
    <w:rsid w:val="2FC47A0F"/>
    <w:rsid w:val="30520685"/>
    <w:rsid w:val="32483691"/>
    <w:rsid w:val="3285A59C"/>
    <w:rsid w:val="328BBE6D"/>
    <w:rsid w:val="33147A37"/>
    <w:rsid w:val="3325840B"/>
    <w:rsid w:val="345A97AA"/>
    <w:rsid w:val="3481BF5D"/>
    <w:rsid w:val="34E845D7"/>
    <w:rsid w:val="36FC5356"/>
    <w:rsid w:val="37CF3337"/>
    <w:rsid w:val="3837816A"/>
    <w:rsid w:val="390A8BB3"/>
    <w:rsid w:val="39D0192E"/>
    <w:rsid w:val="3AA9B3E4"/>
    <w:rsid w:val="3ACD2A6D"/>
    <w:rsid w:val="3AED4336"/>
    <w:rsid w:val="3B2B8CFE"/>
    <w:rsid w:val="3B50C2BC"/>
    <w:rsid w:val="3B7E5A2D"/>
    <w:rsid w:val="3CA7FD70"/>
    <w:rsid w:val="3CBE91A7"/>
    <w:rsid w:val="3DB84C5C"/>
    <w:rsid w:val="3DCA7865"/>
    <w:rsid w:val="3DE0AC07"/>
    <w:rsid w:val="3EB01541"/>
    <w:rsid w:val="3EB464E1"/>
    <w:rsid w:val="3F44A753"/>
    <w:rsid w:val="3FDD4ABB"/>
    <w:rsid w:val="401CD4C2"/>
    <w:rsid w:val="41396E28"/>
    <w:rsid w:val="419912FC"/>
    <w:rsid w:val="41B5B575"/>
    <w:rsid w:val="41F35078"/>
    <w:rsid w:val="42D7D0D2"/>
    <w:rsid w:val="4310A65E"/>
    <w:rsid w:val="435D2B29"/>
    <w:rsid w:val="43CB93C5"/>
    <w:rsid w:val="44A84142"/>
    <w:rsid w:val="44AAF9DC"/>
    <w:rsid w:val="44E757E0"/>
    <w:rsid w:val="45A26C6C"/>
    <w:rsid w:val="462E2F75"/>
    <w:rsid w:val="4676B206"/>
    <w:rsid w:val="474CD841"/>
    <w:rsid w:val="477E187B"/>
    <w:rsid w:val="47D47C17"/>
    <w:rsid w:val="4810376F"/>
    <w:rsid w:val="48C67824"/>
    <w:rsid w:val="49AA2FAE"/>
    <w:rsid w:val="49D1761D"/>
    <w:rsid w:val="49EEF3CC"/>
    <w:rsid w:val="49FDCB37"/>
    <w:rsid w:val="4AE3CD79"/>
    <w:rsid w:val="4B68AD48"/>
    <w:rsid w:val="4C95519D"/>
    <w:rsid w:val="4CA52BAE"/>
    <w:rsid w:val="4CCA09D4"/>
    <w:rsid w:val="4DA0DB2C"/>
    <w:rsid w:val="4DB40863"/>
    <w:rsid w:val="4E5C15D1"/>
    <w:rsid w:val="4EBC0BFB"/>
    <w:rsid w:val="4EE1AD91"/>
    <w:rsid w:val="4F06C466"/>
    <w:rsid w:val="4FB8CF81"/>
    <w:rsid w:val="50004333"/>
    <w:rsid w:val="505EE23E"/>
    <w:rsid w:val="51C8AC33"/>
    <w:rsid w:val="532FC45D"/>
    <w:rsid w:val="5399C6D4"/>
    <w:rsid w:val="5497ACAE"/>
    <w:rsid w:val="5534FC8A"/>
    <w:rsid w:val="56A8F777"/>
    <w:rsid w:val="571B3606"/>
    <w:rsid w:val="57308E4E"/>
    <w:rsid w:val="57610213"/>
    <w:rsid w:val="577A5076"/>
    <w:rsid w:val="57836615"/>
    <w:rsid w:val="57A153CF"/>
    <w:rsid w:val="58A8DDFC"/>
    <w:rsid w:val="59C9D854"/>
    <w:rsid w:val="5A3FF069"/>
    <w:rsid w:val="5A640197"/>
    <w:rsid w:val="5A815094"/>
    <w:rsid w:val="5B85EF95"/>
    <w:rsid w:val="5C016EC0"/>
    <w:rsid w:val="5C45CE37"/>
    <w:rsid w:val="5E3EC7A1"/>
    <w:rsid w:val="5EB843F6"/>
    <w:rsid w:val="61192895"/>
    <w:rsid w:val="61993CDC"/>
    <w:rsid w:val="63A0DD85"/>
    <w:rsid w:val="64E705FF"/>
    <w:rsid w:val="65C69888"/>
    <w:rsid w:val="6638FD7A"/>
    <w:rsid w:val="665E4047"/>
    <w:rsid w:val="66A1ECEF"/>
    <w:rsid w:val="66E10AE8"/>
    <w:rsid w:val="6755EDD8"/>
    <w:rsid w:val="689001A6"/>
    <w:rsid w:val="69BC4A12"/>
    <w:rsid w:val="69CBC830"/>
    <w:rsid w:val="69F07385"/>
    <w:rsid w:val="6A2981DA"/>
    <w:rsid w:val="6B0C6E9D"/>
    <w:rsid w:val="6B58E792"/>
    <w:rsid w:val="6BF7151A"/>
    <w:rsid w:val="6BFECFCF"/>
    <w:rsid w:val="6CABB609"/>
    <w:rsid w:val="6DA21640"/>
    <w:rsid w:val="6DC1A965"/>
    <w:rsid w:val="6DFD5208"/>
    <w:rsid w:val="6E35E222"/>
    <w:rsid w:val="6E7D4F8A"/>
    <w:rsid w:val="6F5C1322"/>
    <w:rsid w:val="6FFED402"/>
    <w:rsid w:val="702B2FA3"/>
    <w:rsid w:val="707F25E4"/>
    <w:rsid w:val="70E2B27B"/>
    <w:rsid w:val="70E4BFBF"/>
    <w:rsid w:val="716D6E07"/>
    <w:rsid w:val="725716CB"/>
    <w:rsid w:val="72B2D571"/>
    <w:rsid w:val="72DC687E"/>
    <w:rsid w:val="7326072C"/>
    <w:rsid w:val="7422B5DE"/>
    <w:rsid w:val="7429FA7D"/>
    <w:rsid w:val="74A003B7"/>
    <w:rsid w:val="74E34E26"/>
    <w:rsid w:val="74FFC9D8"/>
    <w:rsid w:val="750ECC61"/>
    <w:rsid w:val="751426B9"/>
    <w:rsid w:val="754B0B3C"/>
    <w:rsid w:val="75C36CFE"/>
    <w:rsid w:val="760536E1"/>
    <w:rsid w:val="7620F4D2"/>
    <w:rsid w:val="77BF01B1"/>
    <w:rsid w:val="77C14F2B"/>
    <w:rsid w:val="782F7D14"/>
    <w:rsid w:val="78524956"/>
    <w:rsid w:val="788A37C9"/>
    <w:rsid w:val="7931735D"/>
    <w:rsid w:val="79C7B2B9"/>
    <w:rsid w:val="7A817B41"/>
    <w:rsid w:val="7C087A5E"/>
    <w:rsid w:val="7C834AC4"/>
    <w:rsid w:val="7D546B16"/>
    <w:rsid w:val="7E052AC8"/>
    <w:rsid w:val="7E3A4D31"/>
    <w:rsid w:val="7F6EC8D5"/>
    <w:rsid w:val="7FC2D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6AFD461D-0586-4383-9E8A-0AE68E8B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unhideWhenUsed/>
    <w:rsid w:val="00EA6E65"/>
    <w:rPr>
      <w:sz w:val="20"/>
      <w:szCs w:val="20"/>
    </w:rPr>
  </w:style>
  <w:style w:type="character" w:customStyle="1" w:styleId="KommentartekstTegn">
    <w:name w:val="Kommentartekst Tegn"/>
    <w:basedOn w:val="Standardskrifttypeiafsnit"/>
    <w:link w:val="Kommentartekst"/>
    <w:uiPriority w:val="99"/>
    <w:rsid w:val="00EA6E65"/>
    <w:rPr>
      <w:sz w:val="20"/>
      <w:szCs w:val="20"/>
    </w:rPr>
  </w:style>
  <w:style w:type="character" w:styleId="Kommentarhenvisning">
    <w:name w:val="annotation reference"/>
    <w:basedOn w:val="Standardskrifttypeiafsnit"/>
    <w:uiPriority w:val="99"/>
    <w:semiHidden/>
    <w:unhideWhenUsed/>
    <w:rsid w:val="00EA6E65"/>
    <w:rPr>
      <w:sz w:val="16"/>
      <w:szCs w:val="16"/>
    </w:rPr>
  </w:style>
  <w:style w:type="paragraph" w:styleId="Korrektur">
    <w:name w:val="Revision"/>
    <w:hidden/>
    <w:uiPriority w:val="99"/>
    <w:semiHidden/>
    <w:rsid w:val="00EA6E65"/>
  </w:style>
  <w:style w:type="paragraph" w:styleId="Kommentaremne">
    <w:name w:val="annotation subject"/>
    <w:basedOn w:val="Kommentartekst"/>
    <w:next w:val="Kommentartekst"/>
    <w:link w:val="KommentaremneTegn"/>
    <w:uiPriority w:val="99"/>
    <w:semiHidden/>
    <w:unhideWhenUsed/>
    <w:rsid w:val="00D758F6"/>
    <w:rPr>
      <w:b/>
      <w:bCs/>
    </w:rPr>
  </w:style>
  <w:style w:type="character" w:customStyle="1" w:styleId="KommentaremneTegn">
    <w:name w:val="Kommentaremne Tegn"/>
    <w:basedOn w:val="KommentartekstTegn"/>
    <w:link w:val="Kommentaremne"/>
    <w:uiPriority w:val="99"/>
    <w:semiHidden/>
    <w:rsid w:val="00D758F6"/>
    <w:rPr>
      <w:b/>
      <w:bCs/>
      <w:sz w:val="20"/>
      <w:szCs w:val="20"/>
    </w:rPr>
  </w:style>
  <w:style w:type="paragraph" w:customStyle="1" w:styleId="paragraftekst0">
    <w:name w:val="paragraftekst"/>
    <w:basedOn w:val="Normal"/>
    <w:rsid w:val="00A676E8"/>
    <w:pPr>
      <w:spacing w:before="100" w:beforeAutospacing="1" w:after="100" w:afterAutospacing="1"/>
    </w:pPr>
    <w:rPr>
      <w:rFonts w:eastAsia="Times New Roman"/>
      <w:lang w:val="da-DK" w:eastAsia="da-DK"/>
    </w:rPr>
  </w:style>
  <w:style w:type="paragraph" w:customStyle="1" w:styleId="stk0">
    <w:name w:val="stk"/>
    <w:basedOn w:val="Normal"/>
    <w:rsid w:val="00A676E8"/>
    <w:pPr>
      <w:spacing w:before="100" w:beforeAutospacing="1" w:after="100" w:afterAutospacing="1"/>
    </w:pPr>
    <w:rPr>
      <w:rFonts w:eastAsia="Times New Roman"/>
      <w:lang w:val="da-DK" w:eastAsia="da-DK"/>
    </w:rPr>
  </w:style>
  <w:style w:type="paragraph" w:styleId="Ingenafstand">
    <w:name w:val="No Spacing"/>
    <w:uiPriority w:val="1"/>
    <w:qFormat/>
    <w:rsid w:val="00A676E8"/>
  </w:style>
  <w:style w:type="character" w:customStyle="1" w:styleId="NummerTegn">
    <w:name w:val="Nummer Tegn"/>
    <w:basedOn w:val="Standardskrifttypeiafsnit"/>
    <w:link w:val="Nummer"/>
    <w:locked/>
    <w:rsid w:val="00726DC9"/>
    <w:rPr>
      <w:lang w:val="en-US"/>
    </w:rPr>
  </w:style>
  <w:style w:type="paragraph" w:customStyle="1" w:styleId="Nummer">
    <w:name w:val="Nummer"/>
    <w:basedOn w:val="Normal"/>
    <w:link w:val="NummerTegn"/>
    <w:rsid w:val="00726DC9"/>
    <w:pPr>
      <w:tabs>
        <w:tab w:val="left" w:pos="397"/>
      </w:tabs>
      <w:spacing w:after="0"/>
      <w:ind w:left="397" w:hanging="39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977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D8486A5294BFEAAA7D6B42B98B7C9"/>
        <w:category>
          <w:name w:val="Generelt"/>
          <w:gallery w:val="placeholder"/>
        </w:category>
        <w:types>
          <w:type w:val="bbPlcHdr"/>
        </w:types>
        <w:behaviors>
          <w:behavior w:val="content"/>
        </w:behaviors>
        <w:guid w:val="{348C7DC9-3624-4868-9AE6-D3FDB26E33DF}"/>
      </w:docPartPr>
      <w:docPartBody>
        <w:p w:rsidR="000370F9" w:rsidRDefault="006A0D74">
          <w:pPr>
            <w:pStyle w:val="C7CD8486A5294BFEAAA7D6B42B98B7C9"/>
          </w:pPr>
          <w:r>
            <w:rPr>
              <w:rStyle w:val="Pladsholdertekst"/>
            </w:rPr>
            <w:t>Choose an item.</w:t>
          </w:r>
        </w:p>
      </w:docPartBody>
    </w:docPart>
    <w:docPart>
      <w:docPartPr>
        <w:name w:val="4E34F24CCFE6476989CEA0EA4C947E9D"/>
        <w:category>
          <w:name w:val="Generelt"/>
          <w:gallery w:val="placeholder"/>
        </w:category>
        <w:types>
          <w:type w:val="bbPlcHdr"/>
        </w:types>
        <w:behaviors>
          <w:behavior w:val="content"/>
        </w:behaviors>
        <w:guid w:val="{688EC9C6-42AF-40EC-9219-3D7C1F361CA7}"/>
      </w:docPartPr>
      <w:docPartBody>
        <w:p w:rsidR="000370F9" w:rsidRDefault="006A0D74">
          <w:pPr>
            <w:pStyle w:val="4E34F24CCFE6476989CEA0EA4C947E9D"/>
          </w:pPr>
          <w:r>
            <w:rPr>
              <w:rStyle w:val="Pladsholdertekst"/>
            </w:rPr>
            <w:t>Choose an item.</w:t>
          </w:r>
        </w:p>
      </w:docPartBody>
    </w:docPart>
    <w:docPart>
      <w:docPartPr>
        <w:name w:val="B7479DAF019045B88DAB7CAB83BE4733"/>
        <w:category>
          <w:name w:val="Generelt"/>
          <w:gallery w:val="placeholder"/>
        </w:category>
        <w:types>
          <w:type w:val="bbPlcHdr"/>
        </w:types>
        <w:behaviors>
          <w:behavior w:val="content"/>
        </w:behaviors>
        <w:guid w:val="{80AE48F4-1A29-45E3-A37F-C2C326E06E69}"/>
      </w:docPartPr>
      <w:docPartBody>
        <w:p w:rsidR="000370F9" w:rsidRDefault="006A0D74">
          <w:pPr>
            <w:pStyle w:val="B7479DAF019045B88DAB7CAB83BE4733"/>
          </w:pPr>
          <w:r>
            <w:rPr>
              <w:rStyle w:val="Pladsholdertekst"/>
            </w:rPr>
            <w:t>Choose an item.</w:t>
          </w:r>
        </w:p>
      </w:docPartBody>
    </w:docPart>
    <w:docPart>
      <w:docPartPr>
        <w:name w:val="85EAAE635B4346D28732FC5F6B9B6F43"/>
        <w:category>
          <w:name w:val="Generelt"/>
          <w:gallery w:val="placeholder"/>
        </w:category>
        <w:types>
          <w:type w:val="bbPlcHdr"/>
        </w:types>
        <w:behaviors>
          <w:behavior w:val="content"/>
        </w:behaviors>
        <w:guid w:val="{4E853DD2-2721-4641-8A63-3B7DA8A2AF13}"/>
      </w:docPartPr>
      <w:docPartBody>
        <w:p w:rsidR="000370F9" w:rsidRDefault="006A0D74">
          <w:pPr>
            <w:pStyle w:val="85EAAE635B4346D28732FC5F6B9B6F43"/>
          </w:pPr>
          <w:r>
            <w:rPr>
              <w:rStyle w:val="Pladsholdertekst"/>
            </w:rPr>
            <w:t>Choose an item.</w:t>
          </w:r>
        </w:p>
      </w:docPartBody>
    </w:docPart>
    <w:docPart>
      <w:docPartPr>
        <w:name w:val="26AAED312476425999ED9189C83ED218"/>
        <w:category>
          <w:name w:val="Generelt"/>
          <w:gallery w:val="placeholder"/>
        </w:category>
        <w:types>
          <w:type w:val="bbPlcHdr"/>
        </w:types>
        <w:behaviors>
          <w:behavior w:val="content"/>
        </w:behaviors>
        <w:guid w:val="{48FF9DF6-8637-4A4C-88E5-E6BF05557F0E}"/>
      </w:docPartPr>
      <w:docPartBody>
        <w:p w:rsidR="000370F9" w:rsidRDefault="006A0D74">
          <w:pPr>
            <w:pStyle w:val="26AAED312476425999ED9189C83ED218"/>
          </w:pPr>
          <w:r>
            <w:rPr>
              <w:rStyle w:val="Pladsholdertekst"/>
            </w:rPr>
            <w:t>Choose an item.</w:t>
          </w:r>
        </w:p>
      </w:docPartBody>
    </w:docPart>
    <w:docPart>
      <w:docPartPr>
        <w:name w:val="59A7574002374519B2982FF78C437CA9"/>
        <w:category>
          <w:name w:val="Generelt"/>
          <w:gallery w:val="placeholder"/>
        </w:category>
        <w:types>
          <w:type w:val="bbPlcHdr"/>
        </w:types>
        <w:behaviors>
          <w:behavior w:val="content"/>
        </w:behaviors>
        <w:guid w:val="{E8564284-94D2-48A5-B783-FCA6048492CA}"/>
      </w:docPartPr>
      <w:docPartBody>
        <w:p w:rsidR="000370F9" w:rsidRDefault="006A0D74">
          <w:pPr>
            <w:pStyle w:val="59A7574002374519B2982FF78C437CA9"/>
          </w:pPr>
          <w:r>
            <w:rPr>
              <w:rStyle w:val="Pladsholdertekst"/>
            </w:rPr>
            <w:t>Choose an item.</w:t>
          </w:r>
        </w:p>
      </w:docPartBody>
    </w:docPart>
    <w:docPart>
      <w:docPartPr>
        <w:name w:val="9B160F5A7237472583E535FF86F38BE1"/>
        <w:category>
          <w:name w:val="Generelt"/>
          <w:gallery w:val="placeholder"/>
        </w:category>
        <w:types>
          <w:type w:val="bbPlcHdr"/>
        </w:types>
        <w:behaviors>
          <w:behavior w:val="content"/>
        </w:behaviors>
        <w:guid w:val="{000AD515-93BB-4AA9-86E1-7B1CC19A7CB6}"/>
      </w:docPartPr>
      <w:docPartBody>
        <w:p w:rsidR="000370F9" w:rsidRDefault="006A0D74">
          <w:pPr>
            <w:pStyle w:val="9B160F5A7237472583E535FF86F38BE1"/>
          </w:pPr>
          <w:r>
            <w:rPr>
              <w:rStyle w:val="Pladsholdertekst"/>
            </w:rPr>
            <w:t>Choose an item.</w:t>
          </w:r>
        </w:p>
      </w:docPartBody>
    </w:docPart>
    <w:docPart>
      <w:docPartPr>
        <w:name w:val="9DC21591970C43DD98C7CD6E57BEBFF1"/>
        <w:category>
          <w:name w:val="Generelt"/>
          <w:gallery w:val="placeholder"/>
        </w:category>
        <w:types>
          <w:type w:val="bbPlcHdr"/>
        </w:types>
        <w:behaviors>
          <w:behavior w:val="content"/>
        </w:behaviors>
        <w:guid w:val="{8C7C4455-A36D-422C-B308-CD5EC4A2387D}"/>
      </w:docPartPr>
      <w:docPartBody>
        <w:p w:rsidR="000370F9" w:rsidRDefault="006A0D74">
          <w:pPr>
            <w:pStyle w:val="9DC21591970C43DD98C7CD6E57BEBFF1"/>
          </w:pPr>
          <w:r>
            <w:rPr>
              <w:rStyle w:val="Pladsholdertekst"/>
            </w:rPr>
            <w:t>Choose an item.</w:t>
          </w:r>
        </w:p>
      </w:docPartBody>
    </w:docPart>
    <w:docPart>
      <w:docPartPr>
        <w:name w:val="F035FCF356D8491398C43E80419552DE"/>
        <w:category>
          <w:name w:val="Generelt"/>
          <w:gallery w:val="placeholder"/>
        </w:category>
        <w:types>
          <w:type w:val="bbPlcHdr"/>
        </w:types>
        <w:behaviors>
          <w:behavior w:val="content"/>
        </w:behaviors>
        <w:guid w:val="{E6696C0D-7488-4C26-AAD2-15B7F4D13B0E}"/>
      </w:docPartPr>
      <w:docPartBody>
        <w:p w:rsidR="000370F9" w:rsidRDefault="006A0D74">
          <w:pPr>
            <w:pStyle w:val="F035FCF356D8491398C43E80419552DE"/>
          </w:pPr>
          <w:r>
            <w:rPr>
              <w:rStyle w:val="Pladsholdertekst"/>
            </w:rPr>
            <w:t>Choose an item.</w:t>
          </w:r>
        </w:p>
      </w:docPartBody>
    </w:docPart>
    <w:docPart>
      <w:docPartPr>
        <w:name w:val="19E930EF560642DE9D31FB68F40257FD"/>
        <w:category>
          <w:name w:val="Generelt"/>
          <w:gallery w:val="placeholder"/>
        </w:category>
        <w:types>
          <w:type w:val="bbPlcHdr"/>
        </w:types>
        <w:behaviors>
          <w:behavior w:val="content"/>
        </w:behaviors>
        <w:guid w:val="{FB7A6109-0C9B-447C-B5D4-A27534BA63CE}"/>
      </w:docPartPr>
      <w:docPartBody>
        <w:p w:rsidR="000370F9" w:rsidRDefault="006A0D74">
          <w:pPr>
            <w:pStyle w:val="19E930EF560642DE9D31FB68F40257FD"/>
          </w:pPr>
          <w:r>
            <w:rPr>
              <w:rStyle w:val="Pladsholdertekst"/>
            </w:rPr>
            <w:t>Choose an item.</w:t>
          </w:r>
        </w:p>
      </w:docPartBody>
    </w:docPart>
    <w:docPart>
      <w:docPartPr>
        <w:name w:val="02BCBF0A3847447EB21B52D69066CE25"/>
        <w:category>
          <w:name w:val="Generelt"/>
          <w:gallery w:val="placeholder"/>
        </w:category>
        <w:types>
          <w:type w:val="bbPlcHdr"/>
        </w:types>
        <w:behaviors>
          <w:behavior w:val="content"/>
        </w:behaviors>
        <w:guid w:val="{01842E4A-CA3F-4C47-918D-EC28D984FCB1}"/>
      </w:docPartPr>
      <w:docPartBody>
        <w:p w:rsidR="000370F9" w:rsidRDefault="006A0D74">
          <w:pPr>
            <w:pStyle w:val="02BCBF0A3847447EB21B52D69066CE25"/>
          </w:pPr>
          <w:r>
            <w:rPr>
              <w:rStyle w:val="Pladsholdertekst"/>
            </w:rPr>
            <w:t>Choose an item.</w:t>
          </w:r>
        </w:p>
      </w:docPartBody>
    </w:docPart>
    <w:docPart>
      <w:docPartPr>
        <w:name w:val="48C35C9CDCD5401582EF6860EF779451"/>
        <w:category>
          <w:name w:val="Generelt"/>
          <w:gallery w:val="placeholder"/>
        </w:category>
        <w:types>
          <w:type w:val="bbPlcHdr"/>
        </w:types>
        <w:behaviors>
          <w:behavior w:val="content"/>
        </w:behaviors>
        <w:guid w:val="{1C81E5F7-9C3A-4B70-B5C6-33227C89091B}"/>
      </w:docPartPr>
      <w:docPartBody>
        <w:p w:rsidR="000370F9" w:rsidRDefault="006A0D74">
          <w:pPr>
            <w:pStyle w:val="48C35C9CDCD5401582EF6860EF779451"/>
          </w:pPr>
          <w:r>
            <w:rPr>
              <w:rStyle w:val="Pladsholdertekst"/>
            </w:rPr>
            <w:t>Choose an item.</w:t>
          </w:r>
        </w:p>
      </w:docPartBody>
    </w:docPart>
    <w:docPart>
      <w:docPartPr>
        <w:name w:val="7016096A129241E8B608224081731287"/>
        <w:category>
          <w:name w:val="Generelt"/>
          <w:gallery w:val="placeholder"/>
        </w:category>
        <w:types>
          <w:type w:val="bbPlcHdr"/>
        </w:types>
        <w:behaviors>
          <w:behavior w:val="content"/>
        </w:behaviors>
        <w:guid w:val="{99FBF74F-C898-4F2C-BF35-482C4C5B233F}"/>
      </w:docPartPr>
      <w:docPartBody>
        <w:p w:rsidR="000370F9" w:rsidRDefault="006A0D74">
          <w:pPr>
            <w:pStyle w:val="7016096A129241E8B608224081731287"/>
          </w:pPr>
          <w:r>
            <w:rPr>
              <w:rStyle w:val="Pladsholdertekst"/>
            </w:rPr>
            <w:t>Choose an item.</w:t>
          </w:r>
        </w:p>
      </w:docPartBody>
    </w:docPart>
    <w:docPart>
      <w:docPartPr>
        <w:name w:val="127F05FFA73C45798E434529F00E855F"/>
        <w:category>
          <w:name w:val="Generelt"/>
          <w:gallery w:val="placeholder"/>
        </w:category>
        <w:types>
          <w:type w:val="bbPlcHdr"/>
        </w:types>
        <w:behaviors>
          <w:behavior w:val="content"/>
        </w:behaviors>
        <w:guid w:val="{9014754F-CA17-4C58-9A56-B09336EC0505}"/>
      </w:docPartPr>
      <w:docPartBody>
        <w:p w:rsidR="000370F9" w:rsidRDefault="006A0D74">
          <w:pPr>
            <w:pStyle w:val="127F05FFA73C45798E434529F00E855F"/>
          </w:pPr>
          <w:r>
            <w:rPr>
              <w:rStyle w:val="Pladsholdertekst"/>
            </w:rPr>
            <w:t>Choose an item.</w:t>
          </w:r>
        </w:p>
      </w:docPartBody>
    </w:docPart>
    <w:docPart>
      <w:docPartPr>
        <w:name w:val="E9DAA1F42B564CAAB070F63F50073855"/>
        <w:category>
          <w:name w:val="Generelt"/>
          <w:gallery w:val="placeholder"/>
        </w:category>
        <w:types>
          <w:type w:val="bbPlcHdr"/>
        </w:types>
        <w:behaviors>
          <w:behavior w:val="content"/>
        </w:behaviors>
        <w:guid w:val="{A7DF0B3E-F8B0-43D9-81E0-CBB042973B7E}"/>
      </w:docPartPr>
      <w:docPartBody>
        <w:p w:rsidR="000370F9" w:rsidRDefault="006A0D74">
          <w:pPr>
            <w:pStyle w:val="E9DAA1F42B564CAAB070F63F50073855"/>
          </w:pPr>
          <w:r>
            <w:rPr>
              <w:rStyle w:val="Pladsholdertekst"/>
            </w:rPr>
            <w:t>Choose an item.</w:t>
          </w:r>
        </w:p>
      </w:docPartBody>
    </w:docPart>
    <w:docPart>
      <w:docPartPr>
        <w:name w:val="18FAF340D8BB43B28281BFD987485637"/>
        <w:category>
          <w:name w:val="Generelt"/>
          <w:gallery w:val="placeholder"/>
        </w:category>
        <w:types>
          <w:type w:val="bbPlcHdr"/>
        </w:types>
        <w:behaviors>
          <w:behavior w:val="content"/>
        </w:behaviors>
        <w:guid w:val="{698C60EE-3B99-4AD3-9985-133466837F26}"/>
      </w:docPartPr>
      <w:docPartBody>
        <w:p w:rsidR="000370F9" w:rsidRDefault="006A0D74">
          <w:pPr>
            <w:pStyle w:val="18FAF340D8BB43B28281BFD987485637"/>
          </w:pPr>
          <w:r>
            <w:rPr>
              <w:rStyle w:val="Pladsholdertekst"/>
            </w:rPr>
            <w:t>Choose an item.</w:t>
          </w:r>
        </w:p>
      </w:docPartBody>
    </w:docPart>
    <w:docPart>
      <w:docPartPr>
        <w:name w:val="D02F2210EF7F4C60847E1DE1D8ACC954"/>
        <w:category>
          <w:name w:val="Generelt"/>
          <w:gallery w:val="placeholder"/>
        </w:category>
        <w:types>
          <w:type w:val="bbPlcHdr"/>
        </w:types>
        <w:behaviors>
          <w:behavior w:val="content"/>
        </w:behaviors>
        <w:guid w:val="{9D70F6CC-715F-4D60-A88C-A13864EB3C68}"/>
      </w:docPartPr>
      <w:docPartBody>
        <w:p w:rsidR="000370F9" w:rsidRDefault="006A0D74">
          <w:pPr>
            <w:pStyle w:val="D02F2210EF7F4C60847E1DE1D8ACC954"/>
          </w:pPr>
          <w:r>
            <w:rPr>
              <w:rStyle w:val="Pladsholdertekst"/>
            </w:rPr>
            <w:t>Choose an item.</w:t>
          </w:r>
        </w:p>
      </w:docPartBody>
    </w:docPart>
    <w:docPart>
      <w:docPartPr>
        <w:name w:val="C75F9541CC184138887EC3ED543EA4FD"/>
        <w:category>
          <w:name w:val="Generelt"/>
          <w:gallery w:val="placeholder"/>
        </w:category>
        <w:types>
          <w:type w:val="bbPlcHdr"/>
        </w:types>
        <w:behaviors>
          <w:behavior w:val="content"/>
        </w:behaviors>
        <w:guid w:val="{E279E1A0-F3CE-47AA-BBC4-FB3C9E40DEE6}"/>
      </w:docPartPr>
      <w:docPartBody>
        <w:p w:rsidR="000370F9" w:rsidRDefault="006A0D74">
          <w:pPr>
            <w:pStyle w:val="C75F9541CC184138887EC3ED543EA4FD"/>
          </w:pPr>
          <w:r>
            <w:rPr>
              <w:rStyle w:val="Pladsholdertekst"/>
            </w:rPr>
            <w:t>Choose an item.</w:t>
          </w:r>
        </w:p>
      </w:docPartBody>
    </w:docPart>
    <w:docPart>
      <w:docPartPr>
        <w:name w:val="6840657B44A644E7B5120F265C91DA10"/>
        <w:category>
          <w:name w:val="Generelt"/>
          <w:gallery w:val="placeholder"/>
        </w:category>
        <w:types>
          <w:type w:val="bbPlcHdr"/>
        </w:types>
        <w:behaviors>
          <w:behavior w:val="content"/>
        </w:behaviors>
        <w:guid w:val="{5EEF362A-5273-4AF6-99E3-125964E56A10}"/>
      </w:docPartPr>
      <w:docPartBody>
        <w:p w:rsidR="000370F9" w:rsidRDefault="006A0D74">
          <w:pPr>
            <w:pStyle w:val="6840657B44A644E7B5120F265C91DA10"/>
          </w:pPr>
          <w:r>
            <w:rPr>
              <w:rStyle w:val="Pladsholdertekst"/>
            </w:rPr>
            <w:t>Choose an item.</w:t>
          </w:r>
        </w:p>
      </w:docPartBody>
    </w:docPart>
    <w:docPart>
      <w:docPartPr>
        <w:name w:val="FC4CF9AF9E364A8ABC017A89A6A7EC39"/>
        <w:category>
          <w:name w:val="Generelt"/>
          <w:gallery w:val="placeholder"/>
        </w:category>
        <w:types>
          <w:type w:val="bbPlcHdr"/>
        </w:types>
        <w:behaviors>
          <w:behavior w:val="content"/>
        </w:behaviors>
        <w:guid w:val="{4BE377BF-6C13-4E4B-91B9-C2E7316E0532}"/>
      </w:docPartPr>
      <w:docPartBody>
        <w:p w:rsidR="000370F9" w:rsidRDefault="006A0D74">
          <w:pPr>
            <w:pStyle w:val="FC4CF9AF9E364A8ABC017A89A6A7EC39"/>
          </w:pPr>
          <w:r>
            <w:rPr>
              <w:rStyle w:val="Pladsholdertekst"/>
            </w:rPr>
            <w:t>Choose an item.</w:t>
          </w:r>
        </w:p>
      </w:docPartBody>
    </w:docPart>
    <w:docPart>
      <w:docPartPr>
        <w:name w:val="C9F5BBF5DAC84E7CB2147B957D038E4F"/>
        <w:category>
          <w:name w:val="Generelt"/>
          <w:gallery w:val="placeholder"/>
        </w:category>
        <w:types>
          <w:type w:val="bbPlcHdr"/>
        </w:types>
        <w:behaviors>
          <w:behavior w:val="content"/>
        </w:behaviors>
        <w:guid w:val="{F5E2CEC9-BAC9-4163-BC33-02D05366261E}"/>
      </w:docPartPr>
      <w:docPartBody>
        <w:p w:rsidR="000370F9" w:rsidRDefault="006A0D74">
          <w:pPr>
            <w:pStyle w:val="C9F5BBF5DAC84E7CB2147B957D038E4F"/>
          </w:pPr>
          <w:r>
            <w:rPr>
              <w:rStyle w:val="Pladsholdertekst"/>
            </w:rPr>
            <w:t>Choose an item.</w:t>
          </w:r>
        </w:p>
      </w:docPartBody>
    </w:docPart>
    <w:docPart>
      <w:docPartPr>
        <w:name w:val="14D66D4D2B1A407E959FDA697047FF97"/>
        <w:category>
          <w:name w:val="Generelt"/>
          <w:gallery w:val="placeholder"/>
        </w:category>
        <w:types>
          <w:type w:val="bbPlcHdr"/>
        </w:types>
        <w:behaviors>
          <w:behavior w:val="content"/>
        </w:behaviors>
        <w:guid w:val="{5C362DE6-93B4-4FB2-A03F-DD63B699BA22}"/>
      </w:docPartPr>
      <w:docPartBody>
        <w:p w:rsidR="000370F9" w:rsidRDefault="006A0D74">
          <w:pPr>
            <w:pStyle w:val="14D66D4D2B1A407E959FDA697047FF97"/>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0370F9"/>
    <w:rsid w:val="001B3A5D"/>
    <w:rsid w:val="001B3DC0"/>
    <w:rsid w:val="00241680"/>
    <w:rsid w:val="004114F5"/>
    <w:rsid w:val="0050496F"/>
    <w:rsid w:val="00524204"/>
    <w:rsid w:val="00612215"/>
    <w:rsid w:val="00697DA2"/>
    <w:rsid w:val="006A0D74"/>
    <w:rsid w:val="00741B7A"/>
    <w:rsid w:val="00744B1E"/>
    <w:rsid w:val="00762BAE"/>
    <w:rsid w:val="00C569C8"/>
    <w:rsid w:val="00C66C7C"/>
    <w:rsid w:val="00CA52EC"/>
    <w:rsid w:val="00D023D5"/>
    <w:rsid w:val="00E877A8"/>
    <w:rsid w:val="00ED626D"/>
    <w:rsid w:val="00F27754"/>
    <w:rsid w:val="00F27F9F"/>
    <w:rsid w:val="00F308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C7CD8486A5294BFEAAA7D6B42B98B7C9">
    <w:name w:val="C7CD8486A5294BFEAAA7D6B42B98B7C9"/>
  </w:style>
  <w:style w:type="paragraph" w:customStyle="1" w:styleId="4E34F24CCFE6476989CEA0EA4C947E9D">
    <w:name w:val="4E34F24CCFE6476989CEA0EA4C947E9D"/>
  </w:style>
  <w:style w:type="paragraph" w:customStyle="1" w:styleId="B7479DAF019045B88DAB7CAB83BE4733">
    <w:name w:val="B7479DAF019045B88DAB7CAB83BE4733"/>
  </w:style>
  <w:style w:type="paragraph" w:customStyle="1" w:styleId="85EAAE635B4346D28732FC5F6B9B6F43">
    <w:name w:val="85EAAE635B4346D28732FC5F6B9B6F43"/>
  </w:style>
  <w:style w:type="paragraph" w:customStyle="1" w:styleId="26AAED312476425999ED9189C83ED218">
    <w:name w:val="26AAED312476425999ED9189C83ED218"/>
  </w:style>
  <w:style w:type="paragraph" w:customStyle="1" w:styleId="59A7574002374519B2982FF78C437CA9">
    <w:name w:val="59A7574002374519B2982FF78C437CA9"/>
  </w:style>
  <w:style w:type="paragraph" w:customStyle="1" w:styleId="9B160F5A7237472583E535FF86F38BE1">
    <w:name w:val="9B160F5A7237472583E535FF86F38BE1"/>
  </w:style>
  <w:style w:type="paragraph" w:customStyle="1" w:styleId="9DC21591970C43DD98C7CD6E57BEBFF1">
    <w:name w:val="9DC21591970C43DD98C7CD6E57BEBFF1"/>
  </w:style>
  <w:style w:type="paragraph" w:customStyle="1" w:styleId="F035FCF356D8491398C43E80419552DE">
    <w:name w:val="F035FCF356D8491398C43E80419552DE"/>
  </w:style>
  <w:style w:type="paragraph" w:customStyle="1" w:styleId="19E930EF560642DE9D31FB68F40257FD">
    <w:name w:val="19E930EF560642DE9D31FB68F40257FD"/>
  </w:style>
  <w:style w:type="paragraph" w:customStyle="1" w:styleId="02BCBF0A3847447EB21B52D69066CE25">
    <w:name w:val="02BCBF0A3847447EB21B52D69066CE25"/>
  </w:style>
  <w:style w:type="paragraph" w:customStyle="1" w:styleId="48C35C9CDCD5401582EF6860EF779451">
    <w:name w:val="48C35C9CDCD5401582EF6860EF779451"/>
  </w:style>
  <w:style w:type="paragraph" w:customStyle="1" w:styleId="7016096A129241E8B608224081731287">
    <w:name w:val="7016096A129241E8B608224081731287"/>
  </w:style>
  <w:style w:type="paragraph" w:customStyle="1" w:styleId="127F05FFA73C45798E434529F00E855F">
    <w:name w:val="127F05FFA73C45798E434529F00E855F"/>
  </w:style>
  <w:style w:type="paragraph" w:customStyle="1" w:styleId="E9DAA1F42B564CAAB070F63F50073855">
    <w:name w:val="E9DAA1F42B564CAAB070F63F50073855"/>
  </w:style>
  <w:style w:type="paragraph" w:customStyle="1" w:styleId="18FAF340D8BB43B28281BFD987485637">
    <w:name w:val="18FAF340D8BB43B28281BFD987485637"/>
  </w:style>
  <w:style w:type="paragraph" w:customStyle="1" w:styleId="D02F2210EF7F4C60847E1DE1D8ACC954">
    <w:name w:val="D02F2210EF7F4C60847E1DE1D8ACC954"/>
  </w:style>
  <w:style w:type="paragraph" w:customStyle="1" w:styleId="C75F9541CC184138887EC3ED543EA4FD">
    <w:name w:val="C75F9541CC184138887EC3ED543EA4FD"/>
  </w:style>
  <w:style w:type="paragraph" w:customStyle="1" w:styleId="6840657B44A644E7B5120F265C91DA10">
    <w:name w:val="6840657B44A644E7B5120F265C91DA10"/>
  </w:style>
  <w:style w:type="paragraph" w:customStyle="1" w:styleId="FC4CF9AF9E364A8ABC017A89A6A7EC39">
    <w:name w:val="FC4CF9AF9E364A8ABC017A89A6A7EC39"/>
  </w:style>
  <w:style w:type="paragraph" w:customStyle="1" w:styleId="C9F5BBF5DAC84E7CB2147B957D038E4F">
    <w:name w:val="C9F5BBF5DAC84E7CB2147B957D038E4F"/>
  </w:style>
  <w:style w:type="paragraph" w:customStyle="1" w:styleId="14D66D4D2B1A407E959FDA697047FF97">
    <w:name w:val="14D66D4D2B1A407E959FDA697047F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C18A-1A89-42A2-9E16-AC54C2DA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9</TotalTime>
  <Pages>1</Pages>
  <Words>6062</Words>
  <Characters>36983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Annika Petersen</cp:lastModifiedBy>
  <cp:revision>5</cp:revision>
  <cp:lastPrinted>2023-12-18T11:00:00Z</cp:lastPrinted>
  <dcterms:created xsi:type="dcterms:W3CDTF">2024-01-10T10:15:00Z</dcterms:created>
  <dcterms:modified xsi:type="dcterms:W3CDTF">2024-01-10T14:29:00Z</dcterms:modified>
</cp:coreProperties>
</file>