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E149" w14:textId="51E94A9F" w:rsidR="00E60021" w:rsidRPr="000A129D" w:rsidRDefault="00E60021" w:rsidP="000A129D">
      <w:pPr>
        <w:spacing w:after="0"/>
        <w:jc w:val="center"/>
        <w:rPr>
          <w:b/>
          <w:sz w:val="32"/>
          <w:szCs w:val="32"/>
          <w:lang w:eastAsia="en-US"/>
        </w:rPr>
      </w:pPr>
      <w:r w:rsidRPr="000A129D">
        <w:rPr>
          <w:noProof/>
        </w:rPr>
        <w:drawing>
          <wp:anchor distT="0" distB="0" distL="114300" distR="114300" simplePos="0" relativeHeight="251659264" behindDoc="0" locked="0" layoutInCell="1" allowOverlap="1" wp14:anchorId="17452097" wp14:editId="52000244">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A55564">
        <w:rPr>
          <w:b/>
          <w:sz w:val="32"/>
          <w:szCs w:val="32"/>
        </w:rPr>
        <w:t>Umhvørvismálaráðið</w:t>
      </w:r>
    </w:p>
    <w:p w14:paraId="7259A973" w14:textId="77777777" w:rsidR="00E60021" w:rsidRPr="000A129D" w:rsidRDefault="00E60021" w:rsidP="000A129D">
      <w:pPr>
        <w:spacing w:after="0"/>
        <w:rPr>
          <w:rStyle w:val="TypografiFed"/>
          <w:szCs w:val="22"/>
        </w:rPr>
      </w:pPr>
    </w:p>
    <w:p w14:paraId="74C68B3F" w14:textId="77777777" w:rsidR="00E60021" w:rsidRPr="000A129D" w:rsidRDefault="00E60021" w:rsidP="0092126D">
      <w:pPr>
        <w:spacing w:after="0"/>
        <w:rPr>
          <w:rStyle w:val="TypografiFed"/>
        </w:rPr>
      </w:pPr>
    </w:p>
    <w:tbl>
      <w:tblPr>
        <w:tblW w:w="0" w:type="auto"/>
        <w:jc w:val="right"/>
        <w:tblLook w:val="04A0" w:firstRow="1" w:lastRow="0" w:firstColumn="1" w:lastColumn="0" w:noHBand="0" w:noVBand="1"/>
      </w:tblPr>
      <w:tblGrid>
        <w:gridCol w:w="1710"/>
        <w:gridCol w:w="1629"/>
      </w:tblGrid>
      <w:tr w:rsidR="00997DB1" w14:paraId="7089E789" w14:textId="77777777" w:rsidTr="00F53AFF">
        <w:trPr>
          <w:trHeight w:val="344"/>
          <w:jc w:val="right"/>
        </w:trPr>
        <w:tc>
          <w:tcPr>
            <w:tcW w:w="1710" w:type="dxa"/>
            <w:hideMark/>
          </w:tcPr>
          <w:p w14:paraId="7FD8F46E" w14:textId="77777777" w:rsidR="00997DB1" w:rsidRDefault="00997DB1">
            <w:pPr>
              <w:spacing w:after="0"/>
            </w:pPr>
            <w:r>
              <w:t>Dagfesting:</w:t>
            </w:r>
            <w:r>
              <w:rPr>
                <w:noProof/>
              </w:rPr>
              <w:t xml:space="preserve"> </w:t>
            </w:r>
          </w:p>
        </w:tc>
        <w:tc>
          <w:tcPr>
            <w:tcW w:w="1629" w:type="dxa"/>
            <w:hideMark/>
          </w:tcPr>
          <w:p w14:paraId="41262C9A" w14:textId="77777777" w:rsidR="00997DB1" w:rsidRDefault="00997DB1">
            <w:pPr>
              <w:tabs>
                <w:tab w:val="center" w:pos="4513"/>
                <w:tab w:val="right" w:pos="9026"/>
              </w:tabs>
              <w:spacing w:after="0"/>
            </w:pPr>
            <w:r w:rsidRPr="00695019">
              <w:rPr>
                <w:highlight w:val="yellow"/>
              </w:rPr>
              <w:t>Skrivið her</w:t>
            </w:r>
          </w:p>
        </w:tc>
      </w:tr>
      <w:tr w:rsidR="00997DB1" w14:paraId="013D6E86" w14:textId="77777777" w:rsidTr="00F53AFF">
        <w:trPr>
          <w:trHeight w:val="361"/>
          <w:jc w:val="right"/>
        </w:trPr>
        <w:tc>
          <w:tcPr>
            <w:tcW w:w="1710" w:type="dxa"/>
            <w:hideMark/>
          </w:tcPr>
          <w:p w14:paraId="75845991" w14:textId="77777777" w:rsidR="00997DB1" w:rsidRDefault="00997DB1">
            <w:pPr>
              <w:spacing w:after="0"/>
            </w:pPr>
            <w:r>
              <w:t>Mál nr.:</w:t>
            </w:r>
          </w:p>
        </w:tc>
        <w:tc>
          <w:tcPr>
            <w:tcW w:w="1629" w:type="dxa"/>
            <w:hideMark/>
          </w:tcPr>
          <w:p w14:paraId="716D17F8" w14:textId="457AD19E" w:rsidR="00997DB1" w:rsidRDefault="00857ADE">
            <w:pPr>
              <w:tabs>
                <w:tab w:val="center" w:pos="4513"/>
                <w:tab w:val="right" w:pos="9026"/>
              </w:tabs>
              <w:spacing w:after="0"/>
            </w:pPr>
            <w:r>
              <w:t>24/13426</w:t>
            </w:r>
          </w:p>
        </w:tc>
      </w:tr>
      <w:tr w:rsidR="00997DB1" w14:paraId="5DCF6DD6" w14:textId="77777777" w:rsidTr="00F53AFF">
        <w:trPr>
          <w:trHeight w:val="344"/>
          <w:jc w:val="right"/>
        </w:trPr>
        <w:tc>
          <w:tcPr>
            <w:tcW w:w="1710" w:type="dxa"/>
            <w:hideMark/>
          </w:tcPr>
          <w:p w14:paraId="2CC5ADAC" w14:textId="77777777" w:rsidR="00997DB1" w:rsidRDefault="00997DB1">
            <w:pPr>
              <w:spacing w:after="0"/>
            </w:pPr>
            <w:r>
              <w:t>Málsviðgjørt:</w:t>
            </w:r>
          </w:p>
        </w:tc>
        <w:tc>
          <w:tcPr>
            <w:tcW w:w="1629" w:type="dxa"/>
            <w:hideMark/>
          </w:tcPr>
          <w:p w14:paraId="36A472A8" w14:textId="50DE768B" w:rsidR="00997DB1" w:rsidRDefault="00857ADE">
            <w:pPr>
              <w:tabs>
                <w:tab w:val="center" w:pos="4513"/>
                <w:tab w:val="right" w:pos="9026"/>
              </w:tabs>
              <w:spacing w:after="0"/>
            </w:pPr>
            <w:r>
              <w:t>HE</w:t>
            </w:r>
          </w:p>
        </w:tc>
      </w:tr>
      <w:tr w:rsidR="00997DB1" w14:paraId="28C62CC4" w14:textId="77777777" w:rsidTr="00F53AFF">
        <w:trPr>
          <w:trHeight w:val="344"/>
          <w:jc w:val="right"/>
        </w:trPr>
        <w:tc>
          <w:tcPr>
            <w:tcW w:w="1710" w:type="dxa"/>
            <w:hideMark/>
          </w:tcPr>
          <w:p w14:paraId="79B581F5" w14:textId="77777777" w:rsidR="00997DB1" w:rsidRDefault="00997DB1">
            <w:pPr>
              <w:spacing w:after="0"/>
            </w:pPr>
            <w:r>
              <w:t>Ummælis</w:t>
            </w:r>
            <w:r w:rsidR="007F6BA3">
              <w:t>tíð</w:t>
            </w:r>
            <w:r>
              <w:t>:</w:t>
            </w:r>
          </w:p>
        </w:tc>
        <w:tc>
          <w:tcPr>
            <w:tcW w:w="1629" w:type="dxa"/>
            <w:hideMark/>
          </w:tcPr>
          <w:p w14:paraId="43477E54" w14:textId="77777777" w:rsidR="00997DB1" w:rsidRDefault="00997DB1">
            <w:pPr>
              <w:tabs>
                <w:tab w:val="center" w:pos="4513"/>
                <w:tab w:val="right" w:pos="9026"/>
              </w:tabs>
              <w:spacing w:after="0"/>
            </w:pPr>
            <w:r>
              <w:t xml:space="preserve">Skrivið </w:t>
            </w:r>
            <w:r w:rsidR="00114E89">
              <w:t>frá/til</w:t>
            </w:r>
          </w:p>
        </w:tc>
      </w:tr>
      <w:tr w:rsidR="00997DB1" w14:paraId="5A799CC2" w14:textId="77777777" w:rsidTr="00F53AFF">
        <w:trPr>
          <w:trHeight w:val="565"/>
          <w:jc w:val="right"/>
        </w:trPr>
        <w:tc>
          <w:tcPr>
            <w:tcW w:w="1710" w:type="dxa"/>
            <w:hideMark/>
          </w:tcPr>
          <w:p w14:paraId="55B02348" w14:textId="77777777" w:rsidR="00997DB1" w:rsidRDefault="00997DB1">
            <w:pPr>
              <w:spacing w:after="0"/>
            </w:pPr>
            <w:r>
              <w:t>Eftirkannað:</w:t>
            </w:r>
          </w:p>
        </w:tc>
        <w:tc>
          <w:tcPr>
            <w:tcW w:w="1629" w:type="dxa"/>
            <w:hideMark/>
          </w:tcPr>
          <w:p w14:paraId="61467751" w14:textId="77777777" w:rsidR="00997DB1" w:rsidRDefault="00997DB1">
            <w:pPr>
              <w:tabs>
                <w:tab w:val="center" w:pos="4513"/>
                <w:tab w:val="right" w:pos="9026"/>
              </w:tabs>
              <w:spacing w:after="0"/>
            </w:pPr>
            <w:r>
              <w:t>Lógartænastan</w:t>
            </w:r>
          </w:p>
          <w:p w14:paraId="675C496C" w14:textId="77777777" w:rsidR="00997DB1" w:rsidRDefault="00997DB1">
            <w:pPr>
              <w:tabs>
                <w:tab w:val="center" w:pos="4513"/>
                <w:tab w:val="right" w:pos="9026"/>
              </w:tabs>
              <w:spacing w:after="0"/>
            </w:pPr>
            <w:r>
              <w:t xml:space="preserve">dagfestir </w:t>
            </w:r>
          </w:p>
        </w:tc>
      </w:tr>
    </w:tbl>
    <w:p w14:paraId="15A241B7" w14:textId="77777777" w:rsidR="00E60021" w:rsidRDefault="00E60021" w:rsidP="000A129D">
      <w:pPr>
        <w:spacing w:after="0"/>
        <w:rPr>
          <w:rStyle w:val="TypografiFed"/>
        </w:rPr>
      </w:pPr>
    </w:p>
    <w:p w14:paraId="0CBFD589" w14:textId="77777777" w:rsidR="00DF139F" w:rsidRPr="000A129D" w:rsidRDefault="00DF139F" w:rsidP="000A129D">
      <w:pPr>
        <w:spacing w:after="0"/>
        <w:rPr>
          <w:rStyle w:val="TypografiFed"/>
        </w:rPr>
      </w:pPr>
    </w:p>
    <w:p w14:paraId="366FAA42" w14:textId="77777777" w:rsidR="00E60021" w:rsidRPr="000A129D" w:rsidRDefault="00E60021" w:rsidP="000A129D">
      <w:pPr>
        <w:spacing w:after="0"/>
        <w:rPr>
          <w:rStyle w:val="TypografiFed"/>
          <w:b w:val="0"/>
        </w:rPr>
      </w:pPr>
    </w:p>
    <w:p w14:paraId="74E3765F" w14:textId="77777777" w:rsidR="00E60021" w:rsidRPr="000A129D" w:rsidRDefault="00E60021" w:rsidP="000A129D">
      <w:pPr>
        <w:spacing w:after="0"/>
        <w:jc w:val="center"/>
        <w:rPr>
          <w:b/>
        </w:rPr>
      </w:pPr>
      <w:r w:rsidRPr="000A129D">
        <w:rPr>
          <w:b/>
        </w:rPr>
        <w:t>Uppskot til</w:t>
      </w:r>
    </w:p>
    <w:p w14:paraId="554116E4" w14:textId="77777777" w:rsidR="00E60021" w:rsidRPr="000A129D" w:rsidRDefault="00E60021" w:rsidP="000A129D">
      <w:pPr>
        <w:spacing w:after="0"/>
        <w:jc w:val="center"/>
        <w:rPr>
          <w:b/>
        </w:rPr>
      </w:pPr>
    </w:p>
    <w:p w14:paraId="3D1816C0" w14:textId="07D8E31C" w:rsidR="00E60021" w:rsidRPr="000A129D" w:rsidRDefault="00E60021" w:rsidP="000A129D">
      <w:pPr>
        <w:spacing w:after="0"/>
        <w:jc w:val="center"/>
        <w:rPr>
          <w:b/>
        </w:rPr>
      </w:pPr>
      <w:r w:rsidRPr="000A129D">
        <w:rPr>
          <w:b/>
        </w:rPr>
        <w:t xml:space="preserve">Løgtingslóg um broyting í løgtingslóg um </w:t>
      </w:r>
      <w:r w:rsidR="00A55564">
        <w:rPr>
          <w:b/>
        </w:rPr>
        <w:t>el riknar hitapumpuskipanir</w:t>
      </w:r>
      <w:r w:rsidRPr="000A129D">
        <w:rPr>
          <w:b/>
        </w:rPr>
        <w:t>.</w:t>
      </w:r>
    </w:p>
    <w:p w14:paraId="4DF2BED5" w14:textId="77819704" w:rsidR="00E60021" w:rsidRPr="000A129D" w:rsidRDefault="00E60021" w:rsidP="00BB3CB7">
      <w:pPr>
        <w:spacing w:after="0"/>
        <w:jc w:val="center"/>
      </w:pPr>
      <w:r w:rsidRPr="000A129D">
        <w:t>(</w:t>
      </w:r>
      <w:r w:rsidR="00D31BB5">
        <w:t xml:space="preserve">Eftirlitsheimildir, </w:t>
      </w:r>
      <w:r w:rsidR="00B76680">
        <w:t xml:space="preserve">Jarðfeingi </w:t>
      </w:r>
      <w:r w:rsidR="00D31BB5">
        <w:t xml:space="preserve">skal </w:t>
      </w:r>
      <w:r w:rsidR="00B76680">
        <w:t>ger</w:t>
      </w:r>
      <w:r w:rsidR="00D31BB5">
        <w:t>a</w:t>
      </w:r>
      <w:r w:rsidR="00B76680">
        <w:t xml:space="preserve"> </w:t>
      </w:r>
      <w:r w:rsidR="00837D91">
        <w:t>mátingar og skrásetingar av boriholum</w:t>
      </w:r>
      <w:r w:rsidRPr="000A129D">
        <w:t>)</w:t>
      </w:r>
    </w:p>
    <w:p w14:paraId="748FD747" w14:textId="77777777" w:rsidR="00E60021" w:rsidRPr="000A129D" w:rsidRDefault="00E60021" w:rsidP="000A129D">
      <w:pPr>
        <w:spacing w:after="0"/>
        <w:rPr>
          <w:rStyle w:val="TypografiKursiv"/>
          <w:i w:val="0"/>
          <w:szCs w:val="22"/>
        </w:rPr>
      </w:pPr>
    </w:p>
    <w:p w14:paraId="4D42C032" w14:textId="77777777" w:rsidR="00E60021" w:rsidRPr="000A129D" w:rsidRDefault="00E60021" w:rsidP="000A129D">
      <w:pPr>
        <w:spacing w:after="0"/>
      </w:pPr>
    </w:p>
    <w:p w14:paraId="14D40C51" w14:textId="77777777" w:rsidR="00E60021" w:rsidRPr="000A129D" w:rsidRDefault="00E60021" w:rsidP="000A129D">
      <w:pPr>
        <w:spacing w:after="0"/>
        <w:rPr>
          <w:b/>
        </w:rPr>
        <w:sectPr w:rsidR="00E60021" w:rsidRPr="000A129D" w:rsidSect="00E60021">
          <w:type w:val="continuous"/>
          <w:pgSz w:w="11906" w:h="16838"/>
          <w:pgMar w:top="1440" w:right="1440" w:bottom="1440" w:left="1440" w:header="709" w:footer="709" w:gutter="0"/>
          <w:cols w:space="720"/>
        </w:sectPr>
      </w:pPr>
    </w:p>
    <w:p w14:paraId="25E94436" w14:textId="77777777" w:rsidR="00E60021" w:rsidRPr="008B2636" w:rsidRDefault="00E60021" w:rsidP="00124124">
      <w:pPr>
        <w:spacing w:after="0"/>
        <w:jc w:val="center"/>
        <w:rPr>
          <w:b/>
        </w:rPr>
      </w:pPr>
      <w:r w:rsidRPr="008B2636">
        <w:rPr>
          <w:b/>
        </w:rPr>
        <w:t>§ 1</w:t>
      </w:r>
    </w:p>
    <w:p w14:paraId="00EA9BB8" w14:textId="77777777" w:rsidR="00E60021" w:rsidRPr="000A129D" w:rsidRDefault="00E60021" w:rsidP="000A129D">
      <w:pPr>
        <w:spacing w:after="0"/>
      </w:pPr>
    </w:p>
    <w:p w14:paraId="029D21B9" w14:textId="7852874C" w:rsidR="00810DFA" w:rsidRDefault="00E60021" w:rsidP="00565BBD">
      <w:pPr>
        <w:spacing w:after="0"/>
      </w:pPr>
      <w:r w:rsidRPr="000A129D">
        <w:t>Í løgtingslóg nr.</w:t>
      </w:r>
      <w:r w:rsidR="00A55564">
        <w:t xml:space="preserve"> 22 frá 16. mars</w:t>
      </w:r>
      <w:r w:rsidRPr="000A129D">
        <w:t xml:space="preserve"> </w:t>
      </w:r>
      <w:r w:rsidR="00E65E18">
        <w:t xml:space="preserve">2012 </w:t>
      </w:r>
      <w:r w:rsidRPr="000A129D">
        <w:t xml:space="preserve">um </w:t>
      </w:r>
      <w:r w:rsidR="00A55564">
        <w:t xml:space="preserve">el riknar hitapumpuskipanir, sum broytt við løgtingslóg nr. 82 frá 29. </w:t>
      </w:r>
      <w:r w:rsidR="00E27BC5">
        <w:t>m</w:t>
      </w:r>
      <w:r w:rsidR="00A55564">
        <w:t>ai 2017</w:t>
      </w:r>
      <w:r w:rsidRPr="000A129D">
        <w:t>, verða gjørdar hesar broytingar:</w:t>
      </w:r>
      <w:r w:rsidR="00810DFA">
        <w:br/>
      </w:r>
    </w:p>
    <w:p w14:paraId="5AB42FFD" w14:textId="335D156D" w:rsidR="00E60021" w:rsidRDefault="005045D0" w:rsidP="00810DFA">
      <w:pPr>
        <w:pStyle w:val="Listeafsnit"/>
        <w:numPr>
          <w:ilvl w:val="0"/>
          <w:numId w:val="1"/>
        </w:numPr>
      </w:pPr>
      <w:r>
        <w:t>Í § 4, stk. 3</w:t>
      </w:r>
      <w:r w:rsidR="00C37329">
        <w:t xml:space="preserve"> verður aftaná “</w:t>
      </w:r>
      <w:r w:rsidR="00B94B3E">
        <w:t xml:space="preserve">fyri ummæli </w:t>
      </w:r>
      <w:r w:rsidR="00C37329">
        <w:t>sbrt. § 5, stk. 1</w:t>
      </w:r>
      <w:r w:rsidR="00AA558D">
        <w:t>,”</w:t>
      </w:r>
      <w:r w:rsidR="00E8718F">
        <w:t xml:space="preserve"> og áðrenn “og fyri góðkenning sbrt</w:t>
      </w:r>
      <w:r w:rsidR="00CA027F">
        <w:t>. 9, stk. 1.”</w:t>
      </w:r>
      <w:r w:rsidR="00AA558D">
        <w:t xml:space="preserve"> sett “</w:t>
      </w:r>
      <w:r w:rsidR="0008591E">
        <w:t xml:space="preserve">, </w:t>
      </w:r>
      <w:r w:rsidR="00AA558D">
        <w:t>fyri mátingar</w:t>
      </w:r>
      <w:r w:rsidR="0039320B">
        <w:t>,</w:t>
      </w:r>
      <w:r w:rsidR="00AA558D">
        <w:t xml:space="preserve"> skrásetingar</w:t>
      </w:r>
      <w:r w:rsidR="0079267D">
        <w:t xml:space="preserve"> og ráðgeving</w:t>
      </w:r>
      <w:r w:rsidR="00AA558D">
        <w:t xml:space="preserve"> sbrt. § </w:t>
      </w:r>
      <w:r w:rsidR="004A17F0">
        <w:t>7 a</w:t>
      </w:r>
      <w:r w:rsidR="000E14AB">
        <w:t>”</w:t>
      </w:r>
      <w:r w:rsidR="00565BBD">
        <w:br/>
      </w:r>
    </w:p>
    <w:p w14:paraId="2F67E7CC" w14:textId="3448C110" w:rsidR="00565BBD" w:rsidRPr="000A129D" w:rsidRDefault="00565BBD" w:rsidP="00810DFA">
      <w:pPr>
        <w:pStyle w:val="Listeafsnit"/>
        <w:numPr>
          <w:ilvl w:val="0"/>
          <w:numId w:val="1"/>
        </w:numPr>
      </w:pPr>
      <w:r>
        <w:t>Í § 4 verður sum nýtt stk. 4 sett:</w:t>
      </w:r>
      <w:r>
        <w:br/>
        <w:t>“</w:t>
      </w:r>
      <w:r w:rsidR="004B16A5">
        <w:rPr>
          <w:i/>
          <w:iCs/>
        </w:rPr>
        <w:t>S</w:t>
      </w:r>
      <w:r>
        <w:rPr>
          <w:i/>
          <w:iCs/>
        </w:rPr>
        <w:t xml:space="preserve">tk. 4. </w:t>
      </w:r>
      <w:r>
        <w:t xml:space="preserve">Landsstýrisfólki kann áseta reglur um, at upplýsingar skulu skrásetast og sendast myndugleikanum </w:t>
      </w:r>
      <w:r w:rsidR="00BB3CB7">
        <w:t>talgilt</w:t>
      </w:r>
      <w:r>
        <w:t xml:space="preserve">, og kann áseta nærri reglur um </w:t>
      </w:r>
      <w:r w:rsidR="00BB3CB7">
        <w:t>talgilda</w:t>
      </w:r>
      <w:r>
        <w:t xml:space="preserve"> samskifti</w:t>
      </w:r>
      <w:r w:rsidR="00BB3CB7">
        <w:t>ð</w:t>
      </w:r>
      <w:r>
        <w:t>.”</w:t>
      </w:r>
    </w:p>
    <w:p w14:paraId="4DA1E476" w14:textId="77777777" w:rsidR="00E60021" w:rsidRPr="000A129D" w:rsidRDefault="00E60021" w:rsidP="000A129D">
      <w:pPr>
        <w:spacing w:after="0"/>
      </w:pPr>
    </w:p>
    <w:p w14:paraId="5E47A7AF" w14:textId="7116778C" w:rsidR="00821D96" w:rsidRDefault="00B94ED2" w:rsidP="004B787B">
      <w:pPr>
        <w:pStyle w:val="Listeafsnit"/>
        <w:numPr>
          <w:ilvl w:val="0"/>
          <w:numId w:val="1"/>
        </w:numPr>
        <w:spacing w:after="0"/>
      </w:pPr>
      <w:r>
        <w:t>Í § 5, stk. 1</w:t>
      </w:r>
      <w:r w:rsidR="001B7F9A">
        <w:t xml:space="preserve"> verður aftaná “ummælis hjá Umhvørvisstovuni</w:t>
      </w:r>
      <w:r w:rsidR="00615570">
        <w:t>” og áðrenn “við eini svarfreist upp á 4 vikur,“ sett</w:t>
      </w:r>
      <w:r w:rsidR="00CA3093">
        <w:t xml:space="preserve"> “og Jarðfeingi”</w:t>
      </w:r>
      <w:r w:rsidR="00E60021" w:rsidRPr="000A129D">
        <w:t>.</w:t>
      </w:r>
      <w:r w:rsidR="005E2C9E">
        <w:br/>
      </w:r>
    </w:p>
    <w:p w14:paraId="4FD09044" w14:textId="02CF8D1F" w:rsidR="004B787B" w:rsidRDefault="004B787B" w:rsidP="004B787B">
      <w:pPr>
        <w:pStyle w:val="Listeafsnit"/>
        <w:numPr>
          <w:ilvl w:val="0"/>
          <w:numId w:val="1"/>
        </w:numPr>
        <w:spacing w:after="0"/>
      </w:pPr>
      <w:r>
        <w:t>Aftaná § 5 verður sett:</w:t>
      </w:r>
    </w:p>
    <w:p w14:paraId="24198DEB" w14:textId="564C7A07" w:rsidR="004B787B" w:rsidRDefault="004B787B" w:rsidP="004B787B">
      <w:pPr>
        <w:pStyle w:val="Listeafsnit"/>
        <w:spacing w:after="0"/>
        <w:ind w:left="360"/>
      </w:pPr>
      <w:r>
        <w:t>“</w:t>
      </w:r>
      <w:r>
        <w:rPr>
          <w:b/>
          <w:bCs/>
        </w:rPr>
        <w:t xml:space="preserve">§ 5 a. </w:t>
      </w:r>
      <w:r w:rsidRPr="009F0CEB">
        <w:t>Kommunan</w:t>
      </w:r>
      <w:r>
        <w:t xml:space="preserve"> </w:t>
      </w:r>
      <w:r w:rsidRPr="009F0CEB">
        <w:t>upplýsi</w:t>
      </w:r>
      <w:r>
        <w:t>r,</w:t>
      </w:r>
      <w:r w:rsidRPr="009F0CEB">
        <w:t xml:space="preserve"> hvar viðkomandi drekkivatnsveitingar</w:t>
      </w:r>
      <w:r>
        <w:t xml:space="preserve"> er</w:t>
      </w:r>
      <w:r w:rsidR="00BB3CB7">
        <w:t>u</w:t>
      </w:r>
      <w:r>
        <w:t>.”</w:t>
      </w:r>
    </w:p>
    <w:p w14:paraId="33B93A0B" w14:textId="77777777" w:rsidR="004B787B" w:rsidRPr="004B787B" w:rsidRDefault="004B787B" w:rsidP="004B787B">
      <w:pPr>
        <w:pStyle w:val="Listeafsnit"/>
        <w:spacing w:after="0"/>
        <w:ind w:left="360"/>
      </w:pPr>
    </w:p>
    <w:p w14:paraId="1E73DF3B" w14:textId="0FA04C7B" w:rsidR="00821D96" w:rsidRDefault="0035483D" w:rsidP="000A129D">
      <w:pPr>
        <w:pStyle w:val="Listeafsnit"/>
        <w:numPr>
          <w:ilvl w:val="0"/>
          <w:numId w:val="1"/>
        </w:numPr>
        <w:spacing w:after="0"/>
      </w:pPr>
      <w:r>
        <w:t xml:space="preserve">Í § </w:t>
      </w:r>
      <w:r w:rsidR="00B270C3">
        <w:t>6</w:t>
      </w:r>
      <w:r w:rsidR="00113196">
        <w:t>, stk. 3 verður sum</w:t>
      </w:r>
      <w:r w:rsidR="00C154E2">
        <w:t xml:space="preserve"> nýtt</w:t>
      </w:r>
      <w:r w:rsidR="00113196">
        <w:t xml:space="preserve"> nr. sett</w:t>
      </w:r>
      <w:r w:rsidR="00E02525">
        <w:t>:</w:t>
      </w:r>
    </w:p>
    <w:p w14:paraId="10DB3ADC" w14:textId="5D8A9127" w:rsidR="00386CB2" w:rsidRPr="000A129D" w:rsidRDefault="00D52AB0" w:rsidP="00730FEA">
      <w:pPr>
        <w:spacing w:after="0"/>
        <w:ind w:left="360"/>
      </w:pPr>
      <w:r>
        <w:t>“</w:t>
      </w:r>
      <w:r w:rsidR="002431DA">
        <w:t>4</w:t>
      </w:r>
      <w:r w:rsidR="00386CB2">
        <w:t xml:space="preserve">) </w:t>
      </w:r>
      <w:r w:rsidR="004B16A5">
        <w:t>H</w:t>
      </w:r>
      <w:r w:rsidR="005A46B2">
        <w:t>vussu</w:t>
      </w:r>
      <w:r w:rsidR="00894EA7">
        <w:t>,</w:t>
      </w:r>
      <w:r w:rsidR="006C6DAC">
        <w:t xml:space="preserve"> hvar</w:t>
      </w:r>
      <w:r w:rsidR="00894EA7">
        <w:t xml:space="preserve"> og nær</w:t>
      </w:r>
      <w:r w:rsidR="006C6DAC">
        <w:t xml:space="preserve"> boritilfar</w:t>
      </w:r>
      <w:r w:rsidR="002431DA">
        <w:t xml:space="preserve"> og borivatn</w:t>
      </w:r>
      <w:r w:rsidR="006C6DAC">
        <w:t xml:space="preserve"> skal bu</w:t>
      </w:r>
      <w:r w:rsidR="004A715A">
        <w:t>r</w:t>
      </w:r>
      <w:r w:rsidR="006C6DAC">
        <w:t>turbeinast</w:t>
      </w:r>
      <w:r w:rsidR="005116D0">
        <w:t>.”</w:t>
      </w:r>
    </w:p>
    <w:p w14:paraId="13079B9E" w14:textId="77777777" w:rsidR="00E60021" w:rsidRPr="000A129D" w:rsidRDefault="00E60021" w:rsidP="000A129D">
      <w:pPr>
        <w:spacing w:after="0"/>
      </w:pPr>
    </w:p>
    <w:p w14:paraId="70309551" w14:textId="77777777" w:rsidR="00D32A26" w:rsidRDefault="00AC6E71" w:rsidP="00D32A26">
      <w:pPr>
        <w:pStyle w:val="Listeafsnit"/>
        <w:numPr>
          <w:ilvl w:val="0"/>
          <w:numId w:val="1"/>
        </w:numPr>
        <w:spacing w:after="0"/>
      </w:pPr>
      <w:r>
        <w:t>Aftaná § 7 verður sett:</w:t>
      </w:r>
      <w:r w:rsidR="00D32A26">
        <w:tab/>
      </w:r>
    </w:p>
    <w:p w14:paraId="3B9344DC" w14:textId="3B63E9A4" w:rsidR="007B5753" w:rsidRDefault="00D32A26" w:rsidP="00D32A26">
      <w:pPr>
        <w:spacing w:after="0"/>
        <w:ind w:left="360"/>
      </w:pPr>
      <w:r>
        <w:t>“</w:t>
      </w:r>
      <w:r>
        <w:rPr>
          <w:b/>
          <w:bCs/>
        </w:rPr>
        <w:t>§ 7 a</w:t>
      </w:r>
      <w:r w:rsidR="003605DD">
        <w:rPr>
          <w:b/>
          <w:bCs/>
        </w:rPr>
        <w:t>.</w:t>
      </w:r>
      <w:r w:rsidR="003605DD">
        <w:t xml:space="preserve"> </w:t>
      </w:r>
      <w:r w:rsidR="005540A4">
        <w:t>7 til 14 dagar aftaná jarðhitahol</w:t>
      </w:r>
      <w:r w:rsidR="00715B20">
        <w:t>ið</w:t>
      </w:r>
      <w:r w:rsidR="005540A4">
        <w:t xml:space="preserve"> er borað, </w:t>
      </w:r>
      <w:r w:rsidR="007B5753">
        <w:t>mátar</w:t>
      </w:r>
      <w:r w:rsidR="005540A4">
        <w:t xml:space="preserve"> Jarðfeingi</w:t>
      </w:r>
      <w:r w:rsidR="00C45655">
        <w:t xml:space="preserve"> í minsta lagi</w:t>
      </w:r>
      <w:r w:rsidR="007B5753">
        <w:t>:</w:t>
      </w:r>
    </w:p>
    <w:p w14:paraId="09D05935" w14:textId="04EE69FE" w:rsidR="00C45655" w:rsidRDefault="00982471" w:rsidP="00C45655">
      <w:pPr>
        <w:pStyle w:val="Listeafsnit"/>
        <w:numPr>
          <w:ilvl w:val="0"/>
          <w:numId w:val="2"/>
        </w:numPr>
        <w:spacing w:after="0"/>
      </w:pPr>
      <w:r>
        <w:t>g</w:t>
      </w:r>
      <w:r w:rsidR="00C45655">
        <w:t>rundvatnsspegilin</w:t>
      </w:r>
      <w:r w:rsidR="00BB3CB7">
        <w:t>,</w:t>
      </w:r>
    </w:p>
    <w:p w14:paraId="35BC999F" w14:textId="3E16ECDF" w:rsidR="009574D4" w:rsidRDefault="00982471" w:rsidP="00C45655">
      <w:pPr>
        <w:pStyle w:val="Listeafsnit"/>
        <w:numPr>
          <w:ilvl w:val="0"/>
          <w:numId w:val="2"/>
        </w:numPr>
        <w:spacing w:after="0"/>
      </w:pPr>
      <w:r>
        <w:t>h</w:t>
      </w:r>
      <w:r w:rsidR="00C45655">
        <w:t>itastig og leiðingarevni av vatninum fimta hvønn metur niður ígjøgnum boriholið</w:t>
      </w:r>
      <w:r w:rsidR="00BB3CB7">
        <w:t xml:space="preserve"> og</w:t>
      </w:r>
    </w:p>
    <w:p w14:paraId="4AEC32A0" w14:textId="1A3B3244" w:rsidR="00CE71BB" w:rsidRDefault="00982471" w:rsidP="00C45655">
      <w:pPr>
        <w:pStyle w:val="Listeafsnit"/>
        <w:numPr>
          <w:ilvl w:val="0"/>
          <w:numId w:val="2"/>
        </w:numPr>
        <w:spacing w:after="0"/>
      </w:pPr>
      <w:r>
        <w:t>m</w:t>
      </w:r>
      <w:r w:rsidR="00701E2C">
        <w:t>øguliga nøgd av artesiskum vatni</w:t>
      </w:r>
      <w:r w:rsidR="001F204F">
        <w:t>.</w:t>
      </w:r>
    </w:p>
    <w:p w14:paraId="302E552E" w14:textId="5AFF804D" w:rsidR="00316E73" w:rsidRDefault="00CE71BB" w:rsidP="00CE71BB">
      <w:pPr>
        <w:spacing w:after="0"/>
        <w:ind w:left="360"/>
      </w:pPr>
      <w:r>
        <w:rPr>
          <w:i/>
          <w:iCs/>
        </w:rPr>
        <w:t>Stk. 2.</w:t>
      </w:r>
      <w:r>
        <w:t xml:space="preserve"> Jarðfeingi </w:t>
      </w:r>
      <w:r w:rsidR="004A206C">
        <w:t xml:space="preserve">skrásetir sínar mátingar og ítøkiligu staðsetingina av boriholinum í skipanina nevnd í § </w:t>
      </w:r>
      <w:r w:rsidR="00127642">
        <w:t>7, stk. 1.</w:t>
      </w:r>
    </w:p>
    <w:p w14:paraId="01DA1D9D" w14:textId="026A11C3" w:rsidR="00CD6086" w:rsidRDefault="00316E73" w:rsidP="005973E9">
      <w:pPr>
        <w:spacing w:after="0"/>
        <w:ind w:left="360"/>
      </w:pPr>
      <w:r>
        <w:rPr>
          <w:i/>
          <w:iCs/>
        </w:rPr>
        <w:t>Stk.</w:t>
      </w:r>
      <w:r>
        <w:t xml:space="preserve"> </w:t>
      </w:r>
      <w:r w:rsidR="009422EE">
        <w:rPr>
          <w:i/>
          <w:iCs/>
        </w:rPr>
        <w:t>3</w:t>
      </w:r>
      <w:r w:rsidR="009422EE">
        <w:t xml:space="preserve">. Jarðfeingi veitir </w:t>
      </w:r>
      <w:r w:rsidR="00CE1902">
        <w:t xml:space="preserve">neyðuga </w:t>
      </w:r>
      <w:r w:rsidR="009422EE">
        <w:t xml:space="preserve">ráðgeving til kommunur </w:t>
      </w:r>
      <w:r w:rsidR="00730B56">
        <w:t>um jarðfrøðilig viðurskifti í sambandi við jarðhitaboringar.</w:t>
      </w:r>
      <w:r w:rsidR="004A1C22">
        <w:t>”</w:t>
      </w:r>
    </w:p>
    <w:p w14:paraId="71AAA545" w14:textId="77777777" w:rsidR="002A4F72" w:rsidRDefault="002A4F72" w:rsidP="005973E9">
      <w:pPr>
        <w:spacing w:after="0"/>
        <w:ind w:left="360"/>
      </w:pPr>
    </w:p>
    <w:p w14:paraId="13D5D5FA" w14:textId="79B14A2F" w:rsidR="00E60021" w:rsidRDefault="007C3ED9" w:rsidP="00497624">
      <w:pPr>
        <w:pStyle w:val="Listeafsnit"/>
        <w:numPr>
          <w:ilvl w:val="0"/>
          <w:numId w:val="1"/>
        </w:numPr>
        <w:spacing w:after="0"/>
      </w:pPr>
      <w:r>
        <w:t xml:space="preserve">§ </w:t>
      </w:r>
      <w:r w:rsidR="00443CCD">
        <w:t>8 verður orðað soleiðis:</w:t>
      </w:r>
    </w:p>
    <w:p w14:paraId="1299DA2A" w14:textId="15C77658" w:rsidR="00443CCD" w:rsidRDefault="00443CCD" w:rsidP="00443CCD">
      <w:pPr>
        <w:pStyle w:val="Listeafsnit"/>
        <w:spacing w:after="0"/>
        <w:ind w:left="360"/>
      </w:pPr>
      <w:r>
        <w:lastRenderedPageBreak/>
        <w:t xml:space="preserve">“Kommunan kann broyta ella taka </w:t>
      </w:r>
      <w:r w:rsidR="008600FD">
        <w:t>aftur loyvi</w:t>
      </w:r>
      <w:r w:rsidR="002431DA">
        <w:t>, sum eru givin eftir § 3, stk. 1</w:t>
      </w:r>
      <w:r w:rsidR="00FC1769">
        <w:t>:</w:t>
      </w:r>
    </w:p>
    <w:p w14:paraId="4786BB16" w14:textId="40CD2242" w:rsidR="00FC1769" w:rsidRDefault="0071717C" w:rsidP="00FC1769">
      <w:pPr>
        <w:pStyle w:val="Listeafsnit"/>
        <w:numPr>
          <w:ilvl w:val="0"/>
          <w:numId w:val="3"/>
        </w:numPr>
        <w:spacing w:after="0"/>
      </w:pPr>
      <w:r>
        <w:t>u</w:t>
      </w:r>
      <w:r w:rsidR="00FC1769">
        <w:t>m týðandi fortreytir, sum loyvið er grundað á, er</w:t>
      </w:r>
      <w:r w:rsidR="00A939F1">
        <w:t>u</w:t>
      </w:r>
      <w:r w:rsidR="00FC1769">
        <w:t xml:space="preserve"> broyttar</w:t>
      </w:r>
      <w:r w:rsidR="007A7865">
        <w:t>,</w:t>
      </w:r>
    </w:p>
    <w:p w14:paraId="5C797110" w14:textId="443F888F" w:rsidR="006C589B" w:rsidRDefault="0071717C" w:rsidP="00FC1769">
      <w:pPr>
        <w:pStyle w:val="Listeafsnit"/>
        <w:numPr>
          <w:ilvl w:val="0"/>
          <w:numId w:val="3"/>
        </w:numPr>
        <w:spacing w:after="0"/>
      </w:pPr>
      <w:r>
        <w:t>u</w:t>
      </w:r>
      <w:r w:rsidR="007A7865">
        <w:t xml:space="preserve">m </w:t>
      </w:r>
      <w:r w:rsidR="00AE36A5">
        <w:t>vandi er fyri, at</w:t>
      </w:r>
      <w:r w:rsidR="002431DA">
        <w:t xml:space="preserve"> arbeiði</w:t>
      </w:r>
      <w:r w:rsidR="00300EAF">
        <w:t>ð</w:t>
      </w:r>
      <w:r w:rsidR="002431DA">
        <w:t xml:space="preserve"> at gera </w:t>
      </w:r>
      <w:r w:rsidR="007A7865">
        <w:t>jarðhitaskipanin</w:t>
      </w:r>
      <w:r w:rsidR="002431DA">
        <w:t>a</w:t>
      </w:r>
      <w:r w:rsidR="007A7865">
        <w:t xml:space="preserve"> </w:t>
      </w:r>
      <w:r w:rsidR="00AE36A5">
        <w:t>kann</w:t>
      </w:r>
      <w:r w:rsidR="0048050D">
        <w:t xml:space="preserve"> dálka møguligt grundvatn</w:t>
      </w:r>
      <w:r w:rsidR="00BB3CB7">
        <w:t>,</w:t>
      </w:r>
      <w:r w:rsidR="0009664F">
        <w:t xml:space="preserve"> </w:t>
      </w:r>
    </w:p>
    <w:p w14:paraId="56885E3E" w14:textId="5466AC44" w:rsidR="002431DA" w:rsidRDefault="0071717C" w:rsidP="00F5256D">
      <w:pPr>
        <w:pStyle w:val="Listeafsnit"/>
        <w:numPr>
          <w:ilvl w:val="0"/>
          <w:numId w:val="3"/>
        </w:numPr>
        <w:spacing w:after="0"/>
      </w:pPr>
      <w:r>
        <w:t>u</w:t>
      </w:r>
      <w:r w:rsidR="0009664F">
        <w:t xml:space="preserve">m </w:t>
      </w:r>
      <w:r w:rsidR="002431DA">
        <w:t>vandi er fyri, at arbeiði</w:t>
      </w:r>
      <w:r w:rsidR="00300EAF">
        <w:t>ð</w:t>
      </w:r>
      <w:r w:rsidR="002431DA">
        <w:t xml:space="preserve"> at gera jarðhitaskipanina kann ávirka tilrenningina til drekkivatnsøki</w:t>
      </w:r>
    </w:p>
    <w:p w14:paraId="136745D3" w14:textId="0C7A80F9" w:rsidR="00ED25F1" w:rsidRDefault="00ED25F1" w:rsidP="00FC1769">
      <w:pPr>
        <w:pStyle w:val="Listeafsnit"/>
        <w:numPr>
          <w:ilvl w:val="0"/>
          <w:numId w:val="3"/>
        </w:numPr>
        <w:spacing w:after="0"/>
      </w:pPr>
      <w:r>
        <w:t>um eigari av jarðhitaskipan, installatørur ella brunnborari grovt ella endurtakandi brýtur ásetingar í lógini og reglur gjørdar við heimild í lógini ella treytir í loyvinum,</w:t>
      </w:r>
    </w:p>
    <w:p w14:paraId="28151629" w14:textId="241670E7" w:rsidR="005E2C9E" w:rsidRDefault="0071717C" w:rsidP="005E2C9E">
      <w:pPr>
        <w:pStyle w:val="Listeafsnit"/>
        <w:numPr>
          <w:ilvl w:val="0"/>
          <w:numId w:val="3"/>
        </w:numPr>
        <w:spacing w:after="0"/>
      </w:pPr>
      <w:r>
        <w:t>u</w:t>
      </w:r>
      <w:r w:rsidR="00A4676E">
        <w:t>m jarðhitaskipanin ikki longur er í brúk, sbrt. § 13, stk. 2</w:t>
      </w:r>
      <w:r w:rsidR="00BB3CB7">
        <w:t>, ella</w:t>
      </w:r>
    </w:p>
    <w:p w14:paraId="61C292B7" w14:textId="6A7B2185" w:rsidR="001727E2" w:rsidRDefault="0071717C" w:rsidP="005E2C9E">
      <w:pPr>
        <w:pStyle w:val="Listeafsnit"/>
        <w:numPr>
          <w:ilvl w:val="0"/>
          <w:numId w:val="3"/>
        </w:numPr>
        <w:spacing w:after="0"/>
      </w:pPr>
      <w:r>
        <w:t>u</w:t>
      </w:r>
      <w:r w:rsidR="001727E2">
        <w:t>m kommunan verður forðað í at fremja sítt eftirlit eftir § 14</w:t>
      </w:r>
      <w:r w:rsidR="004421B1">
        <w:t xml:space="preserve"> </w:t>
      </w:r>
      <w:r w:rsidR="001727E2">
        <w:t>a</w:t>
      </w:r>
      <w:r w:rsidR="004421B1">
        <w:t>-c</w:t>
      </w:r>
      <w:r w:rsidR="001727E2">
        <w:t>.”</w:t>
      </w:r>
    </w:p>
    <w:p w14:paraId="3A1984EB" w14:textId="77777777" w:rsidR="00CD7966" w:rsidRDefault="00CD7966" w:rsidP="00CD7966">
      <w:pPr>
        <w:pStyle w:val="Listeafsnit"/>
        <w:spacing w:after="0"/>
      </w:pPr>
    </w:p>
    <w:p w14:paraId="70AE3AC5" w14:textId="77777777" w:rsidR="00F517C4" w:rsidRDefault="00F517C4" w:rsidP="00632D40">
      <w:pPr>
        <w:pStyle w:val="Listeafsnit"/>
        <w:numPr>
          <w:ilvl w:val="0"/>
          <w:numId w:val="1"/>
        </w:numPr>
        <w:spacing w:after="0"/>
      </w:pPr>
      <w:r>
        <w:t>Í § 9 verður sum nýtt stk. 6 sett:</w:t>
      </w:r>
    </w:p>
    <w:p w14:paraId="57B9DF40" w14:textId="5B6D7DF7" w:rsidR="00F517C4" w:rsidRDefault="00F517C4" w:rsidP="00F517C4">
      <w:pPr>
        <w:pStyle w:val="Listeafsnit"/>
        <w:spacing w:after="0"/>
        <w:ind w:left="360"/>
      </w:pPr>
      <w:r>
        <w:t>“Um installatørur ella brunnborari grovt ella endurtakandi brýtur ásetingar í lógini ella reglur gjørdar við heimild í lógini, kann Umhvørvisstovan taka góðkenningina aftur.”</w:t>
      </w:r>
    </w:p>
    <w:p w14:paraId="69B4F223" w14:textId="10B673DE" w:rsidR="00F517C4" w:rsidRDefault="00F517C4" w:rsidP="00F517C4">
      <w:pPr>
        <w:pStyle w:val="Listeafsnit"/>
        <w:spacing w:after="0"/>
        <w:ind w:left="360"/>
      </w:pPr>
    </w:p>
    <w:p w14:paraId="21ECFA5B" w14:textId="666FCA68" w:rsidR="00A4676E" w:rsidRDefault="00684FB2" w:rsidP="00632D40">
      <w:pPr>
        <w:pStyle w:val="Listeafsnit"/>
        <w:numPr>
          <w:ilvl w:val="0"/>
          <w:numId w:val="1"/>
        </w:numPr>
        <w:spacing w:after="0"/>
      </w:pPr>
      <w:r>
        <w:t>Heitið á kap</w:t>
      </w:r>
      <w:r w:rsidR="00122DBD">
        <w:t>itli 4 verður orðað soleiðis:</w:t>
      </w:r>
    </w:p>
    <w:p w14:paraId="4A979194" w14:textId="4E96D44E" w:rsidR="00122DBD" w:rsidRDefault="00122DBD" w:rsidP="00122DBD">
      <w:pPr>
        <w:pStyle w:val="Listeafsnit"/>
        <w:spacing w:after="0"/>
        <w:ind w:left="360"/>
      </w:pPr>
      <w:r>
        <w:t>“</w:t>
      </w:r>
      <w:r w:rsidR="00CF1C80">
        <w:rPr>
          <w:b/>
          <w:bCs/>
        </w:rPr>
        <w:t>K</w:t>
      </w:r>
      <w:r>
        <w:rPr>
          <w:b/>
          <w:bCs/>
        </w:rPr>
        <w:t>æra,</w:t>
      </w:r>
      <w:r w:rsidR="00CF1C80">
        <w:rPr>
          <w:b/>
          <w:bCs/>
        </w:rPr>
        <w:t xml:space="preserve"> eftirlit,</w:t>
      </w:r>
      <w:r>
        <w:rPr>
          <w:b/>
          <w:bCs/>
        </w:rPr>
        <w:t xml:space="preserve"> </w:t>
      </w:r>
      <w:r w:rsidR="00DB6842">
        <w:rPr>
          <w:b/>
          <w:bCs/>
        </w:rPr>
        <w:t>revsing</w:t>
      </w:r>
      <w:r w:rsidR="005153C8">
        <w:rPr>
          <w:b/>
          <w:bCs/>
        </w:rPr>
        <w:t xml:space="preserve">, </w:t>
      </w:r>
      <w:r>
        <w:rPr>
          <w:b/>
          <w:bCs/>
        </w:rPr>
        <w:t>gildiskoma og skiftisreglur</w:t>
      </w:r>
      <w:r w:rsidR="00CF1C80">
        <w:t>”</w:t>
      </w:r>
    </w:p>
    <w:p w14:paraId="4124CBEA" w14:textId="77777777" w:rsidR="00270439" w:rsidRDefault="00270439" w:rsidP="00122DBD">
      <w:pPr>
        <w:pStyle w:val="Listeafsnit"/>
        <w:spacing w:after="0"/>
        <w:ind w:left="360"/>
      </w:pPr>
    </w:p>
    <w:p w14:paraId="5AC39625" w14:textId="62628B13" w:rsidR="00270439" w:rsidRDefault="00270439" w:rsidP="00270439">
      <w:pPr>
        <w:pStyle w:val="Listeafsnit"/>
        <w:numPr>
          <w:ilvl w:val="0"/>
          <w:numId w:val="1"/>
        </w:numPr>
        <w:spacing w:after="0"/>
      </w:pPr>
      <w:r>
        <w:t xml:space="preserve">Yvirskriftin yvir </w:t>
      </w:r>
      <w:r w:rsidR="002E5FD1">
        <w:t>§ 14 verður orðað soleiðis:</w:t>
      </w:r>
    </w:p>
    <w:p w14:paraId="34EFA8C6" w14:textId="5D7D52F8" w:rsidR="002E1EAA" w:rsidRDefault="002E5FD1" w:rsidP="002E1EAA">
      <w:pPr>
        <w:pStyle w:val="Listeafsnit"/>
        <w:spacing w:after="0"/>
        <w:ind w:left="360"/>
        <w:rPr>
          <w:i/>
          <w:iCs/>
        </w:rPr>
      </w:pPr>
      <w:r>
        <w:t>“</w:t>
      </w:r>
      <w:r>
        <w:rPr>
          <w:i/>
          <w:iCs/>
        </w:rPr>
        <w:t>Kæra”</w:t>
      </w:r>
    </w:p>
    <w:p w14:paraId="05CE03B4" w14:textId="77777777" w:rsidR="002E1EAA" w:rsidRDefault="002E1EAA" w:rsidP="002E1EAA">
      <w:pPr>
        <w:pStyle w:val="Listeafsnit"/>
        <w:spacing w:after="0"/>
        <w:ind w:left="360"/>
        <w:rPr>
          <w:i/>
          <w:iCs/>
        </w:rPr>
      </w:pPr>
    </w:p>
    <w:p w14:paraId="415E9E94" w14:textId="0950862B" w:rsidR="002E1EAA" w:rsidRPr="003D68E2" w:rsidRDefault="003D68E2" w:rsidP="002E1EAA">
      <w:pPr>
        <w:pStyle w:val="Listeafsnit"/>
        <w:numPr>
          <w:ilvl w:val="0"/>
          <w:numId w:val="1"/>
        </w:numPr>
        <w:spacing w:after="0"/>
        <w:rPr>
          <w:i/>
          <w:iCs/>
        </w:rPr>
      </w:pPr>
      <w:r>
        <w:t>§ 14, stk. 2 verður orðað soleiðis:</w:t>
      </w:r>
    </w:p>
    <w:p w14:paraId="04F7FFC7" w14:textId="219FE1C0" w:rsidR="003D68E2" w:rsidRPr="002E1EAA" w:rsidRDefault="003D68E2" w:rsidP="003D68E2">
      <w:pPr>
        <w:pStyle w:val="Listeafsnit"/>
        <w:spacing w:after="0"/>
        <w:ind w:left="360"/>
        <w:rPr>
          <w:i/>
          <w:iCs/>
        </w:rPr>
      </w:pPr>
      <w:r>
        <w:t>“Landsstýrisfólkið verður heimilað at leggja kærumyndugleikan til annan fyrisitingarligan myndugleika, hvørs avgerðir eru endaligar innan fyrisitingina.”</w:t>
      </w:r>
    </w:p>
    <w:p w14:paraId="0AE9C72C" w14:textId="77777777" w:rsidR="00BC4687" w:rsidRDefault="00BC4687" w:rsidP="00122DBD">
      <w:pPr>
        <w:pStyle w:val="Listeafsnit"/>
        <w:spacing w:after="0"/>
        <w:ind w:left="360"/>
      </w:pPr>
    </w:p>
    <w:p w14:paraId="050BAC0D" w14:textId="77777777" w:rsidR="008B069F" w:rsidRDefault="008B069F" w:rsidP="008B069F">
      <w:pPr>
        <w:pStyle w:val="Listeafsnit"/>
        <w:numPr>
          <w:ilvl w:val="0"/>
          <w:numId w:val="1"/>
        </w:numPr>
        <w:spacing w:after="0"/>
      </w:pPr>
      <w:r>
        <w:t>Yvirskriftin yvir § 14 a verður orðað soleiðis:</w:t>
      </w:r>
    </w:p>
    <w:p w14:paraId="2BD42426" w14:textId="77777777" w:rsidR="008B069F" w:rsidRDefault="008B069F" w:rsidP="008B069F">
      <w:pPr>
        <w:pStyle w:val="Listeafsnit"/>
        <w:spacing w:after="0"/>
        <w:ind w:left="360"/>
      </w:pPr>
      <w:r>
        <w:t>“</w:t>
      </w:r>
      <w:r>
        <w:rPr>
          <w:i/>
          <w:iCs/>
        </w:rPr>
        <w:t>Eftirlit</w:t>
      </w:r>
      <w:r>
        <w:t>”</w:t>
      </w:r>
    </w:p>
    <w:p w14:paraId="1409BCA8" w14:textId="77777777" w:rsidR="008B069F" w:rsidRDefault="008B069F" w:rsidP="008B069F">
      <w:pPr>
        <w:pStyle w:val="Listeafsnit"/>
        <w:spacing w:after="0"/>
        <w:ind w:left="360"/>
      </w:pPr>
    </w:p>
    <w:p w14:paraId="1F5A8C50" w14:textId="2672BCE3" w:rsidR="00CF1C80" w:rsidRDefault="00DB4240" w:rsidP="008B069F">
      <w:pPr>
        <w:pStyle w:val="Listeafsnit"/>
        <w:numPr>
          <w:ilvl w:val="0"/>
          <w:numId w:val="1"/>
        </w:numPr>
        <w:spacing w:after="0"/>
      </w:pPr>
      <w:r>
        <w:t xml:space="preserve">Aftaná § </w:t>
      </w:r>
      <w:r w:rsidR="00614D39">
        <w:t>14 verður sett</w:t>
      </w:r>
      <w:r w:rsidR="00CD7966">
        <w:t>:</w:t>
      </w:r>
    </w:p>
    <w:p w14:paraId="0FDC731E" w14:textId="33E3AD76" w:rsidR="00C9494A" w:rsidRDefault="00614D39" w:rsidP="00120C83">
      <w:pPr>
        <w:pStyle w:val="Listeafsnit"/>
        <w:spacing w:after="0"/>
        <w:ind w:left="360"/>
      </w:pPr>
      <w:r>
        <w:t>“</w:t>
      </w:r>
      <w:r>
        <w:rPr>
          <w:b/>
          <w:bCs/>
        </w:rPr>
        <w:t xml:space="preserve">§ 14 a. </w:t>
      </w:r>
      <w:r w:rsidR="00C9494A" w:rsidRPr="00C9494A">
        <w:t xml:space="preserve">Kommunan hevur eftirlit við og tekur avgerð fyri at fremja </w:t>
      </w:r>
      <w:r w:rsidR="00C9494A">
        <w:t>§ 3</w:t>
      </w:r>
      <w:r w:rsidR="008B069F">
        <w:t xml:space="preserve">, stk. </w:t>
      </w:r>
      <w:r w:rsidR="008B069F">
        <w:t>2</w:t>
      </w:r>
      <w:r w:rsidR="00C9494A">
        <w:t>,</w:t>
      </w:r>
      <w:r w:rsidR="008B069F">
        <w:t xml:space="preserve"> §</w:t>
      </w:r>
      <w:r w:rsidR="00C9494A">
        <w:t xml:space="preserve"> 4,</w:t>
      </w:r>
      <w:r w:rsidR="008B069F">
        <w:t xml:space="preserve"> stk. 1, §</w:t>
      </w:r>
      <w:r w:rsidR="00C9494A">
        <w:t xml:space="preserve"> 6</w:t>
      </w:r>
      <w:r w:rsidR="008B069F">
        <w:t>, stk. 1-2</w:t>
      </w:r>
      <w:r w:rsidR="00C9494A">
        <w:t>,</w:t>
      </w:r>
      <w:r w:rsidR="008B069F">
        <w:t xml:space="preserve"> § 7, stk. 2,</w:t>
      </w:r>
      <w:r w:rsidR="00E25919" w:rsidRPr="00E25919">
        <w:t xml:space="preserve"> </w:t>
      </w:r>
      <w:r w:rsidR="00E25919">
        <w:t>§ 11,</w:t>
      </w:r>
      <w:r w:rsidR="007C4693">
        <w:t xml:space="preserve"> § 12, stk. 1 og 2, § 13 </w:t>
      </w:r>
      <w:r w:rsidR="00C9494A">
        <w:t xml:space="preserve">og </w:t>
      </w:r>
      <w:r w:rsidR="00C9494A" w:rsidRPr="00C9494A">
        <w:t>reglum givnar við heimild í hesi lóg</w:t>
      </w:r>
      <w:r w:rsidR="007A63B6">
        <w:t>.</w:t>
      </w:r>
    </w:p>
    <w:p w14:paraId="2FCBA442" w14:textId="5907A595" w:rsidR="007A63B6" w:rsidRDefault="007A63B6" w:rsidP="00120C83">
      <w:pPr>
        <w:pStyle w:val="Listeafsnit"/>
        <w:spacing w:after="0"/>
        <w:ind w:left="360"/>
      </w:pPr>
      <w:r>
        <w:rPr>
          <w:i/>
          <w:iCs/>
        </w:rPr>
        <w:t>Stk. 2.</w:t>
      </w:r>
      <w:r>
        <w:t xml:space="preserve"> Kommunan kann geva eigara</w:t>
      </w:r>
      <w:r w:rsidR="0004680B">
        <w:t xml:space="preserve"> av jarðhitaskipan</w:t>
      </w:r>
      <w:r>
        <w:t xml:space="preserve">, installatøri </w:t>
      </w:r>
      <w:r w:rsidR="00FB49C9">
        <w:t>ella</w:t>
      </w:r>
      <w:r>
        <w:t xml:space="preserve"> brunnborara </w:t>
      </w:r>
      <w:r w:rsidR="009B19E4">
        <w:t xml:space="preserve">ítøkilig </w:t>
      </w:r>
      <w:r>
        <w:t xml:space="preserve">boð um at tetta møgulig hol og </w:t>
      </w:r>
      <w:r w:rsidR="009B19E4">
        <w:t>gera aðrar</w:t>
      </w:r>
      <w:r>
        <w:t xml:space="preserve"> rættandi atgerðir.</w:t>
      </w:r>
      <w:r w:rsidR="00FB49C9">
        <w:t xml:space="preserve"> Kommunan kann áseta freist, nær boðini skulu verða fylgd.</w:t>
      </w:r>
    </w:p>
    <w:p w14:paraId="6703BEE2" w14:textId="1DBAE9F1" w:rsidR="00976833" w:rsidRDefault="007A63B6" w:rsidP="00976833">
      <w:pPr>
        <w:pStyle w:val="Listeafsnit"/>
        <w:spacing w:after="0"/>
        <w:ind w:left="360"/>
      </w:pPr>
      <w:r>
        <w:rPr>
          <w:i/>
          <w:iCs/>
        </w:rPr>
        <w:t>Stk.</w:t>
      </w:r>
      <w:r>
        <w:t xml:space="preserve"> </w:t>
      </w:r>
      <w:r w:rsidRPr="00FB49C9">
        <w:rPr>
          <w:i/>
          <w:iCs/>
        </w:rPr>
        <w:t>3</w:t>
      </w:r>
      <w:r>
        <w:t xml:space="preserve">. </w:t>
      </w:r>
      <w:r w:rsidR="00FB49C9">
        <w:t>Tann, sum hevur ábyrgdina,</w:t>
      </w:r>
      <w:r w:rsidR="00976833">
        <w:t xml:space="preserve"> ber útreiðslurnar av at tetta møgulig hol og </w:t>
      </w:r>
      <w:r w:rsidR="00FB49C9">
        <w:t xml:space="preserve">at gera </w:t>
      </w:r>
      <w:r w:rsidR="00976833">
        <w:t>rættandi atgerð</w:t>
      </w:r>
      <w:r w:rsidR="00FB49C9">
        <w:t>ir, kommunan gevur boð um</w:t>
      </w:r>
      <w:r w:rsidR="00976833">
        <w:t>.</w:t>
      </w:r>
    </w:p>
    <w:p w14:paraId="15BECD4E" w14:textId="30885159" w:rsidR="00976833" w:rsidRDefault="00976833" w:rsidP="00976833">
      <w:pPr>
        <w:pStyle w:val="Listeafsnit"/>
        <w:spacing w:after="0"/>
        <w:ind w:left="360"/>
      </w:pPr>
      <w:r>
        <w:rPr>
          <w:i/>
          <w:iCs/>
        </w:rPr>
        <w:t>Stk</w:t>
      </w:r>
      <w:r w:rsidRPr="000A18B9">
        <w:t>.</w:t>
      </w:r>
      <w:r>
        <w:t xml:space="preserve"> </w:t>
      </w:r>
      <w:r w:rsidR="00BA2348">
        <w:rPr>
          <w:i/>
          <w:iCs/>
        </w:rPr>
        <w:t>4</w:t>
      </w:r>
      <w:r>
        <w:t xml:space="preserve">. </w:t>
      </w:r>
      <w:r w:rsidR="00FB49C9">
        <w:t xml:space="preserve">Verða </w:t>
      </w:r>
      <w:r>
        <w:t>boð frá kommununi</w:t>
      </w:r>
      <w:r w:rsidR="00FB49C9">
        <w:t xml:space="preserve"> ikki fylgd</w:t>
      </w:r>
      <w:r>
        <w:t xml:space="preserve">, sbrt. stk. </w:t>
      </w:r>
      <w:r w:rsidR="00BA2348">
        <w:t>2</w:t>
      </w:r>
      <w:r>
        <w:t xml:space="preserve">, kann kommunan seta neyðug tiltøk í verk. </w:t>
      </w:r>
      <w:r w:rsidR="00BA2348">
        <w:t>Tann, sum hevur ábyrgdina, ber útreiðslurnar</w:t>
      </w:r>
      <w:r>
        <w:t xml:space="preserve"> fyri tiltøkini, sum kommuna</w:t>
      </w:r>
      <w:r w:rsidR="00BA2348">
        <w:t>n</w:t>
      </w:r>
      <w:r>
        <w:t xml:space="preserve"> setur í verk.</w:t>
      </w:r>
    </w:p>
    <w:p w14:paraId="77654ADB" w14:textId="77777777" w:rsidR="00976833" w:rsidRDefault="00976833" w:rsidP="00976833">
      <w:pPr>
        <w:pStyle w:val="Listeafsnit"/>
        <w:spacing w:after="0"/>
        <w:ind w:left="360"/>
      </w:pPr>
    </w:p>
    <w:p w14:paraId="2165AE4D" w14:textId="7D23E341" w:rsidR="00614D39" w:rsidRDefault="00BA2348" w:rsidP="00BA2348">
      <w:pPr>
        <w:pStyle w:val="Listeafsnit"/>
        <w:spacing w:after="0"/>
        <w:ind w:left="360"/>
      </w:pPr>
      <w:r>
        <w:rPr>
          <w:b/>
          <w:bCs/>
        </w:rPr>
        <w:t xml:space="preserve">§ 14 b. </w:t>
      </w:r>
      <w:r w:rsidR="000A18B9" w:rsidRPr="000A18B9">
        <w:t xml:space="preserve">Tá ið tað krevst til at útinna uppgávur eftir løgtingslógini, skal </w:t>
      </w:r>
      <w:r>
        <w:t>kommunan</w:t>
      </w:r>
      <w:r w:rsidR="000A18B9" w:rsidRPr="000A18B9">
        <w:t xml:space="preserve">, við samleikaváttan og uttan rættarúrskurð, hava ótarnaða atgongd </w:t>
      </w:r>
      <w:r w:rsidR="000A18B9">
        <w:t xml:space="preserve">til øll øki og útgerð, sum hoyra til jarðhitaskipanina, soleiðis at </w:t>
      </w:r>
      <w:r>
        <w:t>kommunan</w:t>
      </w:r>
      <w:r w:rsidR="000A18B9">
        <w:t xml:space="preserve"> kann røkja sínar uppgávur sambært lógini.</w:t>
      </w:r>
    </w:p>
    <w:p w14:paraId="6F8324C5" w14:textId="77777777" w:rsidR="00BA2348" w:rsidRDefault="00BA2348" w:rsidP="00BA2348">
      <w:pPr>
        <w:pStyle w:val="Listeafsnit"/>
        <w:spacing w:after="0"/>
        <w:ind w:left="360"/>
      </w:pPr>
    </w:p>
    <w:p w14:paraId="2A42E809" w14:textId="5088A79A" w:rsidR="00BA2348" w:rsidRDefault="00BA2348" w:rsidP="00BA2348">
      <w:pPr>
        <w:pStyle w:val="Listeafsnit"/>
        <w:spacing w:after="0"/>
        <w:ind w:left="360"/>
      </w:pPr>
      <w:r>
        <w:rPr>
          <w:b/>
          <w:bCs/>
        </w:rPr>
        <w:t xml:space="preserve">§ 14 c. </w:t>
      </w:r>
      <w:r>
        <w:t>I</w:t>
      </w:r>
      <w:r w:rsidR="00B66733">
        <w:t>nstallatørur, brunnborari og eigari av jarðhitaskipan</w:t>
      </w:r>
      <w:r>
        <w:t>ini</w:t>
      </w:r>
      <w:r w:rsidR="00B66733">
        <w:t xml:space="preserve"> h</w:t>
      </w:r>
      <w:r w:rsidR="00300EAF">
        <w:t>ava</w:t>
      </w:r>
      <w:r w:rsidR="00B66733">
        <w:t xml:space="preserve"> skyldu til at </w:t>
      </w:r>
      <w:r w:rsidR="00026A09">
        <w:t>lata</w:t>
      </w:r>
      <w:r w:rsidR="00B66733">
        <w:t xml:space="preserve"> </w:t>
      </w:r>
      <w:r>
        <w:t>kommununi</w:t>
      </w:r>
      <w:r w:rsidR="00B66733">
        <w:t xml:space="preserve"> upplýsingar, s</w:t>
      </w:r>
      <w:r w:rsidR="00DB5DF9">
        <w:t xml:space="preserve">kjøl og annað, sum er neyðugt fyri at </w:t>
      </w:r>
      <w:r>
        <w:t>kommunan</w:t>
      </w:r>
      <w:r w:rsidR="00DB5DF9">
        <w:t xml:space="preserve"> kann røkja sínar uppgávur sambært lógini.</w:t>
      </w:r>
    </w:p>
    <w:p w14:paraId="345FAC95" w14:textId="77777777" w:rsidR="00BA2348" w:rsidRDefault="00BA2348" w:rsidP="00BA2348">
      <w:pPr>
        <w:pStyle w:val="Listeafsnit"/>
        <w:spacing w:after="0"/>
        <w:ind w:left="360"/>
      </w:pPr>
    </w:p>
    <w:p w14:paraId="28CD11BF" w14:textId="3968E46C" w:rsidR="002431DA" w:rsidRDefault="00BA2348" w:rsidP="00CA37E0">
      <w:pPr>
        <w:pStyle w:val="Listeafsnit"/>
        <w:spacing w:after="0"/>
        <w:ind w:left="360"/>
      </w:pPr>
      <w:r>
        <w:rPr>
          <w:b/>
          <w:bCs/>
        </w:rPr>
        <w:t>§ 1</w:t>
      </w:r>
      <w:r w:rsidR="00AC0317">
        <w:rPr>
          <w:b/>
          <w:bCs/>
        </w:rPr>
        <w:t>4</w:t>
      </w:r>
      <w:r>
        <w:rPr>
          <w:b/>
          <w:bCs/>
        </w:rPr>
        <w:t xml:space="preserve"> d. </w:t>
      </w:r>
      <w:r w:rsidR="002431DA">
        <w:t>Umhvørvisstovan</w:t>
      </w:r>
      <w:r w:rsidR="00CA37E0">
        <w:t xml:space="preserve"> </w:t>
      </w:r>
      <w:r w:rsidR="00CA37E0" w:rsidRPr="00C9494A">
        <w:t>hevur eftirlit við og tekur avgerð fyri at fremja</w:t>
      </w:r>
      <w:r w:rsidR="00CA37E0">
        <w:t xml:space="preserve"> </w:t>
      </w:r>
      <w:r w:rsidR="004421B1">
        <w:t xml:space="preserve">§ 6 a, </w:t>
      </w:r>
      <w:r w:rsidR="00CA37E0">
        <w:t xml:space="preserve">§ 7, stk. 2, § 9, stk. 2 og 3, § 10, stk. 1, og </w:t>
      </w:r>
      <w:r w:rsidR="00CA37E0" w:rsidRPr="00C9494A">
        <w:t>reglum givnar við heimild í hesi lóg</w:t>
      </w:r>
      <w:r w:rsidR="00CA37E0">
        <w:t>.</w:t>
      </w:r>
    </w:p>
    <w:p w14:paraId="02CACE0B" w14:textId="77777777" w:rsidR="00AC0317" w:rsidRDefault="00AC0317" w:rsidP="00CA37E0">
      <w:pPr>
        <w:pStyle w:val="Listeafsnit"/>
        <w:spacing w:after="0"/>
        <w:ind w:left="360"/>
      </w:pPr>
    </w:p>
    <w:p w14:paraId="6ECFCBA0" w14:textId="1388C519" w:rsidR="00AC0317" w:rsidRDefault="00AC0317" w:rsidP="00AC0317">
      <w:pPr>
        <w:pStyle w:val="Listeafsnit"/>
        <w:spacing w:after="0"/>
        <w:ind w:left="360"/>
      </w:pPr>
      <w:r>
        <w:rPr>
          <w:b/>
          <w:bCs/>
        </w:rPr>
        <w:t xml:space="preserve">§ 14 e. </w:t>
      </w:r>
      <w:r w:rsidRPr="000A18B9">
        <w:t xml:space="preserve">Tá ið tað krevst til at útinna uppgávur eftir løgtingslógini, skal </w:t>
      </w:r>
      <w:r>
        <w:t>Umhvørvisstovan</w:t>
      </w:r>
      <w:r w:rsidRPr="000A18B9">
        <w:t xml:space="preserve">, við samleikaváttan og uttan rættarúrskurð, hava ótarnaða atgongd </w:t>
      </w:r>
      <w:r>
        <w:t>til øll øki og útgerð, sum hoyra til jarðhitaskipanina, soleiðis at Umhvørvisstovan kann røkja sínar uppgávur sambært lógini.</w:t>
      </w:r>
    </w:p>
    <w:p w14:paraId="2C4D789C" w14:textId="77777777" w:rsidR="00AC0317" w:rsidRDefault="00AC0317" w:rsidP="00CA37E0">
      <w:pPr>
        <w:pStyle w:val="Listeafsnit"/>
        <w:spacing w:after="0"/>
        <w:ind w:left="360"/>
      </w:pPr>
    </w:p>
    <w:p w14:paraId="1CE89359" w14:textId="53731CEA" w:rsidR="00AC0317" w:rsidRDefault="00AC0317" w:rsidP="00AC0317">
      <w:pPr>
        <w:pStyle w:val="Listeafsnit"/>
        <w:spacing w:after="0"/>
        <w:ind w:left="360"/>
      </w:pPr>
      <w:r>
        <w:rPr>
          <w:b/>
          <w:bCs/>
        </w:rPr>
        <w:lastRenderedPageBreak/>
        <w:t xml:space="preserve">§ 14 f. </w:t>
      </w:r>
      <w:r>
        <w:t>Installatørur og brunnborari h</w:t>
      </w:r>
      <w:r w:rsidR="00300EAF">
        <w:t>ava</w:t>
      </w:r>
      <w:r>
        <w:t xml:space="preserve"> skyldu til at geva </w:t>
      </w:r>
      <w:r w:rsidR="006D03C9">
        <w:t>Umhvørvisstovuni</w:t>
      </w:r>
      <w:r>
        <w:t xml:space="preserve"> upplýsingar, skjøl og annað, sum er neyðugt fyri at Umhvørvisstovan kann røkja sínar uppgávur sambært lógini.</w:t>
      </w:r>
      <w:r w:rsidR="00F517C4">
        <w:t>”</w:t>
      </w:r>
    </w:p>
    <w:p w14:paraId="49DA6E81" w14:textId="77777777" w:rsidR="002431DA" w:rsidRPr="00FD0632" w:rsidRDefault="002431DA" w:rsidP="00F517C4">
      <w:pPr>
        <w:spacing w:after="0"/>
      </w:pPr>
    </w:p>
    <w:p w14:paraId="79C0BE92" w14:textId="146BB14B" w:rsidR="00FD0632" w:rsidRDefault="00FD0632" w:rsidP="00FD0632">
      <w:pPr>
        <w:pStyle w:val="Listeafsnit"/>
        <w:numPr>
          <w:ilvl w:val="0"/>
          <w:numId w:val="1"/>
        </w:numPr>
        <w:spacing w:after="0"/>
      </w:pPr>
      <w:r>
        <w:t>Yvirskriftin yvir § 1</w:t>
      </w:r>
      <w:r w:rsidR="00F220BF">
        <w:t>5</w:t>
      </w:r>
      <w:r>
        <w:t xml:space="preserve"> verður orðað soleiðis:</w:t>
      </w:r>
    </w:p>
    <w:p w14:paraId="18744B56" w14:textId="6B2E84C9" w:rsidR="00233DF2" w:rsidRDefault="00F220BF" w:rsidP="00F220BF">
      <w:pPr>
        <w:pStyle w:val="Listeafsnit"/>
        <w:spacing w:after="0"/>
        <w:ind w:left="360"/>
        <w:rPr>
          <w:i/>
          <w:iCs/>
        </w:rPr>
      </w:pPr>
      <w:r>
        <w:t>“</w:t>
      </w:r>
      <w:r>
        <w:rPr>
          <w:i/>
          <w:iCs/>
        </w:rPr>
        <w:t>Revsing”</w:t>
      </w:r>
    </w:p>
    <w:p w14:paraId="0C2C4BE7" w14:textId="77777777" w:rsidR="009C6024" w:rsidRDefault="009C6024" w:rsidP="00F220BF">
      <w:pPr>
        <w:pStyle w:val="Listeafsnit"/>
        <w:spacing w:after="0"/>
        <w:ind w:left="360"/>
        <w:rPr>
          <w:i/>
          <w:iCs/>
        </w:rPr>
      </w:pPr>
    </w:p>
    <w:p w14:paraId="36E5D678" w14:textId="27DB6E37" w:rsidR="009C6024" w:rsidRPr="00201788" w:rsidRDefault="008A76AD" w:rsidP="009C6024">
      <w:pPr>
        <w:pStyle w:val="Listeafsnit"/>
        <w:numPr>
          <w:ilvl w:val="0"/>
          <w:numId w:val="1"/>
        </w:numPr>
        <w:spacing w:after="0"/>
        <w:rPr>
          <w:i/>
          <w:iCs/>
        </w:rPr>
      </w:pPr>
      <w:r>
        <w:t>Í § 15, stk. 1</w:t>
      </w:r>
      <w:r w:rsidR="003D3238">
        <w:t xml:space="preserve"> verður </w:t>
      </w:r>
      <w:r w:rsidR="00086544">
        <w:t>í staðin fyri</w:t>
      </w:r>
      <w:r w:rsidR="003D3238">
        <w:t xml:space="preserve"> “</w:t>
      </w:r>
      <w:r w:rsidR="00FE0FC3">
        <w:t xml:space="preserve">og </w:t>
      </w:r>
      <w:r w:rsidR="003D3238">
        <w:t xml:space="preserve">§ 13, stk. 1” </w:t>
      </w:r>
      <w:r w:rsidR="00201788">
        <w:t>sett:</w:t>
      </w:r>
    </w:p>
    <w:p w14:paraId="6F0A169E" w14:textId="7868D7FF" w:rsidR="00201788" w:rsidRDefault="00201788" w:rsidP="00201788">
      <w:pPr>
        <w:pStyle w:val="Listeafsnit"/>
        <w:spacing w:after="0"/>
        <w:ind w:left="360"/>
        <w:rPr>
          <w:i/>
          <w:iCs/>
        </w:rPr>
      </w:pPr>
      <w:r>
        <w:t>“, § 14 a</w:t>
      </w:r>
      <w:r w:rsidR="001A7587">
        <w:t>, stk. 3 og 4, § 14 b</w:t>
      </w:r>
      <w:r w:rsidR="006749CD">
        <w:t>-</w:t>
      </w:r>
      <w:r w:rsidR="001A7587">
        <w:t xml:space="preserve">c, </w:t>
      </w:r>
      <w:r w:rsidR="00EA3CD9">
        <w:t xml:space="preserve">og </w:t>
      </w:r>
      <w:r w:rsidR="001A7587">
        <w:t>§ 14 e</w:t>
      </w:r>
      <w:r w:rsidR="006749CD">
        <w:t>-</w:t>
      </w:r>
      <w:r w:rsidR="001A7587">
        <w:t>f</w:t>
      </w:r>
      <w:r>
        <w:t>”</w:t>
      </w:r>
    </w:p>
    <w:p w14:paraId="1D53B675" w14:textId="77777777" w:rsidR="00F220BF" w:rsidRDefault="00F220BF" w:rsidP="00F220BF">
      <w:pPr>
        <w:pStyle w:val="Listeafsnit"/>
        <w:spacing w:after="0"/>
        <w:ind w:left="360"/>
        <w:rPr>
          <w:i/>
          <w:iCs/>
        </w:rPr>
      </w:pPr>
    </w:p>
    <w:p w14:paraId="027D3D34" w14:textId="4D5EB502" w:rsidR="00F220BF" w:rsidRDefault="00F220BF" w:rsidP="00F220BF">
      <w:pPr>
        <w:pStyle w:val="Listeafsnit"/>
        <w:numPr>
          <w:ilvl w:val="0"/>
          <w:numId w:val="1"/>
        </w:numPr>
        <w:spacing w:after="0"/>
      </w:pPr>
      <w:r>
        <w:t>Yvirskriftin yvir § 16 verður orðað soleiðis:</w:t>
      </w:r>
    </w:p>
    <w:p w14:paraId="5A61CE51" w14:textId="4094144D" w:rsidR="00F220BF" w:rsidRPr="00946DD5" w:rsidRDefault="00F220BF" w:rsidP="00F220BF">
      <w:pPr>
        <w:pStyle w:val="Listeafsnit"/>
        <w:spacing w:after="0"/>
        <w:ind w:left="360"/>
      </w:pPr>
      <w:r>
        <w:t>“</w:t>
      </w:r>
      <w:r w:rsidR="00946DD5">
        <w:rPr>
          <w:i/>
          <w:iCs/>
        </w:rPr>
        <w:t>Gildiskoma og skiftisreglur</w:t>
      </w:r>
      <w:r w:rsidR="00946DD5">
        <w:t>”</w:t>
      </w:r>
    </w:p>
    <w:p w14:paraId="0D7E98A3" w14:textId="77777777" w:rsidR="00E60021" w:rsidRPr="008B2636" w:rsidRDefault="00E60021" w:rsidP="00006C13">
      <w:pPr>
        <w:spacing w:after="0"/>
        <w:jc w:val="center"/>
        <w:rPr>
          <w:b/>
        </w:rPr>
      </w:pPr>
      <w:r w:rsidRPr="008B2636">
        <w:rPr>
          <w:b/>
        </w:rPr>
        <w:t>§ 2</w:t>
      </w:r>
    </w:p>
    <w:p w14:paraId="4CB25D43" w14:textId="77777777" w:rsidR="00E60021" w:rsidRPr="000A129D" w:rsidRDefault="00E60021" w:rsidP="000A129D">
      <w:pPr>
        <w:spacing w:after="0"/>
      </w:pPr>
    </w:p>
    <w:p w14:paraId="71B0A815" w14:textId="77777777" w:rsidR="00E60021" w:rsidRPr="000A129D" w:rsidRDefault="00E60021" w:rsidP="000A129D">
      <w:pPr>
        <w:spacing w:after="0"/>
      </w:pPr>
      <w:r w:rsidRPr="000A129D">
        <w:t>Henda løgtingslóg kemur í gildi dagin eftir, at hon er kunngjørd.</w:t>
      </w:r>
    </w:p>
    <w:p w14:paraId="212D182E" w14:textId="77777777" w:rsidR="00E60021" w:rsidRPr="000A129D" w:rsidRDefault="00E60021" w:rsidP="000A129D">
      <w:pPr>
        <w:spacing w:after="0"/>
        <w:rPr>
          <w:b/>
        </w:rPr>
        <w:sectPr w:rsidR="00E60021" w:rsidRPr="000A129D">
          <w:type w:val="continuous"/>
          <w:pgSz w:w="11906" w:h="16838"/>
          <w:pgMar w:top="1440" w:right="1440" w:bottom="1440" w:left="1440" w:header="709" w:footer="709" w:gutter="0"/>
          <w:cols w:num="2" w:space="708"/>
        </w:sectPr>
      </w:pPr>
    </w:p>
    <w:p w14:paraId="5A055B93" w14:textId="77777777" w:rsidR="00E60021" w:rsidRPr="000A129D" w:rsidRDefault="00E60021" w:rsidP="000A129D">
      <w:pPr>
        <w:spacing w:after="0"/>
      </w:pPr>
    </w:p>
    <w:p w14:paraId="1A96FF74" w14:textId="77777777" w:rsidR="00E60021" w:rsidRPr="000A129D" w:rsidRDefault="00E60021" w:rsidP="000A129D">
      <w:pPr>
        <w:spacing w:after="0"/>
      </w:pPr>
    </w:p>
    <w:p w14:paraId="2DD2D1F2" w14:textId="77777777" w:rsidR="00E60021" w:rsidRPr="000A129D" w:rsidRDefault="00E60021" w:rsidP="000A129D">
      <w:pPr>
        <w:spacing w:after="0"/>
        <w:rPr>
          <w:b/>
        </w:rPr>
        <w:sectPr w:rsidR="00E60021" w:rsidRPr="000A129D">
          <w:type w:val="continuous"/>
          <w:pgSz w:w="11906" w:h="16838"/>
          <w:pgMar w:top="1440" w:right="1440" w:bottom="1440" w:left="1440" w:header="709" w:footer="709" w:gutter="0"/>
          <w:cols w:space="720"/>
        </w:sectPr>
      </w:pPr>
    </w:p>
    <w:p w14:paraId="0BCCEB5D" w14:textId="77777777" w:rsidR="000A129D" w:rsidRDefault="000A129D" w:rsidP="000A129D">
      <w:pPr>
        <w:spacing w:after="0"/>
        <w:jc w:val="both"/>
        <w:rPr>
          <w:b/>
        </w:rPr>
      </w:pPr>
    </w:p>
    <w:p w14:paraId="4F6DF5F9" w14:textId="77777777" w:rsidR="000A129D" w:rsidRDefault="000A129D" w:rsidP="000A129D">
      <w:pPr>
        <w:spacing w:after="0"/>
        <w:jc w:val="both"/>
        <w:rPr>
          <w:b/>
        </w:rPr>
      </w:pPr>
    </w:p>
    <w:p w14:paraId="057F396D" w14:textId="77777777" w:rsidR="00E60021" w:rsidRPr="000A129D" w:rsidRDefault="00E60021" w:rsidP="000A129D">
      <w:pPr>
        <w:spacing w:after="0"/>
        <w:jc w:val="both"/>
        <w:rPr>
          <w:b/>
        </w:rPr>
      </w:pPr>
      <w:r w:rsidRPr="000A129D">
        <w:rPr>
          <w:b/>
        </w:rPr>
        <w:t>Kapittul 1. Almennar viðmerkingar</w:t>
      </w:r>
    </w:p>
    <w:p w14:paraId="7CCACC75" w14:textId="77777777" w:rsidR="00E60021" w:rsidRPr="000A129D" w:rsidRDefault="00E60021" w:rsidP="000A129D">
      <w:pPr>
        <w:spacing w:after="0"/>
        <w:jc w:val="both"/>
        <w:rPr>
          <w:b/>
        </w:rPr>
      </w:pPr>
    </w:p>
    <w:p w14:paraId="0B1297BF" w14:textId="77777777" w:rsidR="00E60021" w:rsidRPr="000A129D" w:rsidRDefault="00E60021" w:rsidP="000A129D">
      <w:pPr>
        <w:spacing w:after="0"/>
        <w:jc w:val="both"/>
        <w:rPr>
          <w:b/>
        </w:rPr>
      </w:pPr>
    </w:p>
    <w:p w14:paraId="63543BF2" w14:textId="77777777" w:rsidR="00E60021" w:rsidRPr="000A129D" w:rsidRDefault="00E60021" w:rsidP="000A129D">
      <w:pPr>
        <w:spacing w:after="0"/>
        <w:rPr>
          <w:b/>
        </w:rPr>
      </w:pPr>
      <w:r w:rsidRPr="000A129D">
        <w:rPr>
          <w:b/>
        </w:rPr>
        <w:t>1.1. Orsakir til uppskotið</w:t>
      </w:r>
    </w:p>
    <w:p w14:paraId="515E7CE5" w14:textId="3731C28F" w:rsidR="003C3311" w:rsidRDefault="00FB060C" w:rsidP="000A129D">
      <w:pPr>
        <w:spacing w:after="0"/>
        <w:jc w:val="both"/>
      </w:pPr>
      <w:r>
        <w:t>Kommunufelagið hevur vegna kommunurnar gjørt vart við, at avbjóðingar eru við jarðhitaboring</w:t>
      </w:r>
      <w:r w:rsidR="003C3311">
        <w:t>um</w:t>
      </w:r>
      <w:r>
        <w:t xml:space="preserve">, og at kommunurnar vilja tryggja, at møgulig dálking frá boristøvi skal fyribyrgjast. </w:t>
      </w:r>
    </w:p>
    <w:p w14:paraId="255673AF" w14:textId="77777777" w:rsidR="003C3311" w:rsidRDefault="003C3311" w:rsidP="000A129D">
      <w:pPr>
        <w:spacing w:after="0"/>
        <w:jc w:val="both"/>
      </w:pPr>
    </w:p>
    <w:p w14:paraId="7B65E978" w14:textId="3375545A" w:rsidR="00FB060C" w:rsidRDefault="00141005" w:rsidP="000A129D">
      <w:pPr>
        <w:spacing w:after="0"/>
        <w:jc w:val="both"/>
      </w:pPr>
      <w:r>
        <w:t>Krøvini til jarðhitaboringar eru ikki eftirmett, síðani tey vóru sett í gildi</w:t>
      </w:r>
      <w:r w:rsidR="002344DD">
        <w:t xml:space="preserve"> 2012</w:t>
      </w:r>
      <w:r>
        <w:t>.</w:t>
      </w:r>
    </w:p>
    <w:p w14:paraId="6A24D848" w14:textId="77777777" w:rsidR="00FB060C" w:rsidRDefault="00FB060C" w:rsidP="000A129D">
      <w:pPr>
        <w:spacing w:after="0"/>
        <w:jc w:val="both"/>
      </w:pPr>
    </w:p>
    <w:p w14:paraId="1FD8AF0A" w14:textId="3813D85B" w:rsidR="00E60021" w:rsidRPr="000A129D" w:rsidRDefault="00FB060C" w:rsidP="000A129D">
      <w:pPr>
        <w:spacing w:after="0"/>
        <w:jc w:val="both"/>
      </w:pPr>
      <w:r>
        <w:t xml:space="preserve">Á sumri í 2023 var ein arbeiðsbólkur settur at eftirmeta krøvini til jarðhitaboringar, og gera tilmæli til møguligar tillagingar hesum viðvíkjandi. Við støði í tilmælinum hjá arbeiðsbólkinum verður skotið upp at gera ávísar tillagingar í lóggávuni.  Tillagingarnar fevna í høvuðsheitum um </w:t>
      </w:r>
      <w:r w:rsidR="00141005">
        <w:t xml:space="preserve">at geva kommunum betri heimildir til at umsita umsóknir um boriloyvi og at hava eftirlit við jarðhitaboringum. </w:t>
      </w:r>
    </w:p>
    <w:p w14:paraId="56BFD47E" w14:textId="77777777" w:rsidR="00E60021" w:rsidRPr="000A129D" w:rsidRDefault="00E60021" w:rsidP="000A129D">
      <w:pPr>
        <w:spacing w:after="0"/>
        <w:jc w:val="both"/>
        <w:rPr>
          <w:b/>
        </w:rPr>
      </w:pPr>
    </w:p>
    <w:p w14:paraId="1847D904" w14:textId="77777777" w:rsidR="00E60021" w:rsidRPr="000A129D" w:rsidRDefault="00E60021" w:rsidP="000A129D">
      <w:pPr>
        <w:spacing w:after="0"/>
        <w:rPr>
          <w:b/>
        </w:rPr>
      </w:pPr>
      <w:r w:rsidRPr="000A129D">
        <w:rPr>
          <w:b/>
        </w:rPr>
        <w:t>1.2. Galdandi lóggáva</w:t>
      </w:r>
    </w:p>
    <w:p w14:paraId="121D1B0B" w14:textId="290A4B67" w:rsidR="00E60021" w:rsidRDefault="00C06EDD" w:rsidP="000A129D">
      <w:pPr>
        <w:spacing w:after="0"/>
        <w:jc w:val="both"/>
      </w:pPr>
      <w:r>
        <w:t xml:space="preserve">Kommunurnar eru loyvismyndugleiki, og veita eftir umsókn loyvi til at gera og nýta jarðhitaskipanir. Umsóknin skal vera skrivlig, og </w:t>
      </w:r>
      <w:r w:rsidR="002A6D40">
        <w:t>kommunan sendir hana</w:t>
      </w:r>
      <w:r>
        <w:t xml:space="preserve"> til ummælis hjá Umhvørvisstovuni, áðrenn kommunan veitir loyvi.</w:t>
      </w:r>
      <w:r w:rsidR="00BE0042">
        <w:t xml:space="preserve"> Kommunan kann seta nærri treytir </w:t>
      </w:r>
      <w:r w:rsidR="0071717C">
        <w:t>fyri</w:t>
      </w:r>
      <w:r w:rsidR="00BE0042">
        <w:t xml:space="preserve"> m.a. boriarbeiði í boriloyvinum. Kommunan kann taka loyvi aftur, um loyvishavarin grovt ella endurt</w:t>
      </w:r>
      <w:r w:rsidR="00300EAF">
        <w:t>akandi</w:t>
      </w:r>
      <w:r w:rsidR="00BE0042">
        <w:t xml:space="preserve"> brýt</w:t>
      </w:r>
      <w:r w:rsidR="006D03C9">
        <w:t>u</w:t>
      </w:r>
      <w:r w:rsidR="00BE0042">
        <w:t>r galdandi lóggávu</w:t>
      </w:r>
      <w:r w:rsidR="0071717C">
        <w:t>,</w:t>
      </w:r>
      <w:r w:rsidR="00BE0042">
        <w:t xml:space="preserve"> ella um jarðhitaskipanin verður tikin úr nýtslu aftur.</w:t>
      </w:r>
    </w:p>
    <w:p w14:paraId="3F5FD939" w14:textId="77777777" w:rsidR="00BE0042" w:rsidRDefault="00BE0042" w:rsidP="000A129D">
      <w:pPr>
        <w:spacing w:after="0"/>
        <w:jc w:val="both"/>
      </w:pPr>
    </w:p>
    <w:p w14:paraId="09DF70ED" w14:textId="17766648" w:rsidR="00BE0042" w:rsidRDefault="00BE0042" w:rsidP="000A129D">
      <w:pPr>
        <w:spacing w:after="0"/>
        <w:jc w:val="both"/>
      </w:pPr>
      <w:r>
        <w:t>Umhvørvisstovan góðkennir hitapumpuinstallatørar</w:t>
      </w:r>
      <w:r w:rsidR="003E62DF">
        <w:t>,</w:t>
      </w:r>
      <w:r>
        <w:t xml:space="preserve"> brunnborarar</w:t>
      </w:r>
      <w:r w:rsidR="003E62DF">
        <w:t xml:space="preserve"> og útgerð</w:t>
      </w:r>
      <w:r>
        <w:t>. Umhvørvisstovan skipar eisini fyri at skrás</w:t>
      </w:r>
      <w:r w:rsidR="002344DD">
        <w:t>e</w:t>
      </w:r>
      <w:r>
        <w:t>ta upplýsingar um øll borihol og øll galdandi loyvi til jarðhitaskipanir í eini telduskipan.</w:t>
      </w:r>
      <w:r w:rsidR="006D03C9">
        <w:t xml:space="preserve"> Umhvørvisstovan kann taka góðkenningar aftur, um installatørur</w:t>
      </w:r>
      <w:r w:rsidR="003E62DF">
        <w:t xml:space="preserve">, </w:t>
      </w:r>
      <w:r w:rsidR="006D03C9">
        <w:t xml:space="preserve">brunnborari </w:t>
      </w:r>
      <w:r w:rsidR="003E62DF">
        <w:t xml:space="preserve">ella útgerð </w:t>
      </w:r>
      <w:r w:rsidR="006D03C9">
        <w:t>ikki longur lýkur treytirnar fyri góðkenningini ella um krøvini fyri góðkenningini ikki longur verða lokin.</w:t>
      </w:r>
    </w:p>
    <w:p w14:paraId="13DA0F94" w14:textId="77777777" w:rsidR="00C06EDD" w:rsidRPr="000A129D" w:rsidRDefault="00C06EDD" w:rsidP="000A129D">
      <w:pPr>
        <w:spacing w:after="0"/>
        <w:jc w:val="both"/>
        <w:rPr>
          <w:b/>
        </w:rPr>
      </w:pPr>
    </w:p>
    <w:p w14:paraId="01A31E83" w14:textId="77777777" w:rsidR="00E60021" w:rsidRPr="000A129D" w:rsidRDefault="00E60021" w:rsidP="000A129D">
      <w:pPr>
        <w:spacing w:after="0"/>
        <w:rPr>
          <w:b/>
        </w:rPr>
      </w:pPr>
      <w:r w:rsidRPr="000A129D">
        <w:rPr>
          <w:b/>
        </w:rPr>
        <w:t>1.3. Endamálið við uppskotinum</w:t>
      </w:r>
    </w:p>
    <w:p w14:paraId="75ECB8A2" w14:textId="3AAC1947" w:rsidR="00705016" w:rsidRDefault="00705016" w:rsidP="000A129D">
      <w:pPr>
        <w:spacing w:after="0"/>
        <w:jc w:val="both"/>
      </w:pPr>
      <w:r>
        <w:t>Grøna orkuskiftið er í gongd í Føroyum. Umlegging frá oljufýri til elriknar</w:t>
      </w:r>
      <w:r w:rsidR="003C5FEB">
        <w:t xml:space="preserve"> </w:t>
      </w:r>
      <w:r>
        <w:t>hitaloysnir í bygningum er ein týðandi partur av hesum. Á sumri 2023 var mett, at umleggingin</w:t>
      </w:r>
      <w:r w:rsidR="003C5FEB">
        <w:t xml:space="preserve"> til grøna orku hevur ført við sær, at innflutningurin av olju er minkaður eini 8.000 tons um árið. Royndirnar við jarðhita hava verið sera góðar. Skipanirnar eru umhvørvisvinarligar, </w:t>
      </w:r>
      <w:r w:rsidR="0004680B">
        <w:t>og</w:t>
      </w:r>
      <w:r w:rsidR="003C5FEB">
        <w:t xml:space="preserve"> </w:t>
      </w:r>
      <w:r w:rsidR="003C5FEB">
        <w:lastRenderedPageBreak/>
        <w:t xml:space="preserve">útgerðin er undir jørð ella innandura, og tí síggjast ella hoyrast tær ikki. Fyrstu jarðhitaskipanirnar vóru tiknar í nýtslu í 2008. Síðani er hendan upphitingarloysnin vorðin alsamt meiri vælumtókt. </w:t>
      </w:r>
    </w:p>
    <w:p w14:paraId="71C23072" w14:textId="77777777" w:rsidR="003C5FEB" w:rsidRDefault="003C5FEB" w:rsidP="000A129D">
      <w:pPr>
        <w:spacing w:after="0"/>
        <w:jc w:val="both"/>
      </w:pPr>
    </w:p>
    <w:p w14:paraId="027B1AF1" w14:textId="49487C4A" w:rsidR="00B61016" w:rsidRPr="00B61016" w:rsidRDefault="00B61016" w:rsidP="000A129D">
      <w:pPr>
        <w:spacing w:after="0"/>
        <w:jc w:val="both"/>
        <w:rPr>
          <w:i/>
          <w:iCs/>
        </w:rPr>
      </w:pPr>
      <w:r>
        <w:rPr>
          <w:i/>
          <w:iCs/>
        </w:rPr>
        <w:t>Fyribyrgja at borievja hópar seg upp í regnvatns-/spillvatnleiðingum, áum og ósum</w:t>
      </w:r>
    </w:p>
    <w:p w14:paraId="69B08062" w14:textId="40F8BD8E" w:rsidR="003C5FEB" w:rsidRDefault="003C5FEB" w:rsidP="000A129D">
      <w:pPr>
        <w:spacing w:after="0"/>
        <w:jc w:val="both"/>
      </w:pPr>
      <w:r>
        <w:t>Brunnborarar brúka serbygdar botnfellingarbingjur at savna tilfar frá boringini. Vanliga verður væl omanfyri 90 % av øllum boristøvi afturhildið sum botnfall í bingjuni. Tað kemur tó ov ofta fyri, at so mikið av vatnið treingir inn í boriholið, meðan borað verður, at bingjan verður full og flýtur yvir. Borievja ella boristøv inniheldur ikki skaðilig evnir, men vandi er fyri</w:t>
      </w:r>
      <w:r w:rsidR="00C454E1">
        <w:t>,</w:t>
      </w:r>
      <w:r>
        <w:t xml:space="preserve"> at tað hópar seg upp í regnvatns-/spillvatnsleiðingum, áum og ósum. Tá kann borievja ella boristøv dálka</w:t>
      </w:r>
      <w:r w:rsidR="005017B8">
        <w:t xml:space="preserve"> umhvørvið</w:t>
      </w:r>
      <w:r>
        <w:t>.</w:t>
      </w:r>
      <w:r w:rsidR="007E49F8">
        <w:t xml:space="preserve"> Eitt av endamálunum </w:t>
      </w:r>
      <w:r w:rsidR="005017B8">
        <w:t xml:space="preserve">við uppskotinum </w:t>
      </w:r>
      <w:r w:rsidR="007E49F8">
        <w:t>er at geva kommunum betri heimild til at fremja eftirlit og seta strangari</w:t>
      </w:r>
      <w:r w:rsidR="00C454E1">
        <w:t xml:space="preserve"> krøv</w:t>
      </w:r>
      <w:r w:rsidR="007E49F8">
        <w:t xml:space="preserve"> til boringina, so borievja ella boristøv ikki hópar seg upp í umhvørvinum. </w:t>
      </w:r>
      <w:r w:rsidR="00635DDE">
        <w:t>Umhvørvisstovan fær eisini betri eftirlitsheimildir.</w:t>
      </w:r>
    </w:p>
    <w:p w14:paraId="7CAF6ABA" w14:textId="77777777" w:rsidR="003C5FEB" w:rsidRDefault="003C5FEB" w:rsidP="000A129D">
      <w:pPr>
        <w:spacing w:after="0"/>
        <w:jc w:val="both"/>
      </w:pPr>
    </w:p>
    <w:p w14:paraId="11C218F4" w14:textId="6D8B78D2" w:rsidR="00B61016" w:rsidRPr="00B61016" w:rsidRDefault="00B61016" w:rsidP="000A129D">
      <w:pPr>
        <w:spacing w:after="0"/>
        <w:jc w:val="both"/>
        <w:rPr>
          <w:i/>
          <w:iCs/>
        </w:rPr>
      </w:pPr>
      <w:r>
        <w:rPr>
          <w:i/>
          <w:iCs/>
        </w:rPr>
        <w:t>Fyribyrgja at artesiskt vatn hevur neiliga ávirkan í nærumhvørvinum</w:t>
      </w:r>
    </w:p>
    <w:p w14:paraId="07EB912A" w14:textId="6C89A084" w:rsidR="003C5FEB" w:rsidRDefault="00374A2D" w:rsidP="000A129D">
      <w:pPr>
        <w:spacing w:after="0"/>
        <w:jc w:val="both"/>
      </w:pPr>
      <w:r>
        <w:t xml:space="preserve">Týðandi nøgdir av vatni renna støðugt úr </w:t>
      </w:r>
      <w:r w:rsidR="003C5FEB">
        <w:t>uml. 10 % av jarðhitabor</w:t>
      </w:r>
      <w:r w:rsidR="004613D8">
        <w:t>iholum</w:t>
      </w:r>
      <w:r>
        <w:t>,</w:t>
      </w:r>
      <w:r w:rsidR="004613D8">
        <w:t xml:space="preserve"> tá liðugt er at bora. Vatn, sum støðugt rennur úr einum boriholi, verður nev</w:t>
      </w:r>
      <w:r w:rsidR="00645D62">
        <w:t>n</w:t>
      </w:r>
      <w:r w:rsidR="004613D8">
        <w:t>t artesiskt vatn</w:t>
      </w:r>
      <w:r w:rsidR="00645D62">
        <w:t>,</w:t>
      </w:r>
      <w:r w:rsidR="004613D8">
        <w:t xml:space="preserve"> og holið verður nevnt artesiskt borihol. </w:t>
      </w:r>
      <w:r w:rsidR="00812DA8">
        <w:t>V</w:t>
      </w:r>
      <w:r w:rsidR="004613D8">
        <w:t>atnstreym</w:t>
      </w:r>
      <w:r w:rsidR="00812DA8">
        <w:t xml:space="preserve">urin </w:t>
      </w:r>
      <w:r w:rsidR="00635DDE">
        <w:t xml:space="preserve"> </w:t>
      </w:r>
      <w:r w:rsidR="00812DA8">
        <w:t>kann vera</w:t>
      </w:r>
      <w:r w:rsidR="004613D8">
        <w:t xml:space="preserve"> heilt upp til eini 20 tons um tíman</w:t>
      </w:r>
      <w:r w:rsidR="00812DA8">
        <w:t>, men er</w:t>
      </w:r>
      <w:r w:rsidR="004613D8">
        <w:t xml:space="preserve"> vanliga</w:t>
      </w:r>
      <w:r w:rsidR="00645D62">
        <w:t xml:space="preserve"> um</w:t>
      </w:r>
      <w:r w:rsidR="004613D8">
        <w:t xml:space="preserve"> 1 tons um tíman. Artesiska vatnið kann hava ne</w:t>
      </w:r>
      <w:r w:rsidR="00812DA8">
        <w:t>iliga</w:t>
      </w:r>
      <w:r w:rsidR="004613D8">
        <w:t xml:space="preserve"> ávirkan í nærumhvørvinum, tí tað kann vera:</w:t>
      </w:r>
    </w:p>
    <w:p w14:paraId="355CF45B" w14:textId="4C35F959" w:rsidR="004613D8" w:rsidRDefault="00E266A6" w:rsidP="004613D8">
      <w:pPr>
        <w:pStyle w:val="Listeafsnit"/>
        <w:numPr>
          <w:ilvl w:val="0"/>
          <w:numId w:val="4"/>
        </w:numPr>
        <w:spacing w:after="0"/>
        <w:jc w:val="both"/>
      </w:pPr>
      <w:r>
        <w:t>t</w:t>
      </w:r>
      <w:r w:rsidR="004613D8">
        <w:t>il ampa fyri grannar ella renna út á almennan veg</w:t>
      </w:r>
      <w:r w:rsidR="00812DA8">
        <w:t>,</w:t>
      </w:r>
    </w:p>
    <w:p w14:paraId="297337CC" w14:textId="15A267E8" w:rsidR="004613D8" w:rsidRDefault="00E266A6" w:rsidP="004613D8">
      <w:pPr>
        <w:pStyle w:val="Listeafsnit"/>
        <w:numPr>
          <w:ilvl w:val="0"/>
          <w:numId w:val="4"/>
        </w:numPr>
        <w:spacing w:after="0"/>
        <w:jc w:val="both"/>
      </w:pPr>
      <w:r>
        <w:t>e</w:t>
      </w:r>
      <w:r w:rsidR="004613D8">
        <w:t>in avbjóðing at veita burtur við verandi kloakk</w:t>
      </w:r>
      <w:r w:rsidR="00C454E1">
        <w:t>skipan</w:t>
      </w:r>
      <w:r w:rsidR="00812DA8">
        <w:t>, og</w:t>
      </w:r>
    </w:p>
    <w:p w14:paraId="379B7224" w14:textId="77777777" w:rsidR="0004680B" w:rsidRDefault="00E266A6" w:rsidP="00597016">
      <w:pPr>
        <w:pStyle w:val="Listeafsnit"/>
        <w:numPr>
          <w:ilvl w:val="0"/>
          <w:numId w:val="4"/>
        </w:numPr>
        <w:spacing w:after="0"/>
        <w:jc w:val="both"/>
      </w:pPr>
      <w:r>
        <w:t>a</w:t>
      </w:r>
      <w:r w:rsidR="004613D8">
        <w:t>t tað ávirkar tilrenningina av drekkivatni</w:t>
      </w:r>
      <w:r w:rsidR="0004680B">
        <w:t>.</w:t>
      </w:r>
    </w:p>
    <w:p w14:paraId="05699ED4" w14:textId="1A613FDE" w:rsidR="00E63C67" w:rsidRDefault="00E63C67" w:rsidP="00812DA8">
      <w:pPr>
        <w:spacing w:after="0"/>
        <w:jc w:val="both"/>
      </w:pPr>
      <w:r>
        <w:t xml:space="preserve">Kommunan fær heimild til at geva boð um eitt nú at proppa holið, og taka loyvi at gera og nýta jarðhitaskipan aftur, um vandi er fyri, at artesiskt vatn fær neiliga ávirkan í </w:t>
      </w:r>
      <w:r w:rsidR="00C14BC5">
        <w:t>næ</w:t>
      </w:r>
      <w:r>
        <w:t>rumhvørvinum.</w:t>
      </w:r>
    </w:p>
    <w:p w14:paraId="24458BC9" w14:textId="77777777" w:rsidR="00E63C67" w:rsidRDefault="00E63C67" w:rsidP="00812DA8">
      <w:pPr>
        <w:spacing w:after="0"/>
        <w:jc w:val="both"/>
      </w:pPr>
    </w:p>
    <w:p w14:paraId="2E7BDDA7" w14:textId="528FB3D0" w:rsidR="00D96A85" w:rsidRDefault="00D96A85" w:rsidP="00812DA8">
      <w:pPr>
        <w:spacing w:after="0"/>
        <w:jc w:val="both"/>
        <w:rPr>
          <w:i/>
          <w:iCs/>
        </w:rPr>
      </w:pPr>
      <w:r>
        <w:rPr>
          <w:i/>
          <w:iCs/>
        </w:rPr>
        <w:t>Verja drekkivatnsøkir</w:t>
      </w:r>
    </w:p>
    <w:p w14:paraId="7A81F533" w14:textId="0D5913FF" w:rsidR="00D96A85" w:rsidRDefault="00D96A85" w:rsidP="00812DA8">
      <w:pPr>
        <w:spacing w:after="0"/>
        <w:jc w:val="both"/>
      </w:pPr>
      <w:r>
        <w:t>Jarðhitaboringar kunnu ávirka vatnveitingina til drekkivatnskeldur</w:t>
      </w:r>
      <w:r w:rsidR="003C3311">
        <w:t>, og tí er n</w:t>
      </w:r>
      <w:r>
        <w:t xml:space="preserve">eyðugt at verja </w:t>
      </w:r>
      <w:r w:rsidR="00712600">
        <w:t>tær</w:t>
      </w:r>
      <w:r>
        <w:t xml:space="preserve">. </w:t>
      </w:r>
      <w:r w:rsidR="003C3311">
        <w:t>Við</w:t>
      </w:r>
      <w:r>
        <w:t xml:space="preserve"> hitamáting</w:t>
      </w:r>
      <w:r w:rsidR="003C3311">
        <w:t>um</w:t>
      </w:r>
      <w:r>
        <w:t xml:space="preserve"> av vatninum fimta hvønn metur niður ígjøgnum bori</w:t>
      </w:r>
      <w:r w:rsidR="003C3311">
        <w:t>holini</w:t>
      </w:r>
      <w:r>
        <w:t xml:space="preserve"> á eini 700-1.000 jarðhitabori</w:t>
      </w:r>
      <w:r w:rsidR="003C3311">
        <w:t>holum</w:t>
      </w:r>
      <w:r w:rsidR="00712600">
        <w:t xml:space="preserve"> higartil</w:t>
      </w:r>
      <w:r w:rsidR="003C3311">
        <w:t xml:space="preserve">, er týðandi vitan bygd upp um ovasta partin av undirgrundini. Við støði í hesum hevur Jarðfeingi </w:t>
      </w:r>
      <w:r>
        <w:t>staðfest eina so</w:t>
      </w:r>
      <w:r w:rsidR="003C3311">
        <w:t>nevnda</w:t>
      </w:r>
      <w:r>
        <w:t xml:space="preserve"> hitakurvu. </w:t>
      </w:r>
      <w:r w:rsidR="006D474A">
        <w:t>Eitt av endamál</w:t>
      </w:r>
      <w:r w:rsidR="003C3311">
        <w:t>u</w:t>
      </w:r>
      <w:r w:rsidR="006D474A">
        <w:t>num við uppskotinum er</w:t>
      </w:r>
      <w:r w:rsidR="003C3311">
        <w:t xml:space="preserve">, at serkøna vitanin um jarðfrøðilig viðurskifti verður </w:t>
      </w:r>
      <w:r w:rsidR="00635DDE">
        <w:t xml:space="preserve">fastur </w:t>
      </w:r>
      <w:r w:rsidR="003C3311">
        <w:t>partur av viðgerðargrundarlagnum, tá umsóknir um jarðhitahol skulu viðgerast.</w:t>
      </w:r>
      <w:r w:rsidR="006D474A">
        <w:t xml:space="preserve"> </w:t>
      </w:r>
      <w:r w:rsidR="00CB1C55">
        <w:t xml:space="preserve">Kommunurnar verða betri førar fyri at taka fyrivarni </w:t>
      </w:r>
      <w:r w:rsidR="00B45782">
        <w:t>fyri</w:t>
      </w:r>
      <w:r w:rsidR="00CB1C55">
        <w:t xml:space="preserve"> eitt nú</w:t>
      </w:r>
      <w:r w:rsidR="005017B8">
        <w:t xml:space="preserve"> </w:t>
      </w:r>
      <w:r w:rsidR="006D474A">
        <w:t>drekkivatnskeldur.</w:t>
      </w:r>
    </w:p>
    <w:p w14:paraId="077500DF" w14:textId="77777777" w:rsidR="00E63C67" w:rsidRDefault="00E63C67" w:rsidP="00812DA8">
      <w:pPr>
        <w:spacing w:after="0"/>
        <w:jc w:val="both"/>
      </w:pPr>
    </w:p>
    <w:p w14:paraId="0F932EB0" w14:textId="1A2753D8" w:rsidR="00E63C67" w:rsidRDefault="00E63C67" w:rsidP="00812DA8">
      <w:pPr>
        <w:spacing w:after="0"/>
        <w:jc w:val="both"/>
      </w:pPr>
      <w:r>
        <w:t>Kommunan fær heimild til at geva boð um eitt nú at proppa holið, og taka loyvi at gera og nýta jarðhitaskipan aftur fyri at verja drekkivatnsøki.</w:t>
      </w:r>
    </w:p>
    <w:p w14:paraId="15C2BF16" w14:textId="77777777" w:rsidR="0044523F" w:rsidRDefault="0044523F" w:rsidP="00812DA8">
      <w:pPr>
        <w:spacing w:after="0"/>
        <w:jc w:val="both"/>
      </w:pPr>
    </w:p>
    <w:p w14:paraId="2D93DFB1" w14:textId="4835996B" w:rsidR="0044523F" w:rsidRDefault="0044523F" w:rsidP="00812DA8">
      <w:pPr>
        <w:spacing w:after="0"/>
        <w:jc w:val="both"/>
        <w:rPr>
          <w:i/>
          <w:iCs/>
        </w:rPr>
      </w:pPr>
      <w:r>
        <w:rPr>
          <w:i/>
          <w:iCs/>
        </w:rPr>
        <w:t xml:space="preserve">Betri mannagongdir </w:t>
      </w:r>
      <w:r w:rsidR="00E35FBD">
        <w:rPr>
          <w:i/>
          <w:iCs/>
        </w:rPr>
        <w:t xml:space="preserve">til </w:t>
      </w:r>
      <w:r>
        <w:rPr>
          <w:i/>
          <w:iCs/>
        </w:rPr>
        <w:t>at skráseta nýggj jarðhitahol</w:t>
      </w:r>
    </w:p>
    <w:p w14:paraId="43B7A418" w14:textId="364A0527" w:rsidR="00680234" w:rsidRDefault="0044523F" w:rsidP="00812DA8">
      <w:pPr>
        <w:spacing w:after="0"/>
        <w:jc w:val="both"/>
      </w:pPr>
      <w:r>
        <w:t>Ein trupulleiki við verandi skipan er, at boring</w:t>
      </w:r>
      <w:r w:rsidR="009F22B1">
        <w:t>ar</w:t>
      </w:r>
      <w:r>
        <w:t xml:space="preserve"> ikki vera skrásett</w:t>
      </w:r>
      <w:r w:rsidR="00F56497">
        <w:t>ar</w:t>
      </w:r>
      <w:r>
        <w:t xml:space="preserve"> nóg skjótt</w:t>
      </w:r>
      <w:r w:rsidR="00F56497">
        <w:t>,</w:t>
      </w:r>
      <w:r>
        <w:t xml:space="preserve"> og at tað er trupult at fáa skrásett vatnspeglið og mongdina av artesiskum vatni. Fleiri neiligar fylgjur eru av hesum. Ein av teimum er, at tá holini ikki vera skrásett beinanvegin, kunnu tey ikki brúkast sum amboð, tá nýggj hol skulu staðsetast. Tað er heldur ikki altíð, at kundin fær vissu fyri, at hann hevur ta aktivu borilongdina, sum er neyðug fyri at nøkta orkutørvin. Tá mongdin av artesiskum vatni ikki verður skrásett, kann kommunan ikki tak</w:t>
      </w:r>
      <w:r w:rsidR="005017B8">
        <w:t>a</w:t>
      </w:r>
      <w:r>
        <w:t xml:space="preserve"> støðu til, um serlig tiltøk skulu </w:t>
      </w:r>
      <w:r w:rsidR="005017B8">
        <w:t>setast í verk</w:t>
      </w:r>
      <w:r>
        <w:t xml:space="preserve">. </w:t>
      </w:r>
    </w:p>
    <w:p w14:paraId="7D372303" w14:textId="77777777" w:rsidR="00680234" w:rsidRDefault="00680234" w:rsidP="00812DA8">
      <w:pPr>
        <w:spacing w:after="0"/>
        <w:jc w:val="both"/>
      </w:pPr>
    </w:p>
    <w:p w14:paraId="594AEB00" w14:textId="1A188458" w:rsidR="0044523F" w:rsidRPr="0044523F" w:rsidRDefault="00680234" w:rsidP="00812DA8">
      <w:pPr>
        <w:spacing w:after="0"/>
        <w:jc w:val="both"/>
      </w:pPr>
      <w:r>
        <w:t>Eftir</w:t>
      </w:r>
      <w:r w:rsidR="0044523F">
        <w:t xml:space="preserve"> uppskotinum </w:t>
      </w:r>
      <w:r>
        <w:t>skal</w:t>
      </w:r>
      <w:r w:rsidR="0044523F">
        <w:t xml:space="preserve"> Jarðfeingi gera mátingar</w:t>
      </w:r>
      <w:r w:rsidR="005017B8">
        <w:t>,</w:t>
      </w:r>
      <w:r w:rsidR="0044523F">
        <w:t xml:space="preserve"> og skráset</w:t>
      </w:r>
      <w:r w:rsidR="005017B8">
        <w:t>a</w:t>
      </w:r>
      <w:r w:rsidR="0044523F">
        <w:t xml:space="preserve"> sínar mátingar av grundvatnsspegilinum, hitastigi og leiðingarevni av vatninum og møguliga nøgd av artesiskum </w:t>
      </w:r>
      <w:r w:rsidR="0044523F">
        <w:lastRenderedPageBreak/>
        <w:t xml:space="preserve">vatni. </w:t>
      </w:r>
      <w:r w:rsidR="00E35FBD">
        <w:t>Umhvørvisstovan hevur gjørt eina nágreiniliga mannagongd, sum skal brúk</w:t>
      </w:r>
      <w:r w:rsidR="00712600">
        <w:t>a</w:t>
      </w:r>
      <w:r w:rsidR="00E35FBD">
        <w:t xml:space="preserve">st fyri at tryggja, at neyðugar skrásetingar vera gjørdar </w:t>
      </w:r>
      <w:r w:rsidR="005017B8">
        <w:t>rættstundis</w:t>
      </w:r>
      <w:r w:rsidR="00E35FBD">
        <w:t>.</w:t>
      </w:r>
    </w:p>
    <w:p w14:paraId="2284D1A9" w14:textId="77777777" w:rsidR="00705016" w:rsidRDefault="00705016" w:rsidP="000A129D">
      <w:pPr>
        <w:spacing w:after="0"/>
        <w:jc w:val="both"/>
      </w:pPr>
    </w:p>
    <w:p w14:paraId="439B8089" w14:textId="2EFF023C" w:rsidR="00D35E0A" w:rsidRDefault="00712600" w:rsidP="000A129D">
      <w:pPr>
        <w:spacing w:after="0"/>
        <w:jc w:val="both"/>
        <w:rPr>
          <w:i/>
          <w:iCs/>
        </w:rPr>
      </w:pPr>
      <w:r>
        <w:rPr>
          <w:i/>
          <w:iCs/>
        </w:rPr>
        <w:t>B</w:t>
      </w:r>
      <w:r w:rsidR="007365A6">
        <w:rPr>
          <w:i/>
          <w:iCs/>
        </w:rPr>
        <w:t>etri heimild at umsita boriloyvi til jarðhitaboringar</w:t>
      </w:r>
    </w:p>
    <w:p w14:paraId="77AEF0C8" w14:textId="2E95B28C" w:rsidR="00D35E0A" w:rsidRDefault="00D35E0A" w:rsidP="000A129D">
      <w:pPr>
        <w:spacing w:after="0"/>
        <w:jc w:val="both"/>
      </w:pPr>
      <w:r>
        <w:t xml:space="preserve">Við uppskotinum </w:t>
      </w:r>
      <w:r w:rsidR="005017B8">
        <w:t>fær</w:t>
      </w:r>
      <w:r>
        <w:t xml:space="preserve"> Jarðfeingi nakrar uppgávur. Hesar uppgávur fevna um at gera mátingar av boriholinum og skráseta </w:t>
      </w:r>
      <w:r w:rsidR="00680234">
        <w:t>tær</w:t>
      </w:r>
      <w:r>
        <w:t>. Jarðfeingi skal eisini veita kommun</w:t>
      </w:r>
      <w:r w:rsidR="009F22B1">
        <w:t>uni</w:t>
      </w:r>
      <w:r>
        <w:t xml:space="preserve"> serkøna ráðgeving um jarðfrøðilig viðursk</w:t>
      </w:r>
      <w:r w:rsidR="005017B8">
        <w:t>i</w:t>
      </w:r>
      <w:r>
        <w:t>ft</w:t>
      </w:r>
      <w:r w:rsidR="005017B8">
        <w:t>i</w:t>
      </w:r>
      <w:r>
        <w:t xml:space="preserve"> í sambandi við jarðhitaboringar. </w:t>
      </w:r>
    </w:p>
    <w:p w14:paraId="30CCB230" w14:textId="77777777" w:rsidR="00D35E0A" w:rsidRDefault="00D35E0A" w:rsidP="000A129D">
      <w:pPr>
        <w:spacing w:after="0"/>
        <w:jc w:val="both"/>
      </w:pPr>
    </w:p>
    <w:p w14:paraId="75B36497" w14:textId="6168F144" w:rsidR="008A3E9A" w:rsidRDefault="00D35E0A" w:rsidP="000A129D">
      <w:pPr>
        <w:spacing w:after="0"/>
        <w:jc w:val="both"/>
      </w:pPr>
      <w:r>
        <w:t>Kommun</w:t>
      </w:r>
      <w:r w:rsidR="009F22B1">
        <w:t>an fær</w:t>
      </w:r>
      <w:r>
        <w:t xml:space="preserve"> við uppskotinum betri heimild til at umsita boriloyvi, hava eftirlit við boringunum og broyta ella taka aftur loyvi, um ávís viðurskifti gera seg galdandi. Kommun</w:t>
      </w:r>
      <w:r w:rsidR="009F22B1">
        <w:t>an fær</w:t>
      </w:r>
      <w:r>
        <w:t xml:space="preserve"> atgongd til øki og útgerð, sum hoyr</w:t>
      </w:r>
      <w:r w:rsidR="009F22B1">
        <w:t>ir</w:t>
      </w:r>
      <w:r>
        <w:t xml:space="preserve"> til jarðhitaskipani</w:t>
      </w:r>
      <w:r w:rsidR="009F22B1">
        <w:t>na</w:t>
      </w:r>
      <w:r>
        <w:t xml:space="preserve">. </w:t>
      </w:r>
    </w:p>
    <w:p w14:paraId="351BAEA6" w14:textId="77777777" w:rsidR="008A3E9A" w:rsidRDefault="008A3E9A" w:rsidP="000A129D">
      <w:pPr>
        <w:spacing w:after="0"/>
        <w:jc w:val="both"/>
      </w:pPr>
    </w:p>
    <w:p w14:paraId="27B06726" w14:textId="24821C4E" w:rsidR="00D35E0A" w:rsidRPr="00D35E0A" w:rsidRDefault="00D35E0A" w:rsidP="000A129D">
      <w:pPr>
        <w:spacing w:after="0"/>
        <w:jc w:val="both"/>
      </w:pPr>
      <w:r>
        <w:t xml:space="preserve">Tað verður álagt viðkomandi pørtum at geva </w:t>
      </w:r>
      <w:r w:rsidR="008A3E9A">
        <w:t>kommunun</w:t>
      </w:r>
      <w:r w:rsidR="009F22B1">
        <w:t>i</w:t>
      </w:r>
      <w:r w:rsidR="008A3E9A">
        <w:t xml:space="preserve"> og Umhvørvisstovuni</w:t>
      </w:r>
      <w:r>
        <w:t xml:space="preserve"> upplýsingar, skjøl o.a., sum er neyðugt fyri at myndugleik</w:t>
      </w:r>
      <w:r w:rsidR="008A3E9A">
        <w:t>arnir</w:t>
      </w:r>
      <w:r>
        <w:t xml:space="preserve"> k</w:t>
      </w:r>
      <w:r w:rsidR="008A3E9A">
        <w:t>unnu</w:t>
      </w:r>
      <w:r>
        <w:t xml:space="preserve"> røkja sínar uppgávur sambært lógini. </w:t>
      </w:r>
    </w:p>
    <w:p w14:paraId="2710EE76" w14:textId="77777777" w:rsidR="00E60021" w:rsidRPr="000A129D" w:rsidRDefault="00E60021" w:rsidP="000A129D">
      <w:pPr>
        <w:spacing w:after="0"/>
        <w:jc w:val="both"/>
      </w:pPr>
    </w:p>
    <w:p w14:paraId="4F98F09E" w14:textId="77777777" w:rsidR="00E60021" w:rsidRPr="000A129D" w:rsidRDefault="00E60021" w:rsidP="000A129D">
      <w:pPr>
        <w:spacing w:after="0"/>
        <w:jc w:val="both"/>
        <w:rPr>
          <w:b/>
        </w:rPr>
      </w:pPr>
    </w:p>
    <w:p w14:paraId="3953CFBD" w14:textId="77777777" w:rsidR="00E60021" w:rsidRPr="000A129D" w:rsidRDefault="00E60021" w:rsidP="000A129D">
      <w:pPr>
        <w:spacing w:after="0"/>
        <w:rPr>
          <w:b/>
        </w:rPr>
      </w:pPr>
      <w:r w:rsidRPr="000A129D">
        <w:rPr>
          <w:b/>
        </w:rPr>
        <w:t>1.4. Samandráttur av nýskipanini við uppskotinum</w:t>
      </w:r>
    </w:p>
    <w:p w14:paraId="2913E89E" w14:textId="77777777" w:rsidR="00D94B5E" w:rsidRDefault="007D588C" w:rsidP="007D588C">
      <w:pPr>
        <w:spacing w:after="0"/>
        <w:jc w:val="both"/>
      </w:pPr>
      <w:r>
        <w:t xml:space="preserve">Síðani lóg um jarðhitaskipanir var sett í gildi í 2012, hava fleiri fingið sær jarðhitaskipan. Kommunufelagið hevur vegna kommunurnar gjørt vart við, at </w:t>
      </w:r>
      <w:r w:rsidR="005017B8">
        <w:t xml:space="preserve">ávísar </w:t>
      </w:r>
      <w:r>
        <w:t xml:space="preserve">avbjóðingar eru við jarðhitaboringum, og at kommunurnar vilja tryggja, at møgulig dálking frá boristøvi skal fyribyrgjast. </w:t>
      </w:r>
    </w:p>
    <w:p w14:paraId="6D375560" w14:textId="77777777" w:rsidR="00D94B5E" w:rsidRDefault="00D94B5E" w:rsidP="007D588C">
      <w:pPr>
        <w:spacing w:after="0"/>
        <w:jc w:val="both"/>
      </w:pPr>
    </w:p>
    <w:p w14:paraId="7BDCCA1D" w14:textId="7BCFC7F7" w:rsidR="007D588C" w:rsidRDefault="007D588C" w:rsidP="007D588C">
      <w:pPr>
        <w:spacing w:after="0"/>
        <w:jc w:val="both"/>
      </w:pPr>
      <w:r>
        <w:t xml:space="preserve">Krøvini til jarðhitaboringar eru ikki eftirmett, síðani tey vóru sett í gildi. </w:t>
      </w:r>
    </w:p>
    <w:p w14:paraId="6042AC6D" w14:textId="77777777" w:rsidR="007D588C" w:rsidRDefault="007D588C" w:rsidP="007D588C">
      <w:pPr>
        <w:spacing w:after="0"/>
        <w:jc w:val="both"/>
      </w:pPr>
    </w:p>
    <w:p w14:paraId="412A04EF" w14:textId="6A0BBD19" w:rsidR="00754161" w:rsidRDefault="007D588C" w:rsidP="007D588C">
      <w:pPr>
        <w:spacing w:after="0"/>
        <w:jc w:val="both"/>
      </w:pPr>
      <w:r>
        <w:t>Á sumri í 2023 var ein arbeiðsbólkur settur at eftirmeta krøvini til jarðhitaboringar, og gera tilmæli til møguligar tillagingar hesum viðvíkjandi. Broytingaruppskotið tekur støði í tilmælinum hjá arbeiðsbólkinum.  Tillagingarnar fevna í høvuðsheitum um at geva kommun</w:t>
      </w:r>
      <w:r w:rsidR="009F22B1">
        <w:t>i</w:t>
      </w:r>
      <w:r>
        <w:t xml:space="preserve"> betri heimildir til at umsita umsóknir um boriloyvi. </w:t>
      </w:r>
      <w:r w:rsidR="00EC130F">
        <w:t>Kommunurnar fáa betri heimild til at seta krøv til boriloyvi, betri rætt til at broyta ella taka aftur loyvi og atgongd til øki</w:t>
      </w:r>
      <w:r w:rsidR="00B45782">
        <w:t>,</w:t>
      </w:r>
      <w:r w:rsidR="00EC130F">
        <w:t xml:space="preserve"> útgerð, skjøl o.a., sum hoyra til jarðhitaskipanina.</w:t>
      </w:r>
      <w:r w:rsidR="00754161" w:rsidRPr="00754161">
        <w:t xml:space="preserve"> </w:t>
      </w:r>
      <w:r w:rsidR="00D94B5E">
        <w:t>K</w:t>
      </w:r>
      <w:r w:rsidR="00754161">
        <w:t xml:space="preserve">ommunurnar </w:t>
      </w:r>
      <w:r w:rsidR="00D94B5E">
        <w:t xml:space="preserve">fáa </w:t>
      </w:r>
      <w:r w:rsidR="009F22B1">
        <w:t xml:space="preserve">ítøkilig </w:t>
      </w:r>
      <w:r w:rsidR="00754161">
        <w:t>amboð til at føra eftirlit við jarðhitaboringum við</w:t>
      </w:r>
      <w:r w:rsidR="009F22B1">
        <w:t xml:space="preserve"> </w:t>
      </w:r>
      <w:r w:rsidR="00754161">
        <w:t>atliti at</w:t>
      </w:r>
      <w:r w:rsidR="009F22B1">
        <w:t xml:space="preserve"> m.a. at</w:t>
      </w:r>
      <w:r w:rsidR="00754161">
        <w:t>:</w:t>
      </w:r>
    </w:p>
    <w:p w14:paraId="607F60B2" w14:textId="1A8B848B" w:rsidR="00EC130F" w:rsidRDefault="00754161" w:rsidP="00754161">
      <w:pPr>
        <w:pStyle w:val="Listeafsnit"/>
        <w:numPr>
          <w:ilvl w:val="0"/>
          <w:numId w:val="4"/>
        </w:numPr>
        <w:spacing w:after="0"/>
        <w:jc w:val="both"/>
      </w:pPr>
      <w:r>
        <w:t xml:space="preserve">fyribyrgja dálking í </w:t>
      </w:r>
      <w:r w:rsidRPr="00754161">
        <w:t>regnvatns-/spillvatnleiðingum, áum og ósum</w:t>
      </w:r>
      <w:r>
        <w:t>,</w:t>
      </w:r>
    </w:p>
    <w:p w14:paraId="4537C7D1" w14:textId="7528A8AE" w:rsidR="00754161" w:rsidRDefault="00754161" w:rsidP="00754161">
      <w:pPr>
        <w:pStyle w:val="Listeafsnit"/>
        <w:numPr>
          <w:ilvl w:val="0"/>
          <w:numId w:val="4"/>
        </w:numPr>
        <w:spacing w:after="0"/>
        <w:jc w:val="both"/>
      </w:pPr>
      <w:r>
        <w:t xml:space="preserve">fyribyrgja at </w:t>
      </w:r>
      <w:r w:rsidRPr="00754161">
        <w:t>artesiskt vatn hevur neiliga ávirkan í nærumhvørvinum</w:t>
      </w:r>
      <w:r>
        <w:t xml:space="preserve">, og </w:t>
      </w:r>
    </w:p>
    <w:p w14:paraId="796EE220" w14:textId="637AADED" w:rsidR="00754161" w:rsidRDefault="00754161" w:rsidP="00754161">
      <w:pPr>
        <w:pStyle w:val="Listeafsnit"/>
        <w:numPr>
          <w:ilvl w:val="0"/>
          <w:numId w:val="4"/>
        </w:numPr>
        <w:spacing w:after="0"/>
        <w:jc w:val="both"/>
      </w:pPr>
      <w:r>
        <w:t>v</w:t>
      </w:r>
      <w:r w:rsidRPr="00754161">
        <w:t>erja drekkivatnsøkir</w:t>
      </w:r>
    </w:p>
    <w:p w14:paraId="00BFE009" w14:textId="77777777" w:rsidR="00EC130F" w:rsidRDefault="00EC130F" w:rsidP="007D588C">
      <w:pPr>
        <w:spacing w:after="0"/>
        <w:jc w:val="both"/>
      </w:pPr>
    </w:p>
    <w:p w14:paraId="27DADCD1" w14:textId="050AE77A" w:rsidR="008A3E9A" w:rsidRDefault="008A3E9A" w:rsidP="007D588C">
      <w:pPr>
        <w:spacing w:after="0"/>
        <w:jc w:val="both"/>
      </w:pPr>
      <w:r>
        <w:t>Umhvørvisstovan fær heimildir til at føra eftirlit við góðkenningunum hjá installatørum og brunnborarum</w:t>
      </w:r>
      <w:r w:rsidR="009F22B1">
        <w:t>, umframt</w:t>
      </w:r>
      <w:r>
        <w:t xml:space="preserve"> krøvum til útgerð.</w:t>
      </w:r>
    </w:p>
    <w:p w14:paraId="6E4FF52B" w14:textId="77777777" w:rsidR="008A3E9A" w:rsidRDefault="008A3E9A" w:rsidP="007D588C">
      <w:pPr>
        <w:spacing w:after="0"/>
        <w:jc w:val="both"/>
      </w:pPr>
    </w:p>
    <w:p w14:paraId="51B331D0" w14:textId="1F052451" w:rsidR="00EC130F" w:rsidRDefault="00D94B5E" w:rsidP="007D588C">
      <w:pPr>
        <w:spacing w:after="0"/>
        <w:jc w:val="both"/>
      </w:pPr>
      <w:r>
        <w:t xml:space="preserve">Av sínum eintingum og eftir fyrispurningi hevur </w:t>
      </w:r>
      <w:r w:rsidR="00EC130F">
        <w:t xml:space="preserve">Jarðfeingi </w:t>
      </w:r>
      <w:r w:rsidR="00014917">
        <w:t>gjørt mátingar av fleiri jarðhitaholum</w:t>
      </w:r>
      <w:r w:rsidR="00FD39B2">
        <w:t>.</w:t>
      </w:r>
      <w:r>
        <w:t xml:space="preserve"> Við mátingunum er n</w:t>
      </w:r>
      <w:r w:rsidR="00FD39B2">
        <w:t>ógv vitan savnað</w:t>
      </w:r>
      <w:r w:rsidR="00014917">
        <w:t xml:space="preserve"> saman um ovasta partin av undirgrundin</w:t>
      </w:r>
      <w:r w:rsidR="00FD39B2">
        <w:t>i</w:t>
      </w:r>
      <w:r w:rsidR="00EC130F">
        <w:t xml:space="preserve">. </w:t>
      </w:r>
      <w:r w:rsidR="00014917">
        <w:t xml:space="preserve">Hendan vitan verður ikki gagnnýtt nóg væl, tí mátingarnar hjá Jarðfeingi eru ikki </w:t>
      </w:r>
      <w:r w:rsidR="00FD39B2">
        <w:t>eitt krav</w:t>
      </w:r>
      <w:r w:rsidR="00881061">
        <w:t xml:space="preserve"> eftir galdandi lóggávu</w:t>
      </w:r>
      <w:r w:rsidR="00FD39B2">
        <w:t xml:space="preserve">, samstundis sum tað er upp til einstøku kommununa og/ella eigaran av jarðhitaskipanini at </w:t>
      </w:r>
      <w:r w:rsidR="00F32DB8">
        <w:t xml:space="preserve">biðja </w:t>
      </w:r>
      <w:r w:rsidR="00FD39B2">
        <w:t>Jarðfeingi</w:t>
      </w:r>
      <w:r w:rsidR="00F32DB8">
        <w:t xml:space="preserve"> um ráðgeving</w:t>
      </w:r>
      <w:r w:rsidR="00014917">
        <w:t xml:space="preserve">. </w:t>
      </w:r>
      <w:r w:rsidR="00FD39B2">
        <w:t>Alt ov o</w:t>
      </w:r>
      <w:r w:rsidR="00014917">
        <w:t xml:space="preserve">fta er alt arbeiðið til jarðhitaskipanina </w:t>
      </w:r>
      <w:r w:rsidR="00FD39B2">
        <w:t xml:space="preserve">mestsum </w:t>
      </w:r>
      <w:r w:rsidR="00014917">
        <w:t>liðugt, áðrenn Jarðfeingi f</w:t>
      </w:r>
      <w:r w:rsidR="00FD39B2">
        <w:t xml:space="preserve">ær </w:t>
      </w:r>
      <w:r>
        <w:t xml:space="preserve">kunning </w:t>
      </w:r>
      <w:r w:rsidR="00FD39B2">
        <w:t>um</w:t>
      </w:r>
      <w:r w:rsidR="009F22B1">
        <w:t>,</w:t>
      </w:r>
      <w:r w:rsidR="00FD39B2">
        <w:t xml:space="preserve"> </w:t>
      </w:r>
      <w:r>
        <w:t xml:space="preserve">at </w:t>
      </w:r>
      <w:r w:rsidR="00FD39B2">
        <w:t>eitt jarðhitahol</w:t>
      </w:r>
      <w:r>
        <w:t xml:space="preserve"> er borað</w:t>
      </w:r>
      <w:r w:rsidR="00FD39B2">
        <w:t>. Jarðfeingi fær tá ikki</w:t>
      </w:r>
      <w:r w:rsidR="00014917">
        <w:t xml:space="preserve"> gjørt sínar mátingar. Tí eru mátingar ikki gjørdar í øllum boriholunum</w:t>
      </w:r>
      <w:r w:rsidR="003B6B11">
        <w:t>.</w:t>
      </w:r>
      <w:r w:rsidR="00014917">
        <w:t xml:space="preserve"> Við uppskotinum </w:t>
      </w:r>
      <w:r w:rsidR="00B45782">
        <w:t>skal</w:t>
      </w:r>
      <w:r w:rsidR="00014917">
        <w:t xml:space="preserve"> Jarðfeingi  gera mátingar 7-14 dagar aftaná jarðhitaholið er bor</w:t>
      </w:r>
      <w:r w:rsidR="00881061">
        <w:t>a</w:t>
      </w:r>
      <w:r w:rsidR="00014917">
        <w:t>ð. Hetta skal tryggja, at Jarðfeingi fær neyðuga kunning, tá</w:t>
      </w:r>
      <w:r>
        <w:t xml:space="preserve"> tað er </w:t>
      </w:r>
      <w:r w:rsidR="00014917">
        <w:t>klár</w:t>
      </w:r>
      <w:r>
        <w:t>t</w:t>
      </w:r>
      <w:r w:rsidR="00014917">
        <w:t xml:space="preserve"> at gera mátingar, samstundis sum arbeiðið hjá Jarðfeingi skal hava so lítla ávirkan sum møguligt á arbeiðið við at seta jarðhitaskipanina til. </w:t>
      </w:r>
      <w:r w:rsidR="00FD39B2">
        <w:t>Lógaruppskotið leggur upp til, at umsóknir um boriloyvi skulu sendast til Jarðfeingi til ummælis, áðrenn kommunan tekur avgerð um boriloyvi. Harafturat</w:t>
      </w:r>
      <w:r w:rsidR="00754161">
        <w:t xml:space="preserve"> </w:t>
      </w:r>
      <w:r w:rsidR="0046533C">
        <w:lastRenderedPageBreak/>
        <w:t xml:space="preserve">skal </w:t>
      </w:r>
      <w:r w:rsidR="00754161">
        <w:t>Jarðfeingi veita kommun</w:t>
      </w:r>
      <w:r w:rsidR="009F22B1">
        <w:t>uni</w:t>
      </w:r>
      <w:r w:rsidR="00754161">
        <w:t xml:space="preserve"> ráðgeving um jarðfrøðilig viðurskifti í sambandi við jarðhitaboringar. </w:t>
      </w:r>
      <w:r w:rsidR="001F6AC2">
        <w:t>K</w:t>
      </w:r>
      <w:r w:rsidR="00754161">
        <w:t xml:space="preserve">ommunan </w:t>
      </w:r>
      <w:r w:rsidR="001F6AC2">
        <w:t xml:space="preserve">skal </w:t>
      </w:r>
      <w:r w:rsidR="00754161">
        <w:t xml:space="preserve">veita Jarðfeingi upplýsingar um drekkivatnsveitingar, so Jarðfeingi kann veita nøktandi ráðgeving. </w:t>
      </w:r>
      <w:r w:rsidR="00F32DB8">
        <w:t>Hesar broytingar í lógini fara at minka um vandan fyri neiligari ávirkan á m.a. drekkivatnsveitingar.</w:t>
      </w:r>
    </w:p>
    <w:p w14:paraId="0226D18F" w14:textId="77777777" w:rsidR="00EC130F" w:rsidRDefault="00EC130F" w:rsidP="007D588C">
      <w:pPr>
        <w:spacing w:after="0"/>
        <w:jc w:val="both"/>
      </w:pPr>
    </w:p>
    <w:p w14:paraId="75B8EA18" w14:textId="5B4FA857" w:rsidR="00E60021" w:rsidRPr="000A129D" w:rsidRDefault="00E60021" w:rsidP="000A129D">
      <w:pPr>
        <w:spacing w:after="0"/>
        <w:jc w:val="both"/>
      </w:pPr>
    </w:p>
    <w:p w14:paraId="51F98C29" w14:textId="77777777" w:rsidR="00E60021" w:rsidRPr="000A129D" w:rsidRDefault="00E60021" w:rsidP="000A129D">
      <w:pPr>
        <w:spacing w:after="0"/>
        <w:jc w:val="both"/>
        <w:rPr>
          <w:b/>
        </w:rPr>
      </w:pPr>
    </w:p>
    <w:p w14:paraId="6D82DB08" w14:textId="77777777" w:rsidR="00E60021" w:rsidRPr="000A129D" w:rsidRDefault="00E60021" w:rsidP="000A129D">
      <w:pPr>
        <w:spacing w:after="0"/>
        <w:rPr>
          <w:b/>
        </w:rPr>
      </w:pPr>
      <w:r w:rsidRPr="000A129D">
        <w:rPr>
          <w:b/>
        </w:rPr>
        <w:t>1.5. Ummæli og ummælisskjal</w:t>
      </w:r>
    </w:p>
    <w:p w14:paraId="4D3202C2" w14:textId="77777777" w:rsidR="00A43933" w:rsidRPr="001D48F0" w:rsidRDefault="00A43933" w:rsidP="00A43933">
      <w:pPr>
        <w:spacing w:after="0"/>
        <w:jc w:val="both"/>
      </w:pPr>
      <w:r w:rsidRPr="001D48F0">
        <w:t>Uppskotið verður sent beinleiðis til ummælis hjá hesum pørtum:</w:t>
      </w:r>
    </w:p>
    <w:p w14:paraId="5833AE5D" w14:textId="549D3673" w:rsidR="001D48F0" w:rsidRPr="001D48F0" w:rsidRDefault="001D48F0" w:rsidP="00A43933">
      <w:pPr>
        <w:spacing w:after="0"/>
        <w:jc w:val="both"/>
      </w:pPr>
      <w:r w:rsidRPr="001D48F0">
        <w:t>SEV</w:t>
      </w:r>
    </w:p>
    <w:p w14:paraId="38FBA95C" w14:textId="4AA5A79F" w:rsidR="001D48F0" w:rsidRPr="001D48F0" w:rsidRDefault="001D48F0" w:rsidP="00A43933">
      <w:pPr>
        <w:spacing w:after="0"/>
        <w:jc w:val="both"/>
      </w:pPr>
      <w:r w:rsidRPr="001D48F0">
        <w:t>Vinnuhúsið</w:t>
      </w:r>
    </w:p>
    <w:p w14:paraId="69326C9E" w14:textId="09393560" w:rsidR="001D48F0" w:rsidRPr="001D48F0" w:rsidRDefault="001D48F0" w:rsidP="00A43933">
      <w:pPr>
        <w:spacing w:after="0"/>
        <w:jc w:val="both"/>
      </w:pPr>
      <w:r w:rsidRPr="001D48F0">
        <w:t>Kommunufelagið</w:t>
      </w:r>
    </w:p>
    <w:p w14:paraId="0F2D8BAA" w14:textId="71BAD403" w:rsidR="001D48F0" w:rsidRPr="001D48F0" w:rsidRDefault="001D48F0" w:rsidP="00A43933">
      <w:pPr>
        <w:spacing w:after="0"/>
        <w:jc w:val="both"/>
      </w:pPr>
      <w:r w:rsidRPr="001D48F0">
        <w:t>Uttanríkis- og vinnumálaráðið</w:t>
      </w:r>
    </w:p>
    <w:p w14:paraId="38A89BC6" w14:textId="77777777" w:rsidR="00A43933" w:rsidRPr="001D48F0" w:rsidRDefault="00A43933" w:rsidP="00A43933">
      <w:pPr>
        <w:spacing w:after="0"/>
        <w:jc w:val="both"/>
      </w:pPr>
    </w:p>
    <w:p w14:paraId="40CF498B" w14:textId="77777777" w:rsidR="00A43933" w:rsidRPr="001D48F0" w:rsidRDefault="00A43933" w:rsidP="00A43933">
      <w:pPr>
        <w:spacing w:after="0"/>
        <w:jc w:val="both"/>
      </w:pPr>
      <w:r w:rsidRPr="001D48F0">
        <w:t xml:space="preserve">Harumframt verður uppskotið lagt á almenna hoyringarportalin og á heimasíðuna hjá </w:t>
      </w:r>
    </w:p>
    <w:p w14:paraId="5CDE0C28" w14:textId="055AAE6B" w:rsidR="00E60021" w:rsidRPr="000A129D" w:rsidRDefault="001D48F0" w:rsidP="00A43933">
      <w:pPr>
        <w:spacing w:after="0"/>
        <w:jc w:val="both"/>
      </w:pPr>
      <w:r>
        <w:t>Umhvørvism</w:t>
      </w:r>
      <w:r w:rsidR="00A43933" w:rsidRPr="001D48F0">
        <w:t>álaráðnum til almenna hoyring.</w:t>
      </w:r>
    </w:p>
    <w:p w14:paraId="4D854E4C" w14:textId="77777777" w:rsidR="00E60021" w:rsidRPr="000A129D" w:rsidRDefault="00E60021" w:rsidP="000A129D">
      <w:pPr>
        <w:spacing w:after="0"/>
        <w:jc w:val="both"/>
      </w:pPr>
      <w:r w:rsidRPr="000A129D">
        <w:br w:type="page"/>
      </w:r>
    </w:p>
    <w:p w14:paraId="0E198571" w14:textId="77777777" w:rsidR="00E60021" w:rsidRPr="000A129D" w:rsidRDefault="00E60021" w:rsidP="000A129D">
      <w:pPr>
        <w:spacing w:after="0"/>
        <w:rPr>
          <w:b/>
        </w:rPr>
      </w:pPr>
      <w:r w:rsidRPr="000A129D">
        <w:rPr>
          <w:b/>
        </w:rPr>
        <w:lastRenderedPageBreak/>
        <w:t>Kapittul 2. Avleiðingarnar av uppskotinum</w:t>
      </w:r>
    </w:p>
    <w:p w14:paraId="0420ECA3" w14:textId="77777777" w:rsidR="00E60021" w:rsidRPr="000A129D" w:rsidRDefault="00E60021" w:rsidP="000A129D">
      <w:pPr>
        <w:spacing w:after="0"/>
        <w:jc w:val="both"/>
      </w:pPr>
    </w:p>
    <w:p w14:paraId="7E22DF9C" w14:textId="77777777" w:rsidR="00E60021" w:rsidRPr="000A129D" w:rsidRDefault="00E60021" w:rsidP="000A129D">
      <w:pPr>
        <w:spacing w:after="0"/>
        <w:jc w:val="both"/>
      </w:pPr>
    </w:p>
    <w:p w14:paraId="1AE95EEE" w14:textId="77777777" w:rsidR="00E60021" w:rsidRPr="000A129D" w:rsidRDefault="00E60021" w:rsidP="000A129D">
      <w:pPr>
        <w:spacing w:after="0"/>
        <w:rPr>
          <w:b/>
        </w:rPr>
      </w:pPr>
      <w:r w:rsidRPr="000A129D">
        <w:rPr>
          <w:b/>
        </w:rPr>
        <w:t>2.1. Fíggjarligar avleiðingar fyri land og kommunur</w:t>
      </w:r>
    </w:p>
    <w:p w14:paraId="75BC6FE2" w14:textId="3DB9E69F" w:rsidR="0043469B" w:rsidRDefault="00883B6C" w:rsidP="000A129D">
      <w:pPr>
        <w:spacing w:after="0"/>
        <w:jc w:val="both"/>
      </w:pPr>
      <w:r>
        <w:t xml:space="preserve">Jarðfeingi </w:t>
      </w:r>
      <w:r w:rsidR="0046533C">
        <w:t xml:space="preserve">fær til </w:t>
      </w:r>
      <w:r>
        <w:t>uppgávu at ummæla umsóknir til boriloyvi til jarðhitahol, at veita kommunu</w:t>
      </w:r>
      <w:r w:rsidR="009F22B1">
        <w:t>ni</w:t>
      </w:r>
      <w:r>
        <w:t xml:space="preserve"> ráðgeving um jarðfrøðilig viðurskifti og gera mátingar í boriholum. Higartil hevur Jarðfeingi </w:t>
      </w:r>
      <w:r w:rsidR="00B20ECF">
        <w:t>borið</w:t>
      </w:r>
      <w:r>
        <w:t xml:space="preserve"> útreiðslurnar av </w:t>
      </w:r>
      <w:r w:rsidR="0043469B">
        <w:t xml:space="preserve">tí </w:t>
      </w:r>
      <w:r>
        <w:t>arbeiði,</w:t>
      </w:r>
      <w:r w:rsidR="0043469B">
        <w:t xml:space="preserve"> sum stovnurin hevur gjørt í sambandi við jarðhitaskipanir, men hetta er ikki ein haldbar loysn. Í lógini er ein heimild til at áseta reglur um gjald fyri ummæli og góðkenningar. Hendan heimildin verður víðkað til at fevna um mátingar, skrásetingar og ráðgeving. </w:t>
      </w:r>
    </w:p>
    <w:p w14:paraId="54E716E7" w14:textId="77777777" w:rsidR="0043469B" w:rsidRDefault="0043469B" w:rsidP="000A129D">
      <w:pPr>
        <w:spacing w:after="0"/>
        <w:jc w:val="both"/>
      </w:pPr>
    </w:p>
    <w:p w14:paraId="36DFD837" w14:textId="3FA03AE4" w:rsidR="0043469B" w:rsidRDefault="00A97BFB" w:rsidP="000A129D">
      <w:pPr>
        <w:spacing w:after="0"/>
        <w:jc w:val="both"/>
      </w:pPr>
      <w:r w:rsidRPr="00CA4E0B">
        <w:t xml:space="preserve">Sambært </w:t>
      </w:r>
      <w:r w:rsidR="0043469B" w:rsidRPr="00CA4E0B">
        <w:t xml:space="preserve">Jarðfeingi </w:t>
      </w:r>
      <w:r w:rsidRPr="00CA4E0B">
        <w:t>liggja</w:t>
      </w:r>
      <w:r w:rsidR="0043469B" w:rsidRPr="00CA4E0B">
        <w:t xml:space="preserve"> </w:t>
      </w:r>
      <w:r w:rsidRPr="00CA4E0B">
        <w:t xml:space="preserve">teirra </w:t>
      </w:r>
      <w:r w:rsidR="0043469B" w:rsidRPr="00CA4E0B">
        <w:t xml:space="preserve">útreiðslur fyri hvørt jarðhitahol </w:t>
      </w:r>
      <w:r w:rsidR="009F22B1">
        <w:t xml:space="preserve">í miðal </w:t>
      </w:r>
      <w:r w:rsidR="0043469B" w:rsidRPr="00CA4E0B">
        <w:t xml:space="preserve">á kr. 2.000. </w:t>
      </w:r>
      <w:r w:rsidR="00574B08" w:rsidRPr="00CA4E0B">
        <w:t>Metingin byggir á, hvussu langa tíð Jarðfeingi brúkar uppá at koma til og frá hvørjum jarðhita</w:t>
      </w:r>
      <w:r w:rsidR="00881061" w:rsidRPr="00CA4E0B">
        <w:t>holi</w:t>
      </w:r>
      <w:r w:rsidR="00574B08" w:rsidRPr="00CA4E0B">
        <w:t xml:space="preserve">, </w:t>
      </w:r>
      <w:r w:rsidR="00881061" w:rsidRPr="00CA4E0B">
        <w:t xml:space="preserve">og </w:t>
      </w:r>
      <w:r w:rsidR="00574B08" w:rsidRPr="00CA4E0B">
        <w:t>hvu</w:t>
      </w:r>
      <w:r w:rsidR="00881061" w:rsidRPr="00CA4E0B">
        <w:t>s</w:t>
      </w:r>
      <w:r w:rsidR="00574B08" w:rsidRPr="00CA4E0B">
        <w:t>su l</w:t>
      </w:r>
      <w:r w:rsidR="00881061" w:rsidRPr="00CA4E0B">
        <w:t xml:space="preserve">anga tíð tað tekur </w:t>
      </w:r>
      <w:r w:rsidR="00574B08" w:rsidRPr="00CA4E0B">
        <w:t xml:space="preserve">at gera mátingarnar og at skráseta </w:t>
      </w:r>
      <w:r w:rsidR="00881061" w:rsidRPr="00CA4E0B">
        <w:t>tær</w:t>
      </w:r>
      <w:r w:rsidR="004C774E" w:rsidRPr="00CA4E0B">
        <w:t xml:space="preserve">. </w:t>
      </w:r>
      <w:r w:rsidR="00CA4E0B" w:rsidRPr="00CA4E0B">
        <w:t xml:space="preserve">Ætlanin er at brúka kunngerðaheimildina til at áseta eitt gjald til Jarðfeingi, sum verður </w:t>
      </w:r>
      <w:r w:rsidR="00B20ECF">
        <w:t>borið</w:t>
      </w:r>
      <w:r w:rsidR="00CA4E0B" w:rsidRPr="00CA4E0B">
        <w:t xml:space="preserve"> av installatørinum.</w:t>
      </w:r>
      <w:r w:rsidR="002A0B89">
        <w:t xml:space="preserve"> </w:t>
      </w:r>
    </w:p>
    <w:p w14:paraId="65C9BBC8" w14:textId="77777777" w:rsidR="00E60021" w:rsidRDefault="00E60021" w:rsidP="000A129D">
      <w:pPr>
        <w:spacing w:after="0"/>
        <w:jc w:val="both"/>
      </w:pPr>
    </w:p>
    <w:p w14:paraId="658AA575" w14:textId="0C1F8846" w:rsidR="00AF0369" w:rsidRPr="000A129D" w:rsidRDefault="00AF0369" w:rsidP="000A129D">
      <w:pPr>
        <w:spacing w:after="0"/>
        <w:jc w:val="both"/>
      </w:pPr>
      <w:r>
        <w:t xml:space="preserve">Uppskotið hevur ikki fíggjarligar avleiðingar fyri aðrar </w:t>
      </w:r>
      <w:r w:rsidR="00B20ECF">
        <w:t xml:space="preserve">almennar </w:t>
      </w:r>
      <w:r>
        <w:t>partar.</w:t>
      </w:r>
    </w:p>
    <w:p w14:paraId="0735C4CC" w14:textId="77777777" w:rsidR="00E60021" w:rsidRPr="000A129D" w:rsidRDefault="00E60021" w:rsidP="000A129D">
      <w:pPr>
        <w:spacing w:after="0"/>
        <w:jc w:val="both"/>
      </w:pPr>
    </w:p>
    <w:p w14:paraId="34CB711F" w14:textId="77777777" w:rsidR="00E60021" w:rsidRPr="000A129D" w:rsidRDefault="00E60021" w:rsidP="000A129D">
      <w:pPr>
        <w:spacing w:after="0"/>
        <w:rPr>
          <w:b/>
        </w:rPr>
      </w:pPr>
      <w:r w:rsidRPr="000A129D">
        <w:rPr>
          <w:b/>
        </w:rPr>
        <w:t>2.2. Umsitingarligar avleiðingar fyri land og kommunur</w:t>
      </w:r>
    </w:p>
    <w:p w14:paraId="25C0D87A" w14:textId="77777777" w:rsidR="009F22B1" w:rsidRDefault="00EA7B25" w:rsidP="000A129D">
      <w:pPr>
        <w:spacing w:after="0"/>
        <w:jc w:val="both"/>
      </w:pPr>
      <w:r>
        <w:t>S</w:t>
      </w:r>
      <w:r w:rsidR="00EF711B">
        <w:t>ambært galdandi lóggávu, verða umsóknir um boriloyvi sendar til ummælis hjá Umhvørvisstovuni.</w:t>
      </w:r>
      <w:r w:rsidR="00CA4E0B">
        <w:t xml:space="preserve"> Við lógaruppskotinum skulu umsóknir um boriloyvi eisini sendast til ummælis hjá Jarðfeingi. </w:t>
      </w:r>
      <w:r w:rsidR="00EF711B">
        <w:t xml:space="preserve"> Umsitingarligu avleiðingarnar eru tískil, at í staðin fyri at umsóknirnar skulu sendast til ummælis hjá einum parti, skulu umsóknirnar framyvir sendast til ummælis hjá tveimum pørtum.</w:t>
      </w:r>
      <w:r w:rsidR="00A97BFB">
        <w:t xml:space="preserve"> </w:t>
      </w:r>
    </w:p>
    <w:p w14:paraId="404FE891" w14:textId="77777777" w:rsidR="009F22B1" w:rsidRDefault="009F22B1" w:rsidP="000A129D">
      <w:pPr>
        <w:spacing w:after="0"/>
        <w:jc w:val="both"/>
      </w:pPr>
    </w:p>
    <w:p w14:paraId="1FEC0B3F" w14:textId="723D9A28" w:rsidR="00AF0369" w:rsidRDefault="00A97BFB" w:rsidP="000A129D">
      <w:pPr>
        <w:spacing w:after="0"/>
        <w:jc w:val="both"/>
      </w:pPr>
      <w:r>
        <w:t>Kommun</w:t>
      </w:r>
      <w:r w:rsidR="009F22B1">
        <w:t>an</w:t>
      </w:r>
      <w:r>
        <w:t xml:space="preserve"> sk</w:t>
      </w:r>
      <w:r w:rsidR="009F22B1">
        <w:t>al</w:t>
      </w:r>
      <w:r>
        <w:t xml:space="preserve"> senda upplýsingar um drekkivatnsveitingar til Jarðfeingi. Í løtuni verður ein telduskipan ment. Ætlanin er, at allar viðkomandi upplýsingar um jarðhitaboringar</w:t>
      </w:r>
      <w:r w:rsidR="00020DDA">
        <w:t>, harundir upplýsingar um drekkivatnsveitingar, skulu leggjast í telduskipanina.</w:t>
      </w:r>
    </w:p>
    <w:p w14:paraId="6D4F939C" w14:textId="23FFF493" w:rsidR="00EA7B25" w:rsidRDefault="00EA7B25" w:rsidP="000A129D">
      <w:pPr>
        <w:spacing w:after="0"/>
        <w:jc w:val="both"/>
      </w:pPr>
    </w:p>
    <w:p w14:paraId="6599AE60" w14:textId="2D686774" w:rsidR="00EA7B25" w:rsidRDefault="00EA7B25" w:rsidP="000A129D">
      <w:pPr>
        <w:spacing w:after="0"/>
        <w:jc w:val="both"/>
      </w:pPr>
      <w:r>
        <w:t>Kommun</w:t>
      </w:r>
      <w:r w:rsidR="009F22B1">
        <w:t>an fær</w:t>
      </w:r>
      <w:r>
        <w:t xml:space="preserve"> betri amboð til at fremja eftirlit </w:t>
      </w:r>
      <w:r w:rsidR="001E7F2F">
        <w:t>við m.a. at</w:t>
      </w:r>
      <w:r w:rsidR="00881061">
        <w:t xml:space="preserve"> fáa atgongd til økið og útgerð, sum hoyrir til jarðhitaskipanina</w:t>
      </w:r>
      <w:r w:rsidR="001E7F2F">
        <w:t xml:space="preserve">, umframt </w:t>
      </w:r>
      <w:r w:rsidR="00881061">
        <w:t xml:space="preserve">neyðug skjøl. </w:t>
      </w:r>
      <w:r w:rsidR="001E7F2F">
        <w:t>Hetta</w:t>
      </w:r>
      <w:r>
        <w:t xml:space="preserve"> kann føra til meira umsiting í sambandi við eftirlitsarbeiði. </w:t>
      </w:r>
    </w:p>
    <w:p w14:paraId="17F428FF" w14:textId="77777777" w:rsidR="0046533C" w:rsidRDefault="0046533C" w:rsidP="000A129D">
      <w:pPr>
        <w:spacing w:after="0"/>
        <w:jc w:val="both"/>
      </w:pPr>
    </w:p>
    <w:p w14:paraId="737934DA" w14:textId="3D1B9E7F" w:rsidR="0046533C" w:rsidRDefault="0046533C" w:rsidP="000A129D">
      <w:pPr>
        <w:spacing w:after="0"/>
        <w:jc w:val="both"/>
      </w:pPr>
      <w:r>
        <w:t>Umhvørvisstovan fær eisini betri amboð til at fremja eftirlit við m.a. at fáa atgongd til økið og útgerð, sum hoyrir til jarðhitaskipanina, umframt neyðug skjøl. Hetta kann føra til meira umsiting í sambandi við eftirlitsarbeiði.</w:t>
      </w:r>
    </w:p>
    <w:p w14:paraId="65B072F3" w14:textId="77777777" w:rsidR="00AF0369" w:rsidRDefault="00AF0369" w:rsidP="000A129D">
      <w:pPr>
        <w:spacing w:after="0"/>
        <w:jc w:val="both"/>
      </w:pPr>
    </w:p>
    <w:p w14:paraId="6FD90450" w14:textId="78343B22" w:rsidR="00E60021" w:rsidRPr="000A129D" w:rsidRDefault="00AF0369" w:rsidP="000A129D">
      <w:pPr>
        <w:spacing w:after="0"/>
        <w:jc w:val="both"/>
      </w:pPr>
      <w:r>
        <w:t xml:space="preserve">Jarðfeingi </w:t>
      </w:r>
      <w:r w:rsidR="00CA4E0B">
        <w:t>skal</w:t>
      </w:r>
      <w:r>
        <w:t xml:space="preserve"> gera ummæli, mátingar</w:t>
      </w:r>
      <w:r w:rsidR="00F969A7">
        <w:t xml:space="preserve">, </w:t>
      </w:r>
      <w:r w:rsidR="00EF711B">
        <w:t>skrásetingar,</w:t>
      </w:r>
      <w:r>
        <w:t xml:space="preserve"> og veita kommunu</w:t>
      </w:r>
      <w:r w:rsidR="005E7A43">
        <w:t>ni</w:t>
      </w:r>
      <w:r>
        <w:t xml:space="preserve"> neyðuga ráðgeving um jarðfrøðilig viðurskifti. Uppskotið fær tí umsitingarligar avleiðingar fyri Jarðfeingi. Øktu</w:t>
      </w:r>
      <w:r w:rsidR="00D074F2">
        <w:t xml:space="preserve"> umsitingarligu útreiðslurnar hesum viðvíkjandi verða </w:t>
      </w:r>
      <w:r w:rsidR="001E7F2F">
        <w:t xml:space="preserve">eftir ætlan </w:t>
      </w:r>
      <w:r w:rsidR="00D074F2">
        <w:t>hildnar av</w:t>
      </w:r>
      <w:r w:rsidR="00881061">
        <w:t xml:space="preserve"> installatørinum</w:t>
      </w:r>
      <w:r w:rsidR="00D074F2">
        <w:t xml:space="preserve">. </w:t>
      </w:r>
    </w:p>
    <w:p w14:paraId="73876054" w14:textId="77777777" w:rsidR="00E60021" w:rsidRPr="000A129D" w:rsidRDefault="00E60021" w:rsidP="000A129D">
      <w:pPr>
        <w:spacing w:after="0"/>
        <w:jc w:val="both"/>
      </w:pPr>
    </w:p>
    <w:p w14:paraId="2B876CAE" w14:textId="77777777" w:rsidR="00E60021" w:rsidRPr="000A129D" w:rsidRDefault="00E60021" w:rsidP="000A129D">
      <w:pPr>
        <w:spacing w:after="0"/>
        <w:rPr>
          <w:b/>
        </w:rPr>
      </w:pPr>
      <w:r w:rsidRPr="000A129D">
        <w:rPr>
          <w:b/>
        </w:rPr>
        <w:t>2.3. Avleiðingar fyri vinnuna</w:t>
      </w:r>
    </w:p>
    <w:p w14:paraId="283AB018" w14:textId="6FCDAD90" w:rsidR="00881061" w:rsidRDefault="00881061" w:rsidP="000A129D">
      <w:pPr>
        <w:spacing w:after="0"/>
        <w:jc w:val="both"/>
      </w:pPr>
      <w:r>
        <w:t>Heimildin til at taka gjald verður víðkað til eisini at fevna um mátingar, skrásetingar og ráðgevin</w:t>
      </w:r>
      <w:r w:rsidR="001E7F2F">
        <w:t xml:space="preserve">g, </w:t>
      </w:r>
      <w:r>
        <w:t xml:space="preserve">tí </w:t>
      </w:r>
      <w:r w:rsidR="00CC7A0C">
        <w:t xml:space="preserve">Jarðfeingi fær </w:t>
      </w:r>
      <w:r>
        <w:t>øktar umsitingarligar útreiðslur av uppskotinum. Ætlanin er, at installatørurin skal halda øktu útreiðslurnar.</w:t>
      </w:r>
    </w:p>
    <w:p w14:paraId="27389E11" w14:textId="77777777" w:rsidR="00912D22" w:rsidRDefault="00912D22" w:rsidP="000A129D">
      <w:pPr>
        <w:spacing w:after="0"/>
        <w:jc w:val="both"/>
      </w:pPr>
    </w:p>
    <w:p w14:paraId="30DB3E89" w14:textId="22F0030E" w:rsidR="00912D22" w:rsidRDefault="00912D22" w:rsidP="000A129D">
      <w:pPr>
        <w:spacing w:after="0"/>
        <w:jc w:val="both"/>
      </w:pPr>
      <w:r>
        <w:t>Kommun</w:t>
      </w:r>
      <w:r w:rsidR="00C14BC5">
        <w:t>an fær</w:t>
      </w:r>
      <w:r>
        <w:t xml:space="preserve"> heimild til at geva boð um at tetta møgulig hol og gera aðrar rættandi atgerðir. Tann, sum hevur ábyrgdina, skal gera arbeiðið og halda útreiðslurnar í hesum sambandi. Verða boðini hjá kommununi ikki fylgd, k</w:t>
      </w:r>
      <w:r w:rsidR="00C14BC5">
        <w:t>ann</w:t>
      </w:r>
      <w:r>
        <w:t xml:space="preserve"> kommun</w:t>
      </w:r>
      <w:r w:rsidR="00C14BC5">
        <w:t>an</w:t>
      </w:r>
      <w:r>
        <w:t xml:space="preserve"> seta neyðug tiltøk í verk. Tann, sum hevur </w:t>
      </w:r>
      <w:r>
        <w:lastRenderedPageBreak/>
        <w:t>ábyrgdina, ber útreiðslurnar fyri tey tiltøk, sum kommunan setir í verk.</w:t>
      </w:r>
      <w:r w:rsidR="00786A96">
        <w:t xml:space="preserve"> Hetta kann føra til øktar útreiðslur hjá installatøri og brunnborara.</w:t>
      </w:r>
    </w:p>
    <w:p w14:paraId="1A092543" w14:textId="77777777" w:rsidR="00881061" w:rsidRDefault="00881061" w:rsidP="000A129D">
      <w:pPr>
        <w:spacing w:after="0"/>
        <w:jc w:val="both"/>
      </w:pPr>
    </w:p>
    <w:p w14:paraId="13EB3851" w14:textId="77777777" w:rsidR="00E60021" w:rsidRPr="000A129D" w:rsidRDefault="00E60021" w:rsidP="000A129D">
      <w:pPr>
        <w:spacing w:after="0"/>
        <w:jc w:val="both"/>
      </w:pPr>
    </w:p>
    <w:p w14:paraId="41DC3F29" w14:textId="77777777" w:rsidR="00E60021" w:rsidRPr="000A129D" w:rsidRDefault="00E60021" w:rsidP="000A129D">
      <w:pPr>
        <w:spacing w:after="0"/>
        <w:rPr>
          <w:b/>
        </w:rPr>
      </w:pPr>
      <w:r w:rsidRPr="000A129D">
        <w:rPr>
          <w:b/>
        </w:rPr>
        <w:t>2.4. Avleiðingar fyri umhvørvið</w:t>
      </w:r>
    </w:p>
    <w:p w14:paraId="0846C064" w14:textId="48831145" w:rsidR="00F56497" w:rsidRDefault="00F56497" w:rsidP="00F56497">
      <w:pPr>
        <w:spacing w:after="0"/>
        <w:jc w:val="both"/>
      </w:pPr>
      <w:r>
        <w:t>Lógaruppskotið hevur avleiðingar fyri umhvørvið. Grøna orkuskiftið er í gongd í Føroyum. Umlegging frá oljufýri til elriknar hitaloysnir í bygningum er ein týðandi partur</w:t>
      </w:r>
      <w:r w:rsidR="00DB6EA3">
        <w:t xml:space="preserve"> </w:t>
      </w:r>
      <w:r w:rsidR="00F969A7">
        <w:t>av</w:t>
      </w:r>
      <w:r w:rsidR="00DB6EA3">
        <w:t xml:space="preserve"> </w:t>
      </w:r>
      <w:r>
        <w:t>grøna orkuskifti</w:t>
      </w:r>
      <w:r w:rsidR="00DB6EA3">
        <w:t>num</w:t>
      </w:r>
      <w:r>
        <w:t>. Á sumri 2023 var mett, at umleggingin til grøna orku hevur ført við sær, at innflutningurin av olju er minkaður eini 8.000 tons um árið. Royndirnar við jarðhita hava verið sera góðar. Skipanirnar eru umhvørvisvinarligar</w:t>
      </w:r>
      <w:r w:rsidR="00C14BC5">
        <w:t>.</w:t>
      </w:r>
      <w:r>
        <w:t xml:space="preserve"> </w:t>
      </w:r>
      <w:r w:rsidR="00C14BC5">
        <w:t>Ú</w:t>
      </w:r>
      <w:r>
        <w:t xml:space="preserve">tgerðin er undir jørð ella innandura, og tí </w:t>
      </w:r>
      <w:r w:rsidR="00C14BC5">
        <w:t xml:space="preserve">hvørki </w:t>
      </w:r>
      <w:r>
        <w:t xml:space="preserve">síggjast ella hoyrast tær. Fyrstu jarðhitaskipanirnar vóru tiknar í nýtslu í 2008. </w:t>
      </w:r>
    </w:p>
    <w:p w14:paraId="6185BCFD" w14:textId="77777777" w:rsidR="00F56497" w:rsidRDefault="00F56497" w:rsidP="00F56497">
      <w:pPr>
        <w:spacing w:after="0"/>
        <w:jc w:val="both"/>
      </w:pPr>
    </w:p>
    <w:p w14:paraId="62B01F08" w14:textId="77777777" w:rsidR="00F56497" w:rsidRPr="00B61016" w:rsidRDefault="00F56497" w:rsidP="00F56497">
      <w:pPr>
        <w:spacing w:after="0"/>
        <w:jc w:val="both"/>
        <w:rPr>
          <w:i/>
          <w:iCs/>
        </w:rPr>
      </w:pPr>
      <w:r>
        <w:rPr>
          <w:i/>
          <w:iCs/>
        </w:rPr>
        <w:t>Fyribyrgja at borievja hópar seg upp í regnvatns-/spillvatnleiðingum, áum og ósum</w:t>
      </w:r>
    </w:p>
    <w:p w14:paraId="647F0D94" w14:textId="0B111018" w:rsidR="00F56497" w:rsidRDefault="00F56497" w:rsidP="00F56497">
      <w:pPr>
        <w:spacing w:after="0"/>
        <w:jc w:val="both"/>
      </w:pPr>
      <w:r>
        <w:t>Hóast borievja ella boristøv ikki inniheldur skaðilig evnir, er vandi er fyri</w:t>
      </w:r>
      <w:r w:rsidR="00BA568B">
        <w:t>,</w:t>
      </w:r>
      <w:r>
        <w:t xml:space="preserve"> at tað hópar seg upp í regnvatns-/spillvatnsleiðingum, áum og ósum í sambandi við jarðhitaboringar.</w:t>
      </w:r>
      <w:r w:rsidR="003E62DF">
        <w:t xml:space="preserve"> Hóast evjan ikki inniheldur dálkandi evni, kann hon dálka umhvørvið, tá hon hópar seg upp í størri nøgdum.</w:t>
      </w:r>
      <w:r w:rsidR="000F1FE8">
        <w:t xml:space="preserve"> </w:t>
      </w:r>
      <w:r>
        <w:t>Við lógaruppskotinum f</w:t>
      </w:r>
      <w:r w:rsidR="00C14BC5">
        <w:t>ær</w:t>
      </w:r>
      <w:r>
        <w:t xml:space="preserve"> kommun</w:t>
      </w:r>
      <w:r w:rsidR="00C14BC5">
        <w:t>an</w:t>
      </w:r>
      <w:r>
        <w:t xml:space="preserve"> betri heimild til at fremja eftirlit</w:t>
      </w:r>
      <w:r w:rsidR="00C14BC5">
        <w:t xml:space="preserve"> og</w:t>
      </w:r>
      <w:r>
        <w:t xml:space="preserve"> seta strangari treytir, so borievja ella boristøv ikki hópar seg upp í umhvørvinum. </w:t>
      </w:r>
    </w:p>
    <w:p w14:paraId="2E0E0C52" w14:textId="77777777" w:rsidR="00F56497" w:rsidRDefault="00F56497" w:rsidP="00F56497">
      <w:pPr>
        <w:spacing w:after="0"/>
        <w:jc w:val="both"/>
      </w:pPr>
    </w:p>
    <w:p w14:paraId="6BFB73B6" w14:textId="77777777" w:rsidR="00F56497" w:rsidRPr="00B61016" w:rsidRDefault="00F56497" w:rsidP="00F56497">
      <w:pPr>
        <w:spacing w:after="0"/>
        <w:jc w:val="both"/>
        <w:rPr>
          <w:i/>
          <w:iCs/>
        </w:rPr>
      </w:pPr>
      <w:r>
        <w:rPr>
          <w:i/>
          <w:iCs/>
        </w:rPr>
        <w:t>Fyribyrgja at artesiskt vatn hevur neiliga ávirkan í nærumhvørvinum</w:t>
      </w:r>
    </w:p>
    <w:p w14:paraId="5C24A7F5" w14:textId="768EBC21" w:rsidR="000F1FE8" w:rsidRDefault="00BA568B" w:rsidP="000F1FE8">
      <w:pPr>
        <w:spacing w:after="0"/>
        <w:jc w:val="both"/>
      </w:pPr>
      <w:r>
        <w:t xml:space="preserve">Ov stórar nøgdir av vatnið, sum renna úr boriholum, </w:t>
      </w:r>
      <w:r w:rsidR="000F1FE8">
        <w:t>k</w:t>
      </w:r>
      <w:r>
        <w:t>u</w:t>
      </w:r>
      <w:r w:rsidR="000F1FE8">
        <w:t>nn</w:t>
      </w:r>
      <w:r>
        <w:t>u</w:t>
      </w:r>
      <w:r w:rsidR="000F1FE8">
        <w:t>:</w:t>
      </w:r>
    </w:p>
    <w:p w14:paraId="054C376D" w14:textId="6CAD97B9" w:rsidR="000F1FE8" w:rsidRDefault="00BA568B" w:rsidP="000F1FE8">
      <w:pPr>
        <w:pStyle w:val="Listeafsnit"/>
        <w:numPr>
          <w:ilvl w:val="0"/>
          <w:numId w:val="4"/>
        </w:numPr>
        <w:spacing w:after="0"/>
        <w:jc w:val="both"/>
      </w:pPr>
      <w:r>
        <w:t xml:space="preserve">vera </w:t>
      </w:r>
      <w:r w:rsidR="000F1FE8">
        <w:t>til ampa</w:t>
      </w:r>
      <w:r>
        <w:t xml:space="preserve"> í nærumhvørvinum og</w:t>
      </w:r>
      <w:r w:rsidR="000F1FE8">
        <w:t xml:space="preserve"> renna út á almennan veg,</w:t>
      </w:r>
    </w:p>
    <w:p w14:paraId="57F706C5" w14:textId="2433ECB3" w:rsidR="000F1FE8" w:rsidRDefault="00BA568B" w:rsidP="000F1FE8">
      <w:pPr>
        <w:pStyle w:val="Listeafsnit"/>
        <w:numPr>
          <w:ilvl w:val="0"/>
          <w:numId w:val="4"/>
        </w:numPr>
        <w:spacing w:after="0"/>
        <w:jc w:val="both"/>
      </w:pPr>
      <w:r>
        <w:t xml:space="preserve">vera </w:t>
      </w:r>
      <w:r w:rsidR="000F1FE8">
        <w:t>ein avbjóðing at veita burtur við verandi kloakk</w:t>
      </w:r>
      <w:r w:rsidR="00F969A7">
        <w:t xml:space="preserve">skipan </w:t>
      </w:r>
      <w:r w:rsidR="000F1FE8">
        <w:t>og</w:t>
      </w:r>
    </w:p>
    <w:p w14:paraId="3ACB99EB" w14:textId="27167512" w:rsidR="000F1FE8" w:rsidRDefault="000F1FE8" w:rsidP="000F1FE8">
      <w:pPr>
        <w:pStyle w:val="Listeafsnit"/>
        <w:numPr>
          <w:ilvl w:val="0"/>
          <w:numId w:val="4"/>
        </w:numPr>
        <w:spacing w:after="0"/>
        <w:jc w:val="both"/>
      </w:pPr>
      <w:r>
        <w:t>ávirka tilrenningina av drekkivatni.</w:t>
      </w:r>
    </w:p>
    <w:p w14:paraId="19841751" w14:textId="77777777" w:rsidR="00BA568B" w:rsidRDefault="00BA568B" w:rsidP="00F56497">
      <w:pPr>
        <w:spacing w:after="0"/>
        <w:jc w:val="both"/>
      </w:pPr>
      <w:r>
        <w:t xml:space="preserve">Tí kunnu avbjóðingar við stórum nøgdum av vatni úr boriholum hava neiliga ávirkan á umhvørvið. </w:t>
      </w:r>
    </w:p>
    <w:p w14:paraId="5D0895CA" w14:textId="77777777" w:rsidR="00BA568B" w:rsidRDefault="00BA568B" w:rsidP="00F56497">
      <w:pPr>
        <w:spacing w:after="0"/>
        <w:jc w:val="both"/>
      </w:pPr>
    </w:p>
    <w:p w14:paraId="180EEC0C" w14:textId="25AB9C99" w:rsidR="00C14BC5" w:rsidRDefault="000F1FE8" w:rsidP="00C14BC5">
      <w:pPr>
        <w:spacing w:after="0"/>
        <w:jc w:val="both"/>
      </w:pPr>
      <w:r>
        <w:t xml:space="preserve">Við uppskotinum </w:t>
      </w:r>
      <w:r w:rsidR="00C14BC5">
        <w:t>fær</w:t>
      </w:r>
      <w:r w:rsidR="00F56497">
        <w:t xml:space="preserve"> </w:t>
      </w:r>
      <w:r w:rsidR="00912D22">
        <w:t>kommun</w:t>
      </w:r>
      <w:r w:rsidR="00C14BC5">
        <w:t>an</w:t>
      </w:r>
      <w:r w:rsidR="00912D22">
        <w:t xml:space="preserve"> </w:t>
      </w:r>
      <w:r>
        <w:t>atgongd til øki</w:t>
      </w:r>
      <w:r w:rsidR="00C14BC5">
        <w:t xml:space="preserve"> og útgerð</w:t>
      </w:r>
      <w:r>
        <w:t>, har jarðhita</w:t>
      </w:r>
      <w:r w:rsidR="00C14BC5">
        <w:t xml:space="preserve">skipanin </w:t>
      </w:r>
      <w:r>
        <w:t>er,</w:t>
      </w:r>
      <w:r w:rsidR="00C14BC5">
        <w:t xml:space="preserve"> umframt tær upplýsingar</w:t>
      </w:r>
      <w:r w:rsidR="00F56497">
        <w:t>, sum eru neyðugar fyri at</w:t>
      </w:r>
      <w:r w:rsidR="00912D22">
        <w:t xml:space="preserve"> </w:t>
      </w:r>
      <w:r w:rsidR="00F56497">
        <w:t>k</w:t>
      </w:r>
      <w:r w:rsidR="00912D22">
        <w:t>unn</w:t>
      </w:r>
      <w:r w:rsidR="00C14BC5">
        <w:t>a</w:t>
      </w:r>
      <w:r w:rsidR="00F56497">
        <w:t xml:space="preserve"> røkja sína</w:t>
      </w:r>
      <w:r w:rsidR="00C14BC5">
        <w:t>r</w:t>
      </w:r>
      <w:r w:rsidR="00F56497">
        <w:t xml:space="preserve"> uppgávur sambært lógini. </w:t>
      </w:r>
      <w:r w:rsidR="00C14BC5">
        <w:t>Kommunan fær heimild til at geva boð um eitt nú at proppa holið, og taka loyvi at gera og nýta jarðhitaskipan aftur, um vandi er fyri, at artesiskt vatn fær neiliga ávirkan í nærumhvørvinum.</w:t>
      </w:r>
    </w:p>
    <w:p w14:paraId="3E77CDC7" w14:textId="0F8242A8" w:rsidR="00F56497" w:rsidRDefault="00F56497" w:rsidP="00F56497">
      <w:pPr>
        <w:spacing w:after="0"/>
        <w:jc w:val="both"/>
      </w:pPr>
    </w:p>
    <w:p w14:paraId="151E30C0" w14:textId="77777777" w:rsidR="00F56497" w:rsidRDefault="00F56497" w:rsidP="00F56497">
      <w:pPr>
        <w:spacing w:after="0"/>
        <w:jc w:val="both"/>
        <w:rPr>
          <w:i/>
          <w:iCs/>
        </w:rPr>
      </w:pPr>
      <w:r>
        <w:rPr>
          <w:i/>
          <w:iCs/>
        </w:rPr>
        <w:t>Verja drekkivatnsøkir</w:t>
      </w:r>
    </w:p>
    <w:p w14:paraId="0B98B729" w14:textId="3D731252" w:rsidR="000F1FE8" w:rsidRDefault="000F1FE8" w:rsidP="00F56497">
      <w:pPr>
        <w:spacing w:after="0"/>
        <w:jc w:val="both"/>
      </w:pPr>
      <w:r>
        <w:t>Við uppskotinum verður munandi lættari hjá kommunu</w:t>
      </w:r>
      <w:r w:rsidR="00C14BC5">
        <w:t>ni</w:t>
      </w:r>
      <w:r>
        <w:t xml:space="preserve"> at fáa serkøna ráðgeving frá Jarðfeingi um jarðhitaboringar og drekkiva</w:t>
      </w:r>
      <w:r w:rsidR="00CA4E0B">
        <w:t>t</w:t>
      </w:r>
      <w:r>
        <w:t>nsøkir. Kommun</w:t>
      </w:r>
      <w:r w:rsidR="00357E74">
        <w:t>an fær</w:t>
      </w:r>
      <w:r>
        <w:t xml:space="preserve"> betri grundarlag fyri at taka neyðug fyrivarni</w:t>
      </w:r>
      <w:r w:rsidR="008E730A">
        <w:t>, tá umsóknir um boriloyvi verða viðgjørdar</w:t>
      </w:r>
      <w:r>
        <w:t xml:space="preserve">, soleiðis at arbeiðið ikki hevur neiliga ávirkan á drekkivatnskeldur. </w:t>
      </w:r>
    </w:p>
    <w:p w14:paraId="4EE9EB9F" w14:textId="77777777" w:rsidR="00F56497" w:rsidRDefault="00F56497" w:rsidP="00F56497">
      <w:pPr>
        <w:spacing w:after="0"/>
        <w:jc w:val="both"/>
      </w:pPr>
    </w:p>
    <w:p w14:paraId="7F0114B1" w14:textId="77777777" w:rsidR="00F56497" w:rsidRDefault="00F56497" w:rsidP="00F56497">
      <w:pPr>
        <w:spacing w:after="0"/>
        <w:jc w:val="both"/>
        <w:rPr>
          <w:i/>
          <w:iCs/>
        </w:rPr>
      </w:pPr>
      <w:r>
        <w:rPr>
          <w:i/>
          <w:iCs/>
        </w:rPr>
        <w:t>Betri mannagongdir til at skráseta nýggj jarðhitahol</w:t>
      </w:r>
    </w:p>
    <w:p w14:paraId="18B1F167" w14:textId="6887A014" w:rsidR="00E61DE1" w:rsidRDefault="001A4198" w:rsidP="00F56497">
      <w:pPr>
        <w:spacing w:after="0"/>
        <w:jc w:val="both"/>
      </w:pPr>
      <w:r>
        <w:t xml:space="preserve">Verða upplýsingar skrásettar skjótari í eini skipan, </w:t>
      </w:r>
      <w:r w:rsidR="00E61DE1">
        <w:t>kann kommunan betri og skjótari taka støðu til</w:t>
      </w:r>
      <w:r w:rsidR="00357E74">
        <w:t>,</w:t>
      </w:r>
      <w:r w:rsidR="00E61DE1">
        <w:t xml:space="preserve"> um serlig átøk skulu gerast, eitt nú um talan er um artesiskt hol, soleiðis at neiligu avleiðingarnar </w:t>
      </w:r>
      <w:r w:rsidR="00357E74">
        <w:t xml:space="preserve">á umhvørvið </w:t>
      </w:r>
      <w:r w:rsidR="00E61DE1">
        <w:t>er</w:t>
      </w:r>
      <w:r w:rsidR="00982FFA">
        <w:t>u</w:t>
      </w:r>
      <w:r w:rsidR="00E61DE1">
        <w:t xml:space="preserve"> so lít</w:t>
      </w:r>
      <w:r w:rsidR="00977C4C">
        <w:t>l</w:t>
      </w:r>
      <w:r w:rsidR="00982FFA">
        <w:t>ar</w:t>
      </w:r>
      <w:r w:rsidR="00E61DE1">
        <w:t xml:space="preserve"> sum møguligt.</w:t>
      </w:r>
    </w:p>
    <w:p w14:paraId="3313D5FE" w14:textId="77777777" w:rsidR="00E61DE1" w:rsidRDefault="00E61DE1" w:rsidP="00F56497">
      <w:pPr>
        <w:spacing w:after="0"/>
        <w:jc w:val="both"/>
      </w:pPr>
    </w:p>
    <w:p w14:paraId="15F2C828" w14:textId="5B5F4E90" w:rsidR="001A4198" w:rsidRDefault="00F83364" w:rsidP="00F56497">
      <w:pPr>
        <w:spacing w:after="0"/>
        <w:jc w:val="both"/>
      </w:pPr>
      <w:r>
        <w:t xml:space="preserve">Lagt er upp til, at </w:t>
      </w:r>
      <w:r w:rsidR="00E61DE1">
        <w:t>Jarðfeingi ger ummæli, mátingar, skrásetingar og veit</w:t>
      </w:r>
      <w:r>
        <w:t>ir</w:t>
      </w:r>
      <w:r w:rsidR="00E61DE1">
        <w:t xml:space="preserve"> kommunun</w:t>
      </w:r>
      <w:r w:rsidR="00357E74">
        <w:t>i</w:t>
      </w:r>
      <w:r w:rsidR="00E61DE1">
        <w:t xml:space="preserve"> ráðgeving. </w:t>
      </w:r>
      <w:r>
        <w:t>B</w:t>
      </w:r>
      <w:r w:rsidR="00E61DE1">
        <w:t xml:space="preserve">etri vitan um ovasta partin av undirgrundini </w:t>
      </w:r>
      <w:r>
        <w:t>gevur betri grundarlag</w:t>
      </w:r>
      <w:r w:rsidR="00E61DE1">
        <w:t xml:space="preserve"> til at taka neyðug atlit til umhvørvi</w:t>
      </w:r>
      <w:r>
        <w:t>ð</w:t>
      </w:r>
      <w:r w:rsidR="00357E74">
        <w:t xml:space="preserve"> og jarðfrøðilig viðurskifti</w:t>
      </w:r>
      <w:r>
        <w:t xml:space="preserve"> í sambandi við jarðhitaskipanir</w:t>
      </w:r>
      <w:r w:rsidR="00E61DE1">
        <w:t xml:space="preserve">.  </w:t>
      </w:r>
    </w:p>
    <w:p w14:paraId="428FD021" w14:textId="77777777" w:rsidR="00F56497" w:rsidRDefault="00F56497" w:rsidP="00F56497">
      <w:pPr>
        <w:spacing w:after="0"/>
        <w:jc w:val="both"/>
      </w:pPr>
    </w:p>
    <w:p w14:paraId="22306040" w14:textId="514FC00C" w:rsidR="00F56497" w:rsidRDefault="001E635B" w:rsidP="00F56497">
      <w:pPr>
        <w:spacing w:after="0"/>
        <w:jc w:val="both"/>
        <w:rPr>
          <w:i/>
          <w:iCs/>
        </w:rPr>
      </w:pPr>
      <w:r>
        <w:rPr>
          <w:i/>
          <w:iCs/>
        </w:rPr>
        <w:t>B</w:t>
      </w:r>
      <w:r w:rsidR="00F56497">
        <w:rPr>
          <w:i/>
          <w:iCs/>
        </w:rPr>
        <w:t>etri heimild at umsita boriloyvi til jarðhitaboringar</w:t>
      </w:r>
    </w:p>
    <w:p w14:paraId="0F4F92F3" w14:textId="77777777" w:rsidR="00357E74" w:rsidRDefault="00F56497" w:rsidP="00DD7120">
      <w:pPr>
        <w:spacing w:after="0"/>
        <w:jc w:val="both"/>
      </w:pPr>
      <w:r>
        <w:t>Kommun</w:t>
      </w:r>
      <w:r w:rsidR="00357E74">
        <w:t>an fær</w:t>
      </w:r>
      <w:r>
        <w:t xml:space="preserve"> betri heimild til at umsita boriloyvi, hava eftirlit við boringunum og broyta ella taka aftur loyvi, um ávís viðurskifti gera seg galdandi. Kommun</w:t>
      </w:r>
      <w:r w:rsidR="00357E74">
        <w:t>an fær</w:t>
      </w:r>
      <w:r>
        <w:t xml:space="preserve"> atgongd til øki og </w:t>
      </w:r>
      <w:r>
        <w:lastRenderedPageBreak/>
        <w:t xml:space="preserve">útgerð, sum hoyra til jarðhitaskipanir, </w:t>
      </w:r>
      <w:r w:rsidR="00CA4E0B">
        <w:t>umframt</w:t>
      </w:r>
      <w:r>
        <w:t xml:space="preserve"> </w:t>
      </w:r>
      <w:r w:rsidR="001E635B">
        <w:t>betri amboð til at taka atlit til umhvørvi</w:t>
      </w:r>
      <w:r w:rsidR="00357E74">
        <w:t xml:space="preserve"> og jarðfrøðilig viðurskifti</w:t>
      </w:r>
      <w:r w:rsidR="001E635B">
        <w:t>, harundir geva boð um rættandi atgerðir</w:t>
      </w:r>
      <w:r>
        <w:t xml:space="preserve">. </w:t>
      </w:r>
    </w:p>
    <w:p w14:paraId="78146E79" w14:textId="77777777" w:rsidR="00357E74" w:rsidRDefault="00357E74" w:rsidP="00DD7120">
      <w:pPr>
        <w:spacing w:after="0"/>
        <w:jc w:val="both"/>
      </w:pPr>
    </w:p>
    <w:p w14:paraId="510ED1FF" w14:textId="177E4D62" w:rsidR="00DD7120" w:rsidRDefault="00DD7120" w:rsidP="00F56497">
      <w:pPr>
        <w:spacing w:after="0"/>
        <w:jc w:val="both"/>
      </w:pPr>
      <w:r>
        <w:t>Kommunur hava í fleiri førum upplivað, at boð um at ruddað upp eftir seg, tá boriarbeiðið er liðugt, ikki vera fylgd. Kommunur hava í nøkrum førum ruddað</w:t>
      </w:r>
      <w:r w:rsidR="00357E74">
        <w:t>,</w:t>
      </w:r>
      <w:r>
        <w:t xml:space="preserve"> og </w:t>
      </w:r>
      <w:r w:rsidR="00357E74">
        <w:t xml:space="preserve">tær hava </w:t>
      </w:r>
      <w:r>
        <w:t>sjálvar borið útreiðslurnar av hesum arbeiði. Fyri at tryggja, at ávirkanin á umhvørvið er so lítil sum møguligt, f</w:t>
      </w:r>
      <w:r w:rsidR="00357E74">
        <w:t>ær</w:t>
      </w:r>
      <w:r>
        <w:t xml:space="preserve"> kommun</w:t>
      </w:r>
      <w:r w:rsidR="00357E74">
        <w:t>an</w:t>
      </w:r>
      <w:r>
        <w:t xml:space="preserve"> heimild til at seta tiltøk í verk fyri </w:t>
      </w:r>
      <w:r w:rsidR="009E0C17">
        <w:t>ábyrgdarhavar</w:t>
      </w:r>
      <w:r>
        <w:t xml:space="preserve">ans rokning. </w:t>
      </w:r>
    </w:p>
    <w:p w14:paraId="02B4DDE1" w14:textId="77777777" w:rsidR="00F14214" w:rsidRDefault="00F14214" w:rsidP="00F56497">
      <w:pPr>
        <w:spacing w:after="0"/>
        <w:jc w:val="both"/>
      </w:pPr>
    </w:p>
    <w:p w14:paraId="6915729E" w14:textId="69751364" w:rsidR="00F14214" w:rsidRDefault="00F14214" w:rsidP="00F56497">
      <w:pPr>
        <w:spacing w:after="0"/>
        <w:jc w:val="both"/>
      </w:pPr>
      <w:r>
        <w:rPr>
          <w:i/>
          <w:iCs/>
        </w:rPr>
        <w:t>Betri heimild til at føra eftirlit við</w:t>
      </w:r>
      <w:r w:rsidR="00755937">
        <w:rPr>
          <w:i/>
          <w:iCs/>
        </w:rPr>
        <w:t xml:space="preserve"> installatøri, brunnborara og</w:t>
      </w:r>
      <w:r>
        <w:rPr>
          <w:i/>
          <w:iCs/>
        </w:rPr>
        <w:t xml:space="preserve"> útgerð</w:t>
      </w:r>
    </w:p>
    <w:p w14:paraId="2EF15E4B" w14:textId="60D4474B" w:rsidR="00F14214" w:rsidRPr="00F14214" w:rsidRDefault="00F14214" w:rsidP="00F56497">
      <w:pPr>
        <w:spacing w:after="0"/>
        <w:jc w:val="both"/>
      </w:pPr>
      <w:r>
        <w:t>Umhvørvisstovan fær betri heimildir til at føra eftirlit við</w:t>
      </w:r>
      <w:r w:rsidR="00755937">
        <w:t xml:space="preserve"> góðkenningum hjá installatøri og brunnborara fyri at tryggja góðskuna og trygdina í innleggingini til grønu orkuloysnina. Eftirlitsheimildirnar fevna eisini um</w:t>
      </w:r>
      <w:r>
        <w:t xml:space="preserve"> útgerð, sum verður brúkt til jarðhitaskipanin</w:t>
      </w:r>
      <w:r w:rsidR="00755937">
        <w:t>a</w:t>
      </w:r>
      <w:r>
        <w:t xml:space="preserve">. </w:t>
      </w:r>
    </w:p>
    <w:p w14:paraId="4642E3D1" w14:textId="77777777" w:rsidR="00E60021" w:rsidRPr="000A129D" w:rsidRDefault="00E60021" w:rsidP="000A129D">
      <w:pPr>
        <w:spacing w:after="0"/>
        <w:jc w:val="both"/>
      </w:pPr>
    </w:p>
    <w:p w14:paraId="0F2AB593" w14:textId="77777777" w:rsidR="00E60021" w:rsidRPr="000A129D" w:rsidRDefault="00E60021" w:rsidP="000A129D">
      <w:pPr>
        <w:spacing w:after="0"/>
        <w:jc w:val="both"/>
      </w:pPr>
    </w:p>
    <w:p w14:paraId="74848A69" w14:textId="77777777" w:rsidR="00E60021" w:rsidRPr="000A129D" w:rsidRDefault="00E60021" w:rsidP="000A129D">
      <w:pPr>
        <w:spacing w:after="0"/>
        <w:rPr>
          <w:b/>
        </w:rPr>
      </w:pPr>
      <w:r w:rsidRPr="000A129D">
        <w:rPr>
          <w:b/>
        </w:rPr>
        <w:t>2.5. Avleiðingar fyri serstøk øki í landinum</w:t>
      </w:r>
    </w:p>
    <w:p w14:paraId="18D82DFA" w14:textId="60E5ECA5" w:rsidR="00E60021" w:rsidRPr="000A129D" w:rsidRDefault="001E635B" w:rsidP="001E635B">
      <w:pPr>
        <w:spacing w:after="0"/>
        <w:jc w:val="both"/>
      </w:pPr>
      <w:r>
        <w:t>L</w:t>
      </w:r>
      <w:r w:rsidR="00E60021" w:rsidRPr="000A129D">
        <w:t xml:space="preserve">ógaruppskotið </w:t>
      </w:r>
      <w:r>
        <w:t xml:space="preserve">hevur </w:t>
      </w:r>
      <w:r w:rsidR="00E60021" w:rsidRPr="000A129D">
        <w:t>ikki serligar fíggjarligar, umsitingarligar, umhvørvisligar ella sosialar avleiðingar fyri serstøk øki í landinum</w:t>
      </w:r>
      <w:r>
        <w:t xml:space="preserve">. </w:t>
      </w:r>
    </w:p>
    <w:p w14:paraId="38689428" w14:textId="77777777" w:rsidR="00E60021" w:rsidRPr="000A129D" w:rsidRDefault="00E60021" w:rsidP="000A129D">
      <w:pPr>
        <w:spacing w:after="0"/>
        <w:jc w:val="both"/>
      </w:pPr>
    </w:p>
    <w:p w14:paraId="1F088F2F" w14:textId="77777777" w:rsidR="00E60021" w:rsidRPr="000A129D" w:rsidRDefault="00E60021" w:rsidP="000A129D">
      <w:pPr>
        <w:spacing w:after="0"/>
        <w:jc w:val="both"/>
      </w:pPr>
    </w:p>
    <w:p w14:paraId="2669D0F2" w14:textId="77777777" w:rsidR="00E60021" w:rsidRPr="000A129D" w:rsidRDefault="00E60021" w:rsidP="000A129D">
      <w:pPr>
        <w:spacing w:after="0"/>
        <w:rPr>
          <w:b/>
        </w:rPr>
      </w:pPr>
      <w:r w:rsidRPr="000A129D">
        <w:rPr>
          <w:b/>
        </w:rPr>
        <w:t>2.6. Avleiðingar fyri ávísar samfelagsbólkar ella felagsskapir</w:t>
      </w:r>
    </w:p>
    <w:p w14:paraId="02122051" w14:textId="47F0AC96" w:rsidR="00E60021" w:rsidRPr="000A129D" w:rsidRDefault="001E635B" w:rsidP="000A129D">
      <w:pPr>
        <w:spacing w:after="0"/>
        <w:jc w:val="both"/>
      </w:pPr>
      <w:r>
        <w:t>L</w:t>
      </w:r>
      <w:r w:rsidR="00E60021" w:rsidRPr="000A129D">
        <w:t xml:space="preserve">ógaruppskotið </w:t>
      </w:r>
      <w:r>
        <w:t xml:space="preserve">hevur </w:t>
      </w:r>
      <w:r w:rsidR="00E60021" w:rsidRPr="000A129D">
        <w:t>ikki avleiðingar fyri ávísar samfelagsbólkar ella felagsskapir</w:t>
      </w:r>
      <w:r w:rsidR="001D7A61">
        <w:t>.</w:t>
      </w:r>
    </w:p>
    <w:p w14:paraId="05CE6258" w14:textId="77777777" w:rsidR="00E60021" w:rsidRPr="000A129D" w:rsidRDefault="00E60021" w:rsidP="000A129D">
      <w:pPr>
        <w:spacing w:after="0"/>
        <w:jc w:val="both"/>
      </w:pPr>
    </w:p>
    <w:p w14:paraId="599F86BA" w14:textId="77777777" w:rsidR="00E60021" w:rsidRPr="000A129D" w:rsidRDefault="00E60021" w:rsidP="000A129D">
      <w:pPr>
        <w:spacing w:after="0"/>
        <w:jc w:val="both"/>
      </w:pPr>
    </w:p>
    <w:p w14:paraId="58006411" w14:textId="77777777" w:rsidR="00E60021" w:rsidRPr="000A129D" w:rsidRDefault="00E60021" w:rsidP="000A129D">
      <w:pPr>
        <w:spacing w:after="0"/>
        <w:rPr>
          <w:b/>
        </w:rPr>
      </w:pPr>
      <w:r w:rsidRPr="000A129D">
        <w:rPr>
          <w:b/>
        </w:rPr>
        <w:t>2.7. Millumtjóðasáttmálar á økinum</w:t>
      </w:r>
    </w:p>
    <w:p w14:paraId="2F6F8D3D" w14:textId="6D8A335F" w:rsidR="00E60021" w:rsidRDefault="001D7A61" w:rsidP="000A129D">
      <w:pPr>
        <w:spacing w:after="0"/>
        <w:jc w:val="both"/>
      </w:pPr>
      <w:r>
        <w:t xml:space="preserve">Eingir </w:t>
      </w:r>
      <w:r w:rsidR="00E60021" w:rsidRPr="000A129D">
        <w:t xml:space="preserve">millumtjóðasáttmálar </w:t>
      </w:r>
      <w:r>
        <w:t xml:space="preserve">eru </w:t>
      </w:r>
      <w:r w:rsidR="00E60021" w:rsidRPr="000A129D">
        <w:t>á økinum, ið lógaruppskotið fevnir um</w:t>
      </w:r>
      <w:r>
        <w:t>.</w:t>
      </w:r>
    </w:p>
    <w:p w14:paraId="7FD4E6EF" w14:textId="77777777" w:rsidR="001D7A61" w:rsidRPr="000A129D" w:rsidRDefault="001D7A61" w:rsidP="000A129D">
      <w:pPr>
        <w:spacing w:after="0"/>
        <w:jc w:val="both"/>
      </w:pPr>
    </w:p>
    <w:p w14:paraId="658A1C9F" w14:textId="77777777" w:rsidR="00E60021" w:rsidRPr="000A129D" w:rsidRDefault="00E60021" w:rsidP="000A129D">
      <w:pPr>
        <w:spacing w:after="0"/>
        <w:jc w:val="both"/>
      </w:pPr>
    </w:p>
    <w:p w14:paraId="7E78FA31" w14:textId="77777777" w:rsidR="00E60021" w:rsidRPr="000A129D" w:rsidRDefault="00E60021" w:rsidP="000A129D">
      <w:pPr>
        <w:spacing w:after="0"/>
        <w:rPr>
          <w:b/>
        </w:rPr>
      </w:pPr>
      <w:r w:rsidRPr="000A129D">
        <w:rPr>
          <w:b/>
        </w:rPr>
        <w:t>2.8. Tvørgangandi millumtjóðasáttmálar</w:t>
      </w:r>
    </w:p>
    <w:p w14:paraId="2080D10A" w14:textId="11DF9BF1" w:rsidR="00E60021" w:rsidRDefault="001D7A61" w:rsidP="001D7A61">
      <w:pPr>
        <w:spacing w:after="0"/>
        <w:jc w:val="both"/>
      </w:pPr>
      <w:r>
        <w:t>Eingir</w:t>
      </w:r>
      <w:r w:rsidR="00E60021" w:rsidRPr="000A129D">
        <w:t xml:space="preserve"> tvørgangandi millumtjóða</w:t>
      </w:r>
      <w:r w:rsidR="00E60021" w:rsidRPr="000A129D">
        <w:softHyphen/>
        <w:t>sáttmálar</w:t>
      </w:r>
      <w:r>
        <w:t xml:space="preserve"> eru</w:t>
      </w:r>
      <w:r w:rsidR="00E60021" w:rsidRPr="000A129D">
        <w:t>, sum eru viðkomandi fyri lógaruppskotið</w:t>
      </w:r>
      <w:r>
        <w:t>.</w:t>
      </w:r>
    </w:p>
    <w:p w14:paraId="5EC6B84F" w14:textId="77777777" w:rsidR="001D7A61" w:rsidRPr="000A129D" w:rsidRDefault="001D7A61" w:rsidP="001D7A61">
      <w:pPr>
        <w:spacing w:after="0"/>
        <w:jc w:val="both"/>
      </w:pPr>
    </w:p>
    <w:p w14:paraId="08E02A74" w14:textId="77777777" w:rsidR="00E60021" w:rsidRPr="000A129D" w:rsidRDefault="00E60021" w:rsidP="000A129D">
      <w:pPr>
        <w:spacing w:after="0"/>
        <w:jc w:val="both"/>
      </w:pPr>
    </w:p>
    <w:p w14:paraId="1AC95200" w14:textId="77777777" w:rsidR="00E60021" w:rsidRPr="000A129D" w:rsidRDefault="00E60021" w:rsidP="000A129D">
      <w:pPr>
        <w:spacing w:after="0"/>
        <w:rPr>
          <w:b/>
        </w:rPr>
      </w:pPr>
      <w:r w:rsidRPr="000A129D">
        <w:rPr>
          <w:b/>
        </w:rPr>
        <w:t>2.9. Markaforðingar</w:t>
      </w:r>
    </w:p>
    <w:p w14:paraId="300FF30B" w14:textId="36D97F0A" w:rsidR="00E60021" w:rsidRDefault="001D7A61" w:rsidP="000A129D">
      <w:pPr>
        <w:spacing w:after="0"/>
        <w:jc w:val="both"/>
      </w:pPr>
      <w:r>
        <w:t>Mett verður, at uppskotið ikki hevur við sær nakrar marknaforðingar.</w:t>
      </w:r>
    </w:p>
    <w:p w14:paraId="7449C8AE" w14:textId="77777777" w:rsidR="001D7A61" w:rsidRPr="000A129D" w:rsidRDefault="001D7A61" w:rsidP="000A129D">
      <w:pPr>
        <w:spacing w:after="0"/>
        <w:jc w:val="both"/>
      </w:pPr>
    </w:p>
    <w:p w14:paraId="6EEBBA05" w14:textId="77777777" w:rsidR="00E60021" w:rsidRPr="000A129D" w:rsidRDefault="00E60021" w:rsidP="000A129D">
      <w:pPr>
        <w:spacing w:after="0"/>
        <w:jc w:val="both"/>
      </w:pPr>
    </w:p>
    <w:p w14:paraId="644C4787" w14:textId="77777777" w:rsidR="00E60021" w:rsidRPr="000A129D" w:rsidRDefault="00E60021" w:rsidP="000A129D">
      <w:pPr>
        <w:spacing w:after="0"/>
        <w:rPr>
          <w:b/>
        </w:rPr>
      </w:pPr>
      <w:r w:rsidRPr="000A129D">
        <w:rPr>
          <w:b/>
        </w:rPr>
        <w:t>2.10. Revsing, fyrisitingarligar sektir, pantiheimildir ella onnur størri inntriv</w:t>
      </w:r>
    </w:p>
    <w:p w14:paraId="7445FD12" w14:textId="124B766A" w:rsidR="001D7A61" w:rsidRDefault="001D7A61" w:rsidP="000A129D">
      <w:pPr>
        <w:spacing w:after="0"/>
        <w:jc w:val="both"/>
      </w:pPr>
      <w:r>
        <w:t xml:space="preserve">Uppskotið hevur við sær, at tað verður revsað við bót, </w:t>
      </w:r>
      <w:r w:rsidR="00FB1ACB">
        <w:t>noktar</w:t>
      </w:r>
      <w:r>
        <w:t xml:space="preserve"> installatørur, brunnborari og eigari av einari jarðhitaskipan</w:t>
      </w:r>
      <w:r w:rsidR="00FB1ACB">
        <w:t xml:space="preserve"> at</w:t>
      </w:r>
      <w:r>
        <w:t>:</w:t>
      </w:r>
    </w:p>
    <w:p w14:paraId="4A56BF30" w14:textId="21D5ED48" w:rsidR="001D7A61" w:rsidRDefault="001D7A61" w:rsidP="001D7A61">
      <w:pPr>
        <w:pStyle w:val="Listeafsnit"/>
        <w:numPr>
          <w:ilvl w:val="0"/>
          <w:numId w:val="4"/>
        </w:numPr>
        <w:spacing w:after="0"/>
        <w:jc w:val="both"/>
      </w:pPr>
      <w:r>
        <w:t xml:space="preserve">geva </w:t>
      </w:r>
      <w:r w:rsidR="00312646">
        <w:t>kommun</w:t>
      </w:r>
      <w:r w:rsidR="00873281">
        <w:t>uni</w:t>
      </w:r>
      <w:r w:rsidR="00312646">
        <w:t xml:space="preserve"> og Umhvørvistovuni</w:t>
      </w:r>
      <w:r>
        <w:t xml:space="preserve"> atgongd til øll øki og útgerð, sum hoyra til jarðhitaskipanina</w:t>
      </w:r>
      <w:r w:rsidR="00D23AB4">
        <w:t>,</w:t>
      </w:r>
    </w:p>
    <w:p w14:paraId="40E243D8" w14:textId="7DFC26AD" w:rsidR="001D7A61" w:rsidRDefault="001D7A61" w:rsidP="001D7A61">
      <w:pPr>
        <w:pStyle w:val="Listeafsnit"/>
        <w:numPr>
          <w:ilvl w:val="0"/>
          <w:numId w:val="4"/>
        </w:numPr>
        <w:spacing w:after="0"/>
        <w:jc w:val="both"/>
      </w:pPr>
      <w:r>
        <w:t xml:space="preserve">geva </w:t>
      </w:r>
      <w:r w:rsidR="00312646">
        <w:t>kommun</w:t>
      </w:r>
      <w:r w:rsidR="00873281">
        <w:t>uni</w:t>
      </w:r>
      <w:r w:rsidR="00312646">
        <w:t xml:space="preserve"> og Umhvørvistovuni </w:t>
      </w:r>
      <w:r w:rsidR="00D23AB4">
        <w:t>upplýsingar, skjøl o.a., sum er neyðugt fyri at myndugleik</w:t>
      </w:r>
      <w:r w:rsidR="00312646">
        <w:t>arnir</w:t>
      </w:r>
      <w:r w:rsidR="00D23AB4">
        <w:t xml:space="preserve"> k</w:t>
      </w:r>
      <w:r w:rsidR="00312646">
        <w:t>unnu</w:t>
      </w:r>
      <w:r w:rsidR="00D23AB4">
        <w:t xml:space="preserve"> røkja sínar uppgávur sambært lógini, og</w:t>
      </w:r>
      <w:r>
        <w:t xml:space="preserve"> </w:t>
      </w:r>
    </w:p>
    <w:p w14:paraId="3759D01A" w14:textId="2C0EEB0D" w:rsidR="00E60021" w:rsidRPr="000A129D" w:rsidRDefault="00D23AB4" w:rsidP="000A129D">
      <w:pPr>
        <w:pStyle w:val="Listeafsnit"/>
        <w:numPr>
          <w:ilvl w:val="0"/>
          <w:numId w:val="4"/>
        </w:numPr>
        <w:spacing w:after="0"/>
        <w:jc w:val="both"/>
      </w:pPr>
      <w:r>
        <w:t xml:space="preserve">tetta møgulig hol og gera aðrar rættandi atgerðir, sum </w:t>
      </w:r>
      <w:r w:rsidR="00312646">
        <w:t>kommun</w:t>
      </w:r>
      <w:r w:rsidR="00873281">
        <w:t>an</w:t>
      </w:r>
      <w:r>
        <w:t xml:space="preserve"> gevur boð um.</w:t>
      </w:r>
    </w:p>
    <w:p w14:paraId="0B914805" w14:textId="77777777" w:rsidR="00E60021" w:rsidRDefault="00E60021" w:rsidP="000A129D">
      <w:pPr>
        <w:spacing w:after="0"/>
        <w:jc w:val="both"/>
      </w:pPr>
    </w:p>
    <w:p w14:paraId="177ECF02" w14:textId="1C0262CD" w:rsidR="00FB1ACB" w:rsidRDefault="00FB1ACB" w:rsidP="000A129D">
      <w:pPr>
        <w:spacing w:after="0"/>
        <w:jc w:val="both"/>
      </w:pPr>
      <w:r>
        <w:t>Kommunur hava í fleiri førum upplivað, at boð um at ruddað upp eftir seg, tá boriarbeiðið er liðugt, ikki vera fylgd. Kommunur hava í nøkrum førum ruddað</w:t>
      </w:r>
      <w:r w:rsidR="00873281">
        <w:t>,</w:t>
      </w:r>
      <w:r>
        <w:t xml:space="preserve"> og</w:t>
      </w:r>
      <w:r w:rsidR="00873281">
        <w:t xml:space="preserve"> hava</w:t>
      </w:r>
      <w:r>
        <w:t xml:space="preserve"> sjálvar </w:t>
      </w:r>
      <w:r w:rsidR="00982FFA">
        <w:t>borið</w:t>
      </w:r>
      <w:r>
        <w:t xml:space="preserve"> útreiðslurnar av hesum arbeiði. Fyri at tryggja, at ávirkanin á umhvørvið er so lítil sum møguligt, f</w:t>
      </w:r>
      <w:r w:rsidR="00873281">
        <w:t>ær</w:t>
      </w:r>
      <w:r>
        <w:t xml:space="preserve"> kommun</w:t>
      </w:r>
      <w:r w:rsidR="00873281">
        <w:t>an</w:t>
      </w:r>
      <w:r>
        <w:t xml:space="preserve"> heimild til at seta tiltøk í verk fyri </w:t>
      </w:r>
      <w:r w:rsidR="009E0C17">
        <w:t>ábyrgdarhavaran</w:t>
      </w:r>
      <w:r w:rsidR="00CA4E0B">
        <w:t xml:space="preserve">s </w:t>
      </w:r>
      <w:r>
        <w:t xml:space="preserve">rokning. </w:t>
      </w:r>
    </w:p>
    <w:p w14:paraId="5FBE80B9" w14:textId="6B92C424" w:rsidR="00D23AB4" w:rsidRPr="000A129D" w:rsidRDefault="00D23AB4" w:rsidP="000A129D">
      <w:pPr>
        <w:spacing w:after="0"/>
        <w:jc w:val="both"/>
      </w:pPr>
    </w:p>
    <w:p w14:paraId="5F84A1BC" w14:textId="2FFFF078" w:rsidR="00E60021" w:rsidRPr="000A129D" w:rsidRDefault="00B3238E" w:rsidP="000A129D">
      <w:pPr>
        <w:spacing w:after="0"/>
        <w:rPr>
          <w:b/>
        </w:rPr>
      </w:pPr>
      <w:r>
        <w:rPr>
          <w:b/>
        </w:rPr>
        <w:lastRenderedPageBreak/>
        <w:br/>
      </w:r>
      <w:r w:rsidR="00E60021" w:rsidRPr="000A129D">
        <w:rPr>
          <w:b/>
        </w:rPr>
        <w:t>2.11. Skattir og avgjøld</w:t>
      </w:r>
    </w:p>
    <w:p w14:paraId="79B8D012" w14:textId="227F9ECE" w:rsidR="00E60021" w:rsidRDefault="00D23AB4" w:rsidP="000A129D">
      <w:pPr>
        <w:spacing w:after="0"/>
        <w:jc w:val="both"/>
      </w:pPr>
      <w:r>
        <w:t>Uppskotið hevur ikki við sær skattir ella avgjøld.</w:t>
      </w:r>
    </w:p>
    <w:p w14:paraId="21386953" w14:textId="77777777" w:rsidR="00D23AB4" w:rsidRPr="00D23AB4" w:rsidRDefault="00D23AB4" w:rsidP="000A129D">
      <w:pPr>
        <w:spacing w:after="0"/>
        <w:jc w:val="both"/>
      </w:pPr>
    </w:p>
    <w:p w14:paraId="421346F0" w14:textId="77777777" w:rsidR="00E60021" w:rsidRPr="000A129D" w:rsidRDefault="00E60021" w:rsidP="000A129D">
      <w:pPr>
        <w:spacing w:after="0"/>
        <w:jc w:val="both"/>
        <w:rPr>
          <w:b/>
        </w:rPr>
      </w:pPr>
    </w:p>
    <w:p w14:paraId="78953D86" w14:textId="77777777" w:rsidR="00E60021" w:rsidRPr="000A129D" w:rsidRDefault="00E60021" w:rsidP="000A129D">
      <w:pPr>
        <w:spacing w:after="0"/>
        <w:rPr>
          <w:b/>
        </w:rPr>
      </w:pPr>
      <w:r w:rsidRPr="000A129D">
        <w:rPr>
          <w:b/>
        </w:rPr>
        <w:t>2.12. Gjøld</w:t>
      </w:r>
    </w:p>
    <w:p w14:paraId="3D5E7FBD" w14:textId="071650B4" w:rsidR="00E60021" w:rsidRDefault="00873281" w:rsidP="000A129D">
      <w:pPr>
        <w:spacing w:after="0"/>
        <w:jc w:val="both"/>
      </w:pPr>
      <w:bookmarkStart w:id="0" w:name="_Toc403630727"/>
      <w:bookmarkStart w:id="1" w:name="_Toc403137160"/>
      <w:bookmarkStart w:id="2" w:name="_Toc403035428"/>
      <w:bookmarkStart w:id="3" w:name="_Toc402871439"/>
      <w:bookmarkStart w:id="4" w:name="_Toc402360303"/>
      <w:bookmarkStart w:id="5" w:name="_Toc402344831"/>
      <w:bookmarkStart w:id="6" w:name="_Toc400529672"/>
      <w:bookmarkStart w:id="7" w:name="_Toc398300619"/>
      <w:r>
        <w:t>H</w:t>
      </w:r>
      <w:r w:rsidR="00D23AB4">
        <w:t>eimildin til at áseta reglur um gjald verður víðkað til at fevna um mátingar, skrásetingar og ráðgeving, sum Jarðfeingi skal gera.</w:t>
      </w:r>
      <w:bookmarkEnd w:id="0"/>
      <w:bookmarkEnd w:id="1"/>
      <w:bookmarkEnd w:id="2"/>
      <w:bookmarkEnd w:id="3"/>
      <w:bookmarkEnd w:id="4"/>
      <w:bookmarkEnd w:id="5"/>
      <w:bookmarkEnd w:id="6"/>
      <w:bookmarkEnd w:id="7"/>
      <w:r w:rsidR="00D23AB4">
        <w:t xml:space="preserve"> </w:t>
      </w:r>
    </w:p>
    <w:p w14:paraId="2D90ACEC" w14:textId="77777777" w:rsidR="00D23AB4" w:rsidRDefault="00D23AB4" w:rsidP="000A129D">
      <w:pPr>
        <w:spacing w:after="0"/>
        <w:jc w:val="both"/>
      </w:pPr>
    </w:p>
    <w:p w14:paraId="03337570" w14:textId="0F856EB7" w:rsidR="0049746F" w:rsidRDefault="0049746F" w:rsidP="00D23AB4">
      <w:pPr>
        <w:spacing w:after="0"/>
        <w:jc w:val="both"/>
      </w:pPr>
      <w:r>
        <w:t xml:space="preserve">Sambært </w:t>
      </w:r>
      <w:r w:rsidR="00D23AB4">
        <w:t>Jarðfeingi</w:t>
      </w:r>
      <w:r>
        <w:t xml:space="preserve"> liggja</w:t>
      </w:r>
      <w:r w:rsidR="00D23AB4">
        <w:t xml:space="preserve"> útreiðslurnar fyri hvørt jarðhitahol</w:t>
      </w:r>
      <w:r w:rsidR="00873281">
        <w:t xml:space="preserve"> í miðal</w:t>
      </w:r>
      <w:r w:rsidR="00D23AB4">
        <w:t xml:space="preserve"> á kr. 2.000. Metingin byggir á, hvussu langa tíð Jarðfeingi brúkar uppá at koma til og frá hvørjum jarðhitaboriholi,</w:t>
      </w:r>
      <w:r w:rsidR="00064BDC">
        <w:t xml:space="preserve"> og</w:t>
      </w:r>
      <w:r w:rsidR="00D23AB4">
        <w:t xml:space="preserve"> hvussu langa tíð </w:t>
      </w:r>
      <w:r w:rsidR="00064BDC">
        <w:t>tað tekur</w:t>
      </w:r>
      <w:r w:rsidR="00D23AB4">
        <w:t xml:space="preserve"> at gera mátingarnar </w:t>
      </w:r>
      <w:r w:rsidR="00064BDC">
        <w:t>og at</w:t>
      </w:r>
      <w:r w:rsidR="00D23AB4">
        <w:t xml:space="preserve"> skráseta </w:t>
      </w:r>
      <w:r w:rsidR="00064BDC">
        <w:t>tær</w:t>
      </w:r>
      <w:r w:rsidR="00D23AB4">
        <w:t xml:space="preserve">. </w:t>
      </w:r>
      <w:r>
        <w:t xml:space="preserve">Ætlanin er at brúka kunngerðaheimildina, </w:t>
      </w:r>
      <w:r w:rsidR="00873281">
        <w:t>og</w:t>
      </w:r>
      <w:r>
        <w:t xml:space="preserve"> at </w:t>
      </w:r>
      <w:r w:rsidR="00CA4E0B">
        <w:t>installatørurin</w:t>
      </w:r>
      <w:r>
        <w:t xml:space="preserve"> heldur útreiðslurnar av øktu umsitingarligu útreiðslunum, sum Jarðfeingi fær við uppgávunum at gera ummæli, mátingar, skrásetingar og </w:t>
      </w:r>
      <w:r w:rsidR="00873281">
        <w:t xml:space="preserve">at </w:t>
      </w:r>
      <w:r>
        <w:t>ráðgev</w:t>
      </w:r>
      <w:r w:rsidR="00873281">
        <w:t>a</w:t>
      </w:r>
      <w:r>
        <w:t xml:space="preserve">. </w:t>
      </w:r>
    </w:p>
    <w:p w14:paraId="569FA7BE" w14:textId="329B2CB4" w:rsidR="0083258B" w:rsidRDefault="0083258B">
      <w:pPr>
        <w:spacing w:after="0"/>
      </w:pPr>
    </w:p>
    <w:p w14:paraId="01507AB0" w14:textId="77777777" w:rsidR="00DD7120" w:rsidRDefault="00DD7120">
      <w:pPr>
        <w:spacing w:after="0"/>
        <w:rPr>
          <w:b/>
        </w:rPr>
      </w:pPr>
    </w:p>
    <w:p w14:paraId="463ED974" w14:textId="4D732D5A" w:rsidR="00E60021" w:rsidRPr="000A129D" w:rsidRDefault="00E60021" w:rsidP="000A129D">
      <w:pPr>
        <w:spacing w:after="0"/>
        <w:rPr>
          <w:b/>
        </w:rPr>
      </w:pPr>
      <w:r w:rsidRPr="000A129D">
        <w:rPr>
          <w:b/>
        </w:rPr>
        <w:t>2.13. Áleggur lógaruppskotið likamligum ella løgfrøðiligum persónum skyldur?</w:t>
      </w:r>
    </w:p>
    <w:p w14:paraId="1DC2CC6C" w14:textId="4C68AD5C" w:rsidR="00ED62DC" w:rsidRDefault="00A142F7" w:rsidP="000A129D">
      <w:pPr>
        <w:spacing w:after="0"/>
        <w:jc w:val="both"/>
      </w:pPr>
      <w:r>
        <w:t>I</w:t>
      </w:r>
      <w:r w:rsidR="00ED62DC">
        <w:t>nstallatør</w:t>
      </w:r>
      <w:r>
        <w:t>ur</w:t>
      </w:r>
      <w:r w:rsidR="00ED62DC">
        <w:t>, brunnborar</w:t>
      </w:r>
      <w:r>
        <w:t>i</w:t>
      </w:r>
      <w:r w:rsidR="00ED62DC">
        <w:t xml:space="preserve"> og eigar</w:t>
      </w:r>
      <w:r>
        <w:t>i</w:t>
      </w:r>
      <w:r w:rsidR="00ED62DC">
        <w:t xml:space="preserve"> av jarðhitaskipan </w:t>
      </w:r>
      <w:r>
        <w:t xml:space="preserve">fáa </w:t>
      </w:r>
      <w:r w:rsidR="00ED62DC">
        <w:t xml:space="preserve">eina skyldu til at geva kommununi </w:t>
      </w:r>
      <w:r w:rsidR="009E0C17">
        <w:t xml:space="preserve">og Umhvørvisstovuni </w:t>
      </w:r>
      <w:r w:rsidR="00ED62DC">
        <w:t xml:space="preserve">atgongd til øll øki og útgerð, sum hoyra til jarðhitaskipanina, soleiðis at </w:t>
      </w:r>
      <w:r>
        <w:t>hesi</w:t>
      </w:r>
      <w:r w:rsidR="00ED62DC">
        <w:t xml:space="preserve"> k</w:t>
      </w:r>
      <w:r w:rsidR="009E0C17">
        <w:t>unnu</w:t>
      </w:r>
      <w:r w:rsidR="00ED62DC">
        <w:t xml:space="preserve"> røkja sínar uppgávur sambært lógini.</w:t>
      </w:r>
    </w:p>
    <w:p w14:paraId="7F86DF98" w14:textId="77777777" w:rsidR="00ED62DC" w:rsidRDefault="00ED62DC" w:rsidP="000A129D">
      <w:pPr>
        <w:spacing w:after="0"/>
        <w:jc w:val="both"/>
      </w:pPr>
    </w:p>
    <w:p w14:paraId="5A9EA972" w14:textId="429E2CBD" w:rsidR="00ED62DC" w:rsidRDefault="00ED62DC" w:rsidP="000A129D">
      <w:pPr>
        <w:spacing w:after="0"/>
        <w:jc w:val="both"/>
      </w:pPr>
      <w:r>
        <w:t xml:space="preserve">Installatørur, brunnborari og eigari av einari jarðhitaskipan </w:t>
      </w:r>
      <w:r w:rsidR="00A142F7">
        <w:t>fær</w:t>
      </w:r>
      <w:r>
        <w:t xml:space="preserve"> skyldu til at lata </w:t>
      </w:r>
      <w:r w:rsidR="009E0C17">
        <w:t>kommunu</w:t>
      </w:r>
      <w:r w:rsidR="00A142F7">
        <w:t>ni</w:t>
      </w:r>
      <w:r w:rsidR="009E0C17">
        <w:t xml:space="preserve"> og Umh</w:t>
      </w:r>
      <w:r w:rsidR="00A142F7">
        <w:t>v</w:t>
      </w:r>
      <w:r w:rsidR="009E0C17">
        <w:t>ø</w:t>
      </w:r>
      <w:r w:rsidR="00A142F7">
        <w:t>r</w:t>
      </w:r>
      <w:r w:rsidR="009E0C17">
        <w:t>visstovuni</w:t>
      </w:r>
      <w:r>
        <w:t xml:space="preserve"> upplýsingar, skjøl og annað, sum er neyðugt fyri at myndugleikin kann røkja sínar uppgávur eftir lógini.</w:t>
      </w:r>
    </w:p>
    <w:p w14:paraId="69044295" w14:textId="77777777" w:rsidR="00ED62DC" w:rsidRDefault="00ED62DC" w:rsidP="000A129D">
      <w:pPr>
        <w:spacing w:after="0"/>
        <w:jc w:val="both"/>
      </w:pPr>
    </w:p>
    <w:p w14:paraId="08CFCEB7" w14:textId="49B22A1D" w:rsidR="00ED62DC" w:rsidRDefault="00ED62DC" w:rsidP="000A129D">
      <w:pPr>
        <w:spacing w:after="0"/>
        <w:jc w:val="both"/>
      </w:pPr>
      <w:r>
        <w:t>Lógaruppskotið áleggur</w:t>
      </w:r>
      <w:r w:rsidR="009E0C17">
        <w:t xml:space="preserve"> tí, sum hevur ábyrgdina,</w:t>
      </w:r>
      <w:r>
        <w:t xml:space="preserve"> at tetta møgulig hol ella gera aðrar rættandi atgerðir, gevur kommunan boð um hetta. </w:t>
      </w:r>
      <w:r w:rsidR="0049746F">
        <w:t>Kommun</w:t>
      </w:r>
      <w:r w:rsidR="00A142F7">
        <w:t>an</w:t>
      </w:r>
      <w:r w:rsidR="0049746F">
        <w:t xml:space="preserve"> k</w:t>
      </w:r>
      <w:r w:rsidR="00A142F7">
        <w:t>ann</w:t>
      </w:r>
      <w:r w:rsidR="0049746F">
        <w:t xml:space="preserve"> seta tiltøk í verk fyri </w:t>
      </w:r>
      <w:r w:rsidR="0016381D">
        <w:t>ábyrgdarhavarans</w:t>
      </w:r>
      <w:r w:rsidR="00CA4E0B">
        <w:t xml:space="preserve"> </w:t>
      </w:r>
      <w:r w:rsidR="0049746F">
        <w:t>rokning.</w:t>
      </w:r>
    </w:p>
    <w:p w14:paraId="08D2EC73" w14:textId="77777777" w:rsidR="00F626FE" w:rsidRDefault="00F626FE" w:rsidP="000A129D">
      <w:pPr>
        <w:spacing w:after="0"/>
        <w:jc w:val="both"/>
      </w:pPr>
    </w:p>
    <w:p w14:paraId="682C84E7" w14:textId="2968B51D" w:rsidR="00E60021" w:rsidRPr="00C83528" w:rsidRDefault="00C83528" w:rsidP="000A129D">
      <w:pPr>
        <w:spacing w:after="0"/>
        <w:jc w:val="both"/>
      </w:pPr>
      <w:r>
        <w:t>Lóg um el riknar hitapumpuskipanir er frá 2012, og tí</w:t>
      </w:r>
      <w:r w:rsidR="005453D4">
        <w:t xml:space="preserve"> </w:t>
      </w:r>
      <w:r>
        <w:t xml:space="preserve">er </w:t>
      </w:r>
      <w:r w:rsidR="005453D4">
        <w:t>talan um ei</w:t>
      </w:r>
      <w:r w:rsidR="00982FFA">
        <w:t>na rættuliga</w:t>
      </w:r>
      <w:r w:rsidR="005453D4">
        <w:t xml:space="preserve"> ný</w:t>
      </w:r>
      <w:r w:rsidR="00CA4E0B">
        <w:t>ggja grøna orkuloysn</w:t>
      </w:r>
      <w:r>
        <w:t xml:space="preserve"> í Føroyum</w:t>
      </w:r>
      <w:r w:rsidR="005453D4">
        <w:t>. Galdandi lóggáva byggir í høvuðsheitum á royndir við jarðhitaskipanum í øðrum londum. Bæði tilfarið og vatntilrenningarnar í ovasta lagnum í undirgrundini í Føroyum hava víst seg ikki at vera heilt samanbærilig við tilfar og vatntilrenningar í teimum londum, sum lóggávan annars er bygd á. Hetta hevur í ávísum førum óhepnar fylgjur fyri umhvørvið</w:t>
      </w:r>
      <w:r>
        <w:t xml:space="preserve">, tí galdandi lóggáva tekur ikki hædd fyri, at avbjóðingar kunnu vera við eitt nú artesiskum vatni og upphópan av boristøvi í </w:t>
      </w:r>
      <w:r w:rsidRPr="006B6C69">
        <w:t>regnvatns-/spillvatnleiðingum, áum og ósum</w:t>
      </w:r>
      <w:r>
        <w:t xml:space="preserve"> í sambandi við jarðhitaboringar. Kommun</w:t>
      </w:r>
      <w:r w:rsidR="00A142F7">
        <w:t>an fær</w:t>
      </w:r>
      <w:r>
        <w:t xml:space="preserve"> atgongd til økið og tær upplýsingar, sum eru neyðugar fyri at tryggja, at arbeiðið við jarðhitaboringum ikki hevur neiliga ávirkan á umhvørvið</w:t>
      </w:r>
      <w:r w:rsidR="00A142F7">
        <w:t xml:space="preserve"> og jarðfrøðilig viðurskifti</w:t>
      </w:r>
      <w:r>
        <w:t xml:space="preserve">. </w:t>
      </w:r>
      <w:r w:rsidR="00A142F7">
        <w:t xml:space="preserve">Kommunan fær eisini </w:t>
      </w:r>
      <w:r>
        <w:t xml:space="preserve">heimild til at geva ítøkilig boð, eitt nú at </w:t>
      </w:r>
      <w:r w:rsidR="00A142F7">
        <w:t>proppa</w:t>
      </w:r>
      <w:r>
        <w:t xml:space="preserve"> holið og/ella at finna aðra staðseting til jarðhitaholið.</w:t>
      </w:r>
    </w:p>
    <w:p w14:paraId="0EF39259" w14:textId="77777777" w:rsidR="00E60021" w:rsidRPr="000A129D" w:rsidRDefault="00E60021" w:rsidP="000A129D">
      <w:pPr>
        <w:spacing w:after="0"/>
        <w:jc w:val="both"/>
        <w:rPr>
          <w:b/>
        </w:rPr>
      </w:pPr>
    </w:p>
    <w:p w14:paraId="3142208C" w14:textId="77777777" w:rsidR="00E60021" w:rsidRPr="000A129D" w:rsidRDefault="00E60021" w:rsidP="000A129D">
      <w:pPr>
        <w:spacing w:after="0"/>
        <w:rPr>
          <w:b/>
        </w:rPr>
      </w:pPr>
      <w:r w:rsidRPr="000A129D">
        <w:rPr>
          <w:b/>
        </w:rPr>
        <w:t>2.14. Leggur lógaruppskotið heimildir til landsstýrismannin, ein stovn undir landsstýrinum ella til kommunur?</w:t>
      </w:r>
    </w:p>
    <w:p w14:paraId="1D58DB39" w14:textId="77777777" w:rsidR="00064BDC" w:rsidRDefault="002474C5" w:rsidP="000A129D">
      <w:pPr>
        <w:spacing w:after="0"/>
        <w:jc w:val="both"/>
      </w:pPr>
      <w:r>
        <w:t xml:space="preserve">Avgerðir sambært lóg um el riknar hitaskipanir kunnu kærast til landsstýrismannin. </w:t>
      </w:r>
      <w:r w:rsidR="00064BDC">
        <w:t>E</w:t>
      </w:r>
      <w:r>
        <w:t xml:space="preserve">ftir </w:t>
      </w:r>
      <w:r w:rsidR="008B0E5B">
        <w:t xml:space="preserve">galdandi lóggávu hevur landsstýrismaðurin heimild at leggja kærumyndugleikan til eina kærunevnd. </w:t>
      </w:r>
      <w:r w:rsidR="00064BDC">
        <w:t>Heimildin er ikki brúkt enn.</w:t>
      </w:r>
    </w:p>
    <w:p w14:paraId="221C19A1" w14:textId="77777777" w:rsidR="00064BDC" w:rsidRDefault="00064BDC" w:rsidP="000A129D">
      <w:pPr>
        <w:spacing w:after="0"/>
        <w:jc w:val="both"/>
      </w:pPr>
    </w:p>
    <w:p w14:paraId="562CE80E" w14:textId="638F11A1" w:rsidR="002474C5" w:rsidRDefault="008B0E5B" w:rsidP="000A129D">
      <w:pPr>
        <w:spacing w:after="0"/>
        <w:jc w:val="both"/>
      </w:pPr>
      <w:r>
        <w:t>Føroya Kærustovnur er umskipaður</w:t>
      </w:r>
      <w:r w:rsidR="002474C5">
        <w:t xml:space="preserve"> seinastu árini,</w:t>
      </w:r>
      <w:r>
        <w:t xml:space="preserve"> og</w:t>
      </w:r>
      <w:r w:rsidR="002474C5">
        <w:t xml:space="preserve"> allar kærunevndirnar eru nú avtiknar. S</w:t>
      </w:r>
      <w:r>
        <w:t>íðani 1. januar 2024</w:t>
      </w:r>
      <w:r w:rsidR="002474C5">
        <w:t xml:space="preserve"> hevur Føroya Kærustovnur ver</w:t>
      </w:r>
      <w:r w:rsidR="00064BDC">
        <w:t>i</w:t>
      </w:r>
      <w:r w:rsidR="002474C5">
        <w:t xml:space="preserve">ð ein sjálvstøðugur kærumyndugleiki fyri </w:t>
      </w:r>
      <w:r w:rsidR="002474C5">
        <w:lastRenderedPageBreak/>
        <w:t xml:space="preserve">kæruavgerðir, tá tað er ásett í løgtingslóg ella við heimild í løgtingslóg. Hóast </w:t>
      </w:r>
      <w:r w:rsidR="0071123A">
        <w:t xml:space="preserve">heimildin at flyta </w:t>
      </w:r>
      <w:r w:rsidR="002474C5">
        <w:t>kærumyndugleik</w:t>
      </w:r>
      <w:r w:rsidR="0071123A">
        <w:t xml:space="preserve">an frá landsstýrismanninum </w:t>
      </w:r>
      <w:r w:rsidR="002474C5">
        <w:t xml:space="preserve">ikki er </w:t>
      </w:r>
      <w:r w:rsidR="0071123A">
        <w:t>brúkt</w:t>
      </w:r>
      <w:r w:rsidR="002474C5">
        <w:t xml:space="preserve"> enn, verður tað mett hóskandi at broyta hesa heimildina til at vera til annan fyrisitingarligan myndugleika, soleiðis at heimild</w:t>
      </w:r>
      <w:r w:rsidR="004C0C45">
        <w:t>in</w:t>
      </w:r>
      <w:r w:rsidR="002474C5">
        <w:t xml:space="preserve"> passar betri til umskipanina av kærustovninum</w:t>
      </w:r>
      <w:r w:rsidR="00CA4E0B">
        <w:t>, velur landsstýrisfólkið at leggja kærumyndugleikan</w:t>
      </w:r>
      <w:r w:rsidR="00D961B1">
        <w:t xml:space="preserve"> frá sær</w:t>
      </w:r>
      <w:r w:rsidR="002474C5">
        <w:t xml:space="preserve">. </w:t>
      </w:r>
    </w:p>
    <w:p w14:paraId="12D1C838" w14:textId="77777777" w:rsidR="002474C5" w:rsidRDefault="002474C5" w:rsidP="000A129D">
      <w:pPr>
        <w:spacing w:after="0"/>
        <w:jc w:val="both"/>
      </w:pPr>
    </w:p>
    <w:p w14:paraId="2B0707F3" w14:textId="5838FDD0" w:rsidR="008B0E5B" w:rsidRDefault="004C0C45" w:rsidP="004C0C45">
      <w:pPr>
        <w:spacing w:after="0"/>
        <w:jc w:val="both"/>
      </w:pPr>
      <w:r>
        <w:t>Lógaruppskotið leggur uppgávur á Jarðfeingi. Jarðfeingi skal gera ummæli til umsóknir um boriloyvi</w:t>
      </w:r>
      <w:r w:rsidR="004A7F6F">
        <w:t xml:space="preserve">, </w:t>
      </w:r>
      <w:r>
        <w:t>mátingar av jarðhitaholum, og skráseta hesar í telduskipanini hjá Umhvørvisstovuni. Afturat hesum, skal Jarðfeingi veita kommun</w:t>
      </w:r>
      <w:r w:rsidR="002C008B">
        <w:t>uni</w:t>
      </w:r>
      <w:r>
        <w:t xml:space="preserve"> ráðgeving um jarðfrøðilig viðurskifti í sambandi við jarðhitaboringar. </w:t>
      </w:r>
      <w:r w:rsidR="00357530">
        <w:t xml:space="preserve">Jarðfeingi er ein stovnur við serkønari vitan um jarðfrøðilig viðurskifti, og hevur av sínum eintingum og eftir fyrispurningi gjørt mátingar í fleiri av </w:t>
      </w:r>
      <w:r w:rsidR="00D961B1">
        <w:t xml:space="preserve">teimum higartil </w:t>
      </w:r>
      <w:r w:rsidR="00357530">
        <w:t>boraðu jarðhitaholunum. Við síni servitan á økinum, kann Jarðfeingi vísa kommunu</w:t>
      </w:r>
      <w:r w:rsidR="002C008B">
        <w:t>ni</w:t>
      </w:r>
      <w:r w:rsidR="00357530">
        <w:t xml:space="preserve"> á ávís viðurskifti, sum hava týdning í sambandi við málsviðgerðina av eini umsókn um boriloyvi til jarðhitahol, eitt nú um eitt borihol kann hava neiliga ávirkan á drekkivantsøki</w:t>
      </w:r>
      <w:r w:rsidR="00D961B1">
        <w:t>ð</w:t>
      </w:r>
      <w:r w:rsidR="00357530">
        <w:t xml:space="preserve"> hjá kommununi. Við hesum ber betri til at fyribyrgja neiliga ávirkan á umhvørvið</w:t>
      </w:r>
      <w:r w:rsidR="002C008B">
        <w:t xml:space="preserve"> og jarðfrøðilig viðurskifti</w:t>
      </w:r>
      <w:r w:rsidR="00357530">
        <w:t xml:space="preserve">. </w:t>
      </w:r>
      <w:r w:rsidR="00EF7D36">
        <w:t xml:space="preserve">Tað er eisini ein </w:t>
      </w:r>
      <w:r w:rsidR="002C008B">
        <w:t xml:space="preserve">fyrimunur fyri </w:t>
      </w:r>
      <w:r w:rsidR="00EF7D36">
        <w:t>umhvørvi</w:t>
      </w:r>
      <w:r w:rsidR="002C008B">
        <w:t xml:space="preserve"> og jarðfrøðilig viðurskifti,</w:t>
      </w:r>
      <w:r w:rsidR="00EF7D36">
        <w:t xml:space="preserve"> at mátingar vera gjørdar av øllum jarðhitaholum, sum eisini vera skrásettar í telduskipanina hjá Umhvørvisstovuni. Tað kann eitt nú hava týdning fyri metingina av góðskun</w:t>
      </w:r>
      <w:r w:rsidR="004D1D9B">
        <w:t>i á</w:t>
      </w:r>
      <w:r w:rsidR="00EF7D36">
        <w:t xml:space="preserve"> einum jarðhitaholið, tí tess meiri dátur eru, tess betri ber til at meta um ov nógv jarðhitahol</w:t>
      </w:r>
      <w:r w:rsidR="004D1D9B">
        <w:t xml:space="preserve"> á einum minni avmarkaðum øki</w:t>
      </w:r>
      <w:r w:rsidR="00EF7D36">
        <w:t xml:space="preserve"> kunn</w:t>
      </w:r>
      <w:r w:rsidR="00064BDC">
        <w:t>u</w:t>
      </w:r>
      <w:r w:rsidR="00EF7D36">
        <w:t xml:space="preserve"> hava eina neiliga ávirkan á hitan</w:t>
      </w:r>
      <w:r w:rsidR="002C008B">
        <w:t xml:space="preserve">, og harvið </w:t>
      </w:r>
      <w:r w:rsidR="00EF7D36">
        <w:t xml:space="preserve">góðskuna </w:t>
      </w:r>
      <w:r w:rsidR="004D1D9B">
        <w:t>á</w:t>
      </w:r>
      <w:r w:rsidR="00EF7D36">
        <w:t xml:space="preserve"> boriholinum o.s.fr.</w:t>
      </w:r>
      <w:r w:rsidR="00357530">
        <w:t xml:space="preserve"> </w:t>
      </w:r>
    </w:p>
    <w:p w14:paraId="623C4042" w14:textId="77777777" w:rsidR="00F134F0" w:rsidRDefault="00F134F0" w:rsidP="004C0C45">
      <w:pPr>
        <w:spacing w:after="0"/>
        <w:jc w:val="both"/>
      </w:pPr>
    </w:p>
    <w:p w14:paraId="2139691C" w14:textId="12F612E4" w:rsidR="004A7F6F" w:rsidRDefault="004A7F6F" w:rsidP="004C0C45">
      <w:pPr>
        <w:spacing w:after="0"/>
        <w:jc w:val="both"/>
      </w:pPr>
      <w:r>
        <w:t>Við ummæli og ráðgeving frá serkønum stovni um jarðfrøðilig viðurskifti, f</w:t>
      </w:r>
      <w:r w:rsidR="002C008B">
        <w:t>ær</w:t>
      </w:r>
      <w:r>
        <w:t xml:space="preserve"> kommun</w:t>
      </w:r>
      <w:r w:rsidR="002C008B">
        <w:t>an</w:t>
      </w:r>
      <w:r>
        <w:t xml:space="preserve"> betri grundarlag til at taka avgerðir um boriloyvi til jarðhitahol, soleiðis at tað ikki fær neiliga ávirkan á vatnið í undirgrundini ella góðskuna á jarðhitaholum. Jarðhitahol verða bora</w:t>
      </w:r>
      <w:r w:rsidR="00064BDC">
        <w:t>ð</w:t>
      </w:r>
      <w:r>
        <w:t xml:space="preserve"> í ovasta lag</w:t>
      </w:r>
      <w:r w:rsidR="00064BDC">
        <w:t>ið</w:t>
      </w:r>
      <w:r>
        <w:t xml:space="preserve"> í undirgrundini. Tað er sera ymiskt, hvussu nógv vatn </w:t>
      </w:r>
      <w:r w:rsidR="007022A1">
        <w:t xml:space="preserve">rennur </w:t>
      </w:r>
      <w:r>
        <w:t>úr einum boriholi. Kemur ov nógv vatn úr boriholinum, kann tað hava neiliga ávirkan á undirgrundina og møguligar vatnveitingar hjá kommunu</w:t>
      </w:r>
      <w:r w:rsidR="002C008B">
        <w:t>ni</w:t>
      </w:r>
      <w:r>
        <w:t xml:space="preserve">. </w:t>
      </w:r>
      <w:r w:rsidR="007F2E26">
        <w:t xml:space="preserve">Spurningur er eisini settur við, um góðskan á einum jarðhitaholi kann ávirkast, um fleiri jarðhitahol eru í einum nærri avmarkaðum øki. </w:t>
      </w:r>
      <w:r>
        <w:t>Tí verður skotið upp, at umsóknir um boriloyvi skulu sendast til ummælis hjá Jarðfeingi</w:t>
      </w:r>
      <w:r w:rsidR="00227D9C">
        <w:t>, og at Jarðfeingi skal veita kommun</w:t>
      </w:r>
      <w:r w:rsidR="002C008B">
        <w:t>uni</w:t>
      </w:r>
      <w:r w:rsidR="00227D9C">
        <w:t xml:space="preserve"> neyðuga ráðgeving um jarðfrøðilig viðurskifti.</w:t>
      </w:r>
    </w:p>
    <w:p w14:paraId="46F29985" w14:textId="77777777" w:rsidR="004A7F6F" w:rsidRDefault="004A7F6F" w:rsidP="004C0C45">
      <w:pPr>
        <w:spacing w:after="0"/>
        <w:jc w:val="both"/>
      </w:pPr>
    </w:p>
    <w:p w14:paraId="62D88612" w14:textId="77777777" w:rsidR="007B42E4" w:rsidRDefault="007F2E26" w:rsidP="000A129D">
      <w:pPr>
        <w:spacing w:after="0"/>
        <w:jc w:val="both"/>
      </w:pPr>
      <w:r>
        <w:t>Se</w:t>
      </w:r>
      <w:r w:rsidR="004A7F6F">
        <w:t xml:space="preserve">inastu tíðina hava bæði kommunur og borgarar víst á, at borievja kann </w:t>
      </w:r>
      <w:r w:rsidRPr="007F2E26">
        <w:t>hópa seg upp í regnvatns-/spillvatnleiðingum, áum og ósum</w:t>
      </w:r>
      <w:r>
        <w:t>. Hóast evjan ikki inniheldur dálkandi evni, kann hon dálka umhvørvið, tá hon hópar seg upp í størri nøgdum. Við lógaruppskotinum f</w:t>
      </w:r>
      <w:r w:rsidR="002C008B">
        <w:t>ær</w:t>
      </w:r>
      <w:r w:rsidR="004A7F6F">
        <w:t xml:space="preserve"> </w:t>
      </w:r>
      <w:r>
        <w:t>kommun</w:t>
      </w:r>
      <w:r w:rsidR="002C008B">
        <w:t>an</w:t>
      </w:r>
      <w:r>
        <w:t xml:space="preserve"> </w:t>
      </w:r>
      <w:r w:rsidR="004D1D9B">
        <w:t xml:space="preserve">betri heimild til at </w:t>
      </w:r>
      <w:r w:rsidR="002C008B">
        <w:t xml:space="preserve">umsita loyvi at gera og nýta jarðhitaskipanir, og </w:t>
      </w:r>
      <w:r w:rsidR="004D1D9B">
        <w:t xml:space="preserve">fremja eftirlit við </w:t>
      </w:r>
      <w:r w:rsidR="002C008B">
        <w:t>hesum</w:t>
      </w:r>
      <w:r w:rsidR="004D1D9B">
        <w:t xml:space="preserve">, soleiðis at jarðhitaskipanir ella arbeiðið, sum verður gjørt í hesum sambandi, ikki </w:t>
      </w:r>
      <w:r w:rsidR="007022A1">
        <w:t xml:space="preserve">fær </w:t>
      </w:r>
      <w:r w:rsidR="004D1D9B">
        <w:t xml:space="preserve">neiliga ávirkan </w:t>
      </w:r>
      <w:r w:rsidR="004A7F6F">
        <w:t xml:space="preserve">á </w:t>
      </w:r>
      <w:r w:rsidR="004D1D9B">
        <w:t>umhvørvið</w:t>
      </w:r>
      <w:r w:rsidR="002C008B">
        <w:t xml:space="preserve"> og jarðfrøðilig viðurskifti</w:t>
      </w:r>
      <w:r w:rsidR="004D1D9B">
        <w:t>.</w:t>
      </w:r>
      <w:r w:rsidR="002C008B">
        <w:t xml:space="preserve"> </w:t>
      </w:r>
      <w:r w:rsidR="007B42E4">
        <w:t xml:space="preserve">Kommunan fær </w:t>
      </w:r>
      <w:r>
        <w:t>atgongd til øki og útgerð</w:t>
      </w:r>
      <w:r w:rsidR="00821B16">
        <w:t>,</w:t>
      </w:r>
      <w:r>
        <w:t xml:space="preserve"> og </w:t>
      </w:r>
      <w:r w:rsidR="007B42E4">
        <w:t>skal fáa tær</w:t>
      </w:r>
      <w:r>
        <w:t xml:space="preserve"> upplýsingar, sum </w:t>
      </w:r>
      <w:r w:rsidR="007B42E4">
        <w:t>eru neyðugar fyri at kommunan kann fremja sínar uppgávur eftir lógini</w:t>
      </w:r>
      <w:r>
        <w:t xml:space="preserve">. </w:t>
      </w:r>
    </w:p>
    <w:p w14:paraId="33A5BCCD" w14:textId="77777777" w:rsidR="007B42E4" w:rsidRDefault="007B42E4" w:rsidP="000A129D">
      <w:pPr>
        <w:spacing w:after="0"/>
        <w:jc w:val="both"/>
      </w:pPr>
    </w:p>
    <w:p w14:paraId="774892B6" w14:textId="33BE751E" w:rsidR="00E60021" w:rsidRDefault="007B42E4" w:rsidP="000A129D">
      <w:pPr>
        <w:spacing w:after="0"/>
        <w:jc w:val="both"/>
      </w:pPr>
      <w:r>
        <w:t>K</w:t>
      </w:r>
      <w:r w:rsidR="007F2E26">
        <w:t>ommun</w:t>
      </w:r>
      <w:r>
        <w:t>an kann</w:t>
      </w:r>
      <w:r w:rsidR="00821B16">
        <w:t xml:space="preserve"> </w:t>
      </w:r>
      <w:r w:rsidR="007F2E26">
        <w:t xml:space="preserve">geva boð um </w:t>
      </w:r>
      <w:r>
        <w:t xml:space="preserve">at proppa holið ella gera aðrar </w:t>
      </w:r>
      <w:r w:rsidR="007F2E26">
        <w:t xml:space="preserve">rættandi atgerðir </w:t>
      </w:r>
      <w:r>
        <w:t>fyri at forða fyri, at arbeiðið við at gera jarðhitaskipanir</w:t>
      </w:r>
      <w:r w:rsidR="007F2E26">
        <w:t xml:space="preserve"> hava neiliga ávirkan á umhvørvið</w:t>
      </w:r>
      <w:r>
        <w:t xml:space="preserve"> og jarðfrøðilig viðurskifti</w:t>
      </w:r>
      <w:r w:rsidR="007F2E26">
        <w:t xml:space="preserve">. </w:t>
      </w:r>
      <w:r>
        <w:t xml:space="preserve">Kommunan kann eisini </w:t>
      </w:r>
      <w:r w:rsidR="009C59B9">
        <w:t xml:space="preserve">broyta ella taka aftur loyvi, </w:t>
      </w:r>
      <w:r>
        <w:t xml:space="preserve">er vandi fyri, at arbeiðið við at gera ella nýta jarðhitaskipanina </w:t>
      </w:r>
      <w:r w:rsidR="009C59B9">
        <w:t>hevur neiliga ávirkan á umhvørvi</w:t>
      </w:r>
      <w:r w:rsidR="00821B16">
        <w:t>ð</w:t>
      </w:r>
      <w:r>
        <w:t xml:space="preserve"> og jarðfrøðilig viðurskifti</w:t>
      </w:r>
      <w:r w:rsidR="009C59B9">
        <w:t xml:space="preserve">. Her verður </w:t>
      </w:r>
      <w:r>
        <w:t>m.a.</w:t>
      </w:r>
      <w:r w:rsidR="009C59B9">
        <w:t xml:space="preserve"> hugsað um tey føri, tá borihol kunnu ávirka vatnið í undirgrundini, drekkivantsveitingar og/ella góðskuna á øðrum boriholum. </w:t>
      </w:r>
    </w:p>
    <w:p w14:paraId="0AC48118" w14:textId="77777777" w:rsidR="007B42E4" w:rsidRDefault="007B42E4" w:rsidP="000A129D">
      <w:pPr>
        <w:spacing w:after="0"/>
        <w:jc w:val="both"/>
      </w:pPr>
    </w:p>
    <w:p w14:paraId="244C5821" w14:textId="2C0152B3" w:rsidR="007B42E4" w:rsidRDefault="007B42E4" w:rsidP="000A129D">
      <w:pPr>
        <w:spacing w:after="0"/>
        <w:jc w:val="both"/>
      </w:pPr>
      <w:r>
        <w:t xml:space="preserve">Kommunan kann seta tiltøk í verk fyri rokning ábyrgdarhavarans, verða boð ikki fylgd. Dømi um boð, sum ikki vera fylgd, kunnu eitt nú vera boð um at proppa holi og at rudda </w:t>
      </w:r>
    </w:p>
    <w:p w14:paraId="442E3D82" w14:textId="77777777" w:rsidR="0016381D" w:rsidRDefault="0016381D" w:rsidP="000A129D">
      <w:pPr>
        <w:spacing w:after="0"/>
        <w:jc w:val="both"/>
      </w:pPr>
    </w:p>
    <w:p w14:paraId="713EBE49" w14:textId="749B0440" w:rsidR="0016381D" w:rsidRPr="009B6734" w:rsidRDefault="0016381D" w:rsidP="000A129D">
      <w:pPr>
        <w:spacing w:after="0"/>
        <w:jc w:val="both"/>
      </w:pPr>
      <w:r>
        <w:t>Umhvørvisstovan fær</w:t>
      </w:r>
      <w:r w:rsidR="00A03178">
        <w:t xml:space="preserve"> atgongd til </w:t>
      </w:r>
      <w:r>
        <w:t>øki</w:t>
      </w:r>
      <w:r w:rsidR="00A03178">
        <w:t xml:space="preserve"> og útgerð at</w:t>
      </w:r>
      <w:r>
        <w:t xml:space="preserve"> føra eftirlit við góðkenningum hjá installatøri, brunnborara og útgerð til jarðhitaskipanina. Endamálið er at tryggja góðskuna á boringini og trygdina innleggingina </w:t>
      </w:r>
    </w:p>
    <w:p w14:paraId="3631532B" w14:textId="77777777" w:rsidR="00E60021" w:rsidRPr="000A129D" w:rsidRDefault="00E60021" w:rsidP="000A129D">
      <w:pPr>
        <w:spacing w:after="0"/>
        <w:jc w:val="both"/>
        <w:rPr>
          <w:b/>
        </w:rPr>
      </w:pPr>
    </w:p>
    <w:p w14:paraId="1D5066A0" w14:textId="77777777" w:rsidR="00E60021" w:rsidRPr="000A129D" w:rsidRDefault="00E60021" w:rsidP="000A129D">
      <w:pPr>
        <w:spacing w:after="0"/>
        <w:jc w:val="both"/>
        <w:rPr>
          <w:b/>
        </w:rPr>
      </w:pPr>
      <w:r w:rsidRPr="000A129D">
        <w:rPr>
          <w:b/>
        </w:rPr>
        <w:t>2.15. Gevur lógaruppskotið almennum myndugleikum atgongd til privata ogn?</w:t>
      </w:r>
    </w:p>
    <w:p w14:paraId="68A497AD" w14:textId="0D71B0A4" w:rsidR="009B6734" w:rsidRDefault="009B6734" w:rsidP="000A129D">
      <w:pPr>
        <w:spacing w:after="0"/>
        <w:jc w:val="both"/>
      </w:pPr>
      <w:r>
        <w:t>Við uppskotinum f</w:t>
      </w:r>
      <w:r w:rsidR="00A03178">
        <w:t>ær kommunan</w:t>
      </w:r>
      <w:r w:rsidR="0076388F">
        <w:t xml:space="preserve"> og Umhvørvisstovan </w:t>
      </w:r>
      <w:r>
        <w:t>atgongd til ogn uttan rættarúrskurð. Kommun</w:t>
      </w:r>
      <w:r w:rsidR="00A03178">
        <w:t>an hevur</w:t>
      </w:r>
      <w:r>
        <w:t xml:space="preserve"> eftirlit við </w:t>
      </w:r>
      <w:r w:rsidR="00A03178">
        <w:t>at gera og nýta jarðhitaskipanir</w:t>
      </w:r>
      <w:r w:rsidR="0076388F">
        <w:t>, meðan Umhvørvisstovan hevur eftirlit við góðkenningum hjá installatøri og brunnborara, og at einans góðkend útgerð verður brúkt</w:t>
      </w:r>
      <w:r>
        <w:t xml:space="preserve">. </w:t>
      </w:r>
      <w:r w:rsidRPr="00C61106">
        <w:t>Heimildin er avmarkað til útgerð og økið, sum hoyra til jarðhitaskipanina.</w:t>
      </w:r>
    </w:p>
    <w:p w14:paraId="185427DF" w14:textId="77777777" w:rsidR="00E60021" w:rsidRPr="000A129D" w:rsidRDefault="00E60021" w:rsidP="000A129D">
      <w:pPr>
        <w:spacing w:after="0"/>
        <w:jc w:val="both"/>
        <w:rPr>
          <w:b/>
        </w:rPr>
      </w:pPr>
    </w:p>
    <w:p w14:paraId="6F8A4EBB" w14:textId="77777777" w:rsidR="00E60021" w:rsidRPr="000A129D" w:rsidRDefault="00E60021" w:rsidP="000A129D">
      <w:pPr>
        <w:spacing w:after="0"/>
        <w:jc w:val="both"/>
        <w:rPr>
          <w:b/>
        </w:rPr>
      </w:pPr>
    </w:p>
    <w:p w14:paraId="27FB4908" w14:textId="77777777" w:rsidR="00E60021" w:rsidRPr="000A129D" w:rsidRDefault="00E60021" w:rsidP="000A129D">
      <w:pPr>
        <w:spacing w:after="0"/>
        <w:jc w:val="both"/>
        <w:rPr>
          <w:b/>
        </w:rPr>
      </w:pPr>
      <w:r w:rsidRPr="000A129D">
        <w:rPr>
          <w:b/>
        </w:rPr>
        <w:t>2.16. Hevur lógaruppskotið aðrar avleiðingar?</w:t>
      </w:r>
    </w:p>
    <w:p w14:paraId="2821F8A0" w14:textId="69CD9D8D" w:rsidR="00E60021" w:rsidRPr="000A129D" w:rsidRDefault="009B6734" w:rsidP="000A129D">
      <w:pPr>
        <w:spacing w:after="0"/>
        <w:jc w:val="both"/>
      </w:pPr>
      <w:r>
        <w:t>Lógaruppskotið hevur ikki aðrar avleiðingar.</w:t>
      </w:r>
    </w:p>
    <w:p w14:paraId="3A4BDDE1" w14:textId="77777777" w:rsidR="00E60021" w:rsidRPr="000A129D" w:rsidRDefault="00E60021" w:rsidP="000A129D">
      <w:pPr>
        <w:spacing w:after="0"/>
        <w:jc w:val="both"/>
      </w:pPr>
    </w:p>
    <w:p w14:paraId="15697FD0" w14:textId="08B904FD" w:rsidR="0083258B" w:rsidRDefault="0083258B">
      <w:pPr>
        <w:spacing w:after="0"/>
        <w:rPr>
          <w:b/>
        </w:rPr>
      </w:pPr>
    </w:p>
    <w:p w14:paraId="0B8BCCB8" w14:textId="45F2F9E4" w:rsidR="00E60021" w:rsidRPr="000A129D" w:rsidRDefault="00E60021" w:rsidP="000A129D">
      <w:pPr>
        <w:spacing w:after="0"/>
        <w:jc w:val="both"/>
        <w:rPr>
          <w:b/>
        </w:rPr>
      </w:pPr>
      <w:r w:rsidRPr="000A129D">
        <w:rPr>
          <w:b/>
        </w:rPr>
        <w:t>2.17. Talvan: Yvirlit yvir avleiðingarnar av lógaruppskotinum</w:t>
      </w:r>
    </w:p>
    <w:p w14:paraId="37D520FA" w14:textId="77777777" w:rsidR="00E60021" w:rsidRPr="000A129D" w:rsidRDefault="00E60021" w:rsidP="000A129D">
      <w:pPr>
        <w:spacing w:after="0"/>
        <w:rPr>
          <w:bCs/>
          <w:color w:val="000000"/>
        </w:rPr>
      </w:pPr>
    </w:p>
    <w:tbl>
      <w:tblPr>
        <w:tblStyle w:val="Tabel-Gitter11"/>
        <w:tblW w:w="0" w:type="dxa"/>
        <w:tblInd w:w="108" w:type="dxa"/>
        <w:tblLayout w:type="fixed"/>
        <w:tblLook w:val="04A0" w:firstRow="1" w:lastRow="0" w:firstColumn="1" w:lastColumn="0" w:noHBand="0" w:noVBand="1"/>
      </w:tblPr>
      <w:tblGrid>
        <w:gridCol w:w="1522"/>
        <w:gridCol w:w="1522"/>
        <w:gridCol w:w="1523"/>
        <w:gridCol w:w="1522"/>
        <w:gridCol w:w="1522"/>
        <w:gridCol w:w="1523"/>
      </w:tblGrid>
      <w:tr w:rsidR="00E60021" w:rsidRPr="000A129D" w14:paraId="721B891D"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tcPr>
          <w:p w14:paraId="065EE247" w14:textId="77777777" w:rsidR="00E60021" w:rsidRPr="000A129D" w:rsidRDefault="00E60021" w:rsidP="000A129D">
            <w:pPr>
              <w:spacing w:after="0"/>
              <w:rPr>
                <w:rFonts w:ascii="Times New Roman" w:hAnsi="Times New Roman"/>
                <w:b/>
                <w:bCs/>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011B6DE7"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landið ella landsmyndug-leikar</w:t>
            </w:r>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1453DB9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kommunalar myndugleikar</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701ACFF8"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pláss ella øki í landinum</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4FA94C53"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ávísar samfelags-bólkar ella felagsskapir</w:t>
            </w:r>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2CE1EBB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vinnuna</w:t>
            </w:r>
          </w:p>
        </w:tc>
      </w:tr>
      <w:tr w:rsidR="00E60021" w:rsidRPr="000A129D" w14:paraId="7D7334B4"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816F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Fíggjarligar ella búskaparligar avleiðingar</w:t>
            </w:r>
          </w:p>
        </w:tc>
        <w:sdt>
          <w:sdtPr>
            <w:rPr>
              <w:bCs/>
              <w:sz w:val="20"/>
              <w:szCs w:val="20"/>
            </w:rPr>
            <w:id w:val="1109551800"/>
            <w:placeholder>
              <w:docPart w:val="D58AA6B117DE406C9DB93DEB2C9E35E8"/>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6F90C" w14:textId="616AE8D8" w:rsidR="00E60021" w:rsidRPr="000A129D" w:rsidRDefault="00E60021" w:rsidP="000A129D">
                <w:pPr>
                  <w:spacing w:after="0"/>
                  <w:jc w:val="center"/>
                  <w:rPr>
                    <w:rFonts w:ascii="Times New Roman" w:hAnsi="Times New Roman"/>
                    <w:bCs/>
                    <w:sz w:val="20"/>
                    <w:szCs w:val="20"/>
                  </w:rPr>
                </w:pPr>
                <w:r w:rsidRPr="000A129D">
                  <w:rPr>
                    <w:rFonts w:ascii="Times New Roman" w:hAnsi="Times New Roman"/>
                    <w:bCs/>
                    <w:sz w:val="20"/>
                    <w:szCs w:val="20"/>
                  </w:rPr>
                  <w:t>Ja</w:t>
                </w:r>
              </w:p>
            </w:tc>
          </w:sdtContent>
        </w:sdt>
        <w:sdt>
          <w:sdtPr>
            <w:rPr>
              <w:bCs/>
              <w:sz w:val="20"/>
              <w:szCs w:val="20"/>
            </w:rPr>
            <w:id w:val="-220371911"/>
            <w:placeholder>
              <w:docPart w:val="C0102732E438477B8B2537D67378081F"/>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D14FB" w14:textId="4A103FBA" w:rsidR="00E60021" w:rsidRPr="000A129D" w:rsidRDefault="00E60021" w:rsidP="000A129D">
                <w:pPr>
                  <w:spacing w:after="0"/>
                  <w:jc w:val="center"/>
                  <w:rPr>
                    <w:rFonts w:ascii="Times New Roman" w:hAnsi="Times New Roman"/>
                    <w:bCs/>
                    <w:sz w:val="20"/>
                    <w:szCs w:val="20"/>
                  </w:rPr>
                </w:pPr>
                <w:r w:rsidRPr="000A129D">
                  <w:rPr>
                    <w:rFonts w:ascii="Times New Roman" w:hAnsi="Times New Roman"/>
                    <w:bCs/>
                    <w:sz w:val="20"/>
                    <w:szCs w:val="20"/>
                  </w:rPr>
                  <w:t>Nei</w:t>
                </w:r>
              </w:p>
            </w:tc>
          </w:sdtContent>
        </w:sdt>
        <w:sdt>
          <w:sdtPr>
            <w:rPr>
              <w:bCs/>
              <w:sz w:val="20"/>
              <w:szCs w:val="20"/>
            </w:rPr>
            <w:id w:val="1001774417"/>
            <w:placeholder>
              <w:docPart w:val="6FAD92F09DE54892ACD4F5C87A2F2A87"/>
            </w:placeholder>
            <w:comboBox>
              <w:listItem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AAFF0" w14:textId="3EB6D902" w:rsidR="00E60021" w:rsidRPr="000A129D" w:rsidRDefault="00E60021" w:rsidP="000A129D">
                <w:pPr>
                  <w:spacing w:after="0"/>
                  <w:jc w:val="center"/>
                  <w:rPr>
                    <w:rFonts w:ascii="Times New Roman" w:hAnsi="Times New Roman"/>
                    <w:bCs/>
                    <w:sz w:val="20"/>
                    <w:szCs w:val="20"/>
                  </w:rPr>
                </w:pPr>
                <w:r w:rsidRPr="000A129D">
                  <w:rPr>
                    <w:rFonts w:ascii="Times New Roman" w:hAnsi="Times New Roman"/>
                    <w:bCs/>
                    <w:sz w:val="20"/>
                    <w:szCs w:val="20"/>
                  </w:rPr>
                  <w:t>Nei</w:t>
                </w:r>
              </w:p>
            </w:tc>
          </w:sdtContent>
        </w:sdt>
        <w:sdt>
          <w:sdtPr>
            <w:rPr>
              <w:bCs/>
              <w:sz w:val="20"/>
              <w:szCs w:val="20"/>
            </w:rPr>
            <w:id w:val="-722052874"/>
            <w:placeholder>
              <w:docPart w:val="4941FBC0F63243C1B107B2934C80605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C39FF" w14:textId="1B679D1A" w:rsidR="00E60021" w:rsidRPr="000A129D" w:rsidRDefault="00E60021" w:rsidP="000A129D">
                <w:pPr>
                  <w:spacing w:after="0"/>
                  <w:jc w:val="center"/>
                  <w:rPr>
                    <w:rFonts w:ascii="Times New Roman" w:hAnsi="Times New Roman"/>
                    <w:bCs/>
                    <w:sz w:val="20"/>
                    <w:szCs w:val="20"/>
                  </w:rPr>
                </w:pPr>
                <w:r w:rsidRPr="000A129D">
                  <w:rPr>
                    <w:rFonts w:ascii="Times New Roman" w:hAnsi="Times New Roman"/>
                    <w:bCs/>
                    <w:sz w:val="20"/>
                    <w:szCs w:val="20"/>
                  </w:rPr>
                  <w:t>Nei</w:t>
                </w:r>
              </w:p>
            </w:tc>
          </w:sdtContent>
        </w:sdt>
        <w:sdt>
          <w:sdtPr>
            <w:rPr>
              <w:bCs/>
              <w:sz w:val="20"/>
              <w:szCs w:val="20"/>
            </w:rPr>
            <w:id w:val="1212457157"/>
            <w:placeholder>
              <w:docPart w:val="12928606283A4053A2CBEB6A3A108612"/>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99AC4" w14:textId="498027CE" w:rsidR="00E60021" w:rsidRPr="000A129D" w:rsidRDefault="00E60021" w:rsidP="000A129D">
                <w:pPr>
                  <w:spacing w:after="0"/>
                  <w:jc w:val="center"/>
                  <w:rPr>
                    <w:rFonts w:ascii="Times New Roman" w:hAnsi="Times New Roman"/>
                    <w:bCs/>
                    <w:sz w:val="20"/>
                    <w:szCs w:val="20"/>
                  </w:rPr>
                </w:pPr>
                <w:r w:rsidRPr="000A129D">
                  <w:rPr>
                    <w:rFonts w:ascii="Times New Roman" w:hAnsi="Times New Roman"/>
                    <w:bCs/>
                    <w:sz w:val="20"/>
                    <w:szCs w:val="20"/>
                  </w:rPr>
                  <w:t>Ja</w:t>
                </w:r>
              </w:p>
            </w:tc>
          </w:sdtContent>
        </w:sdt>
      </w:tr>
      <w:tr w:rsidR="00E60021" w:rsidRPr="000A129D" w14:paraId="1277804C"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9E5F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Umsitingarligar avleiðingar</w:t>
            </w:r>
          </w:p>
        </w:tc>
        <w:sdt>
          <w:sdtPr>
            <w:rPr>
              <w:sz w:val="20"/>
            </w:rPr>
            <w:id w:val="463475165"/>
            <w:placeholder>
              <w:docPart w:val="109BE2C0C0424DB79002A175E6287E5D"/>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8D37B" w14:textId="5F89700C"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 xml:space="preserve">Ja </w:t>
                </w:r>
              </w:p>
            </w:tc>
          </w:sdtContent>
        </w:sdt>
        <w:sdt>
          <w:sdtPr>
            <w:rPr>
              <w:sz w:val="20"/>
            </w:rPr>
            <w:id w:val="193965219"/>
            <w:placeholder>
              <w:docPart w:val="307A892DACFA481CB60E4E4458791792"/>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5F4D7" w14:textId="3F3CD49E"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Ja</w:t>
                </w:r>
              </w:p>
            </w:tc>
          </w:sdtContent>
        </w:sdt>
        <w:sdt>
          <w:sdtPr>
            <w:rPr>
              <w:sz w:val="20"/>
            </w:rPr>
            <w:id w:val="-1732535479"/>
            <w:placeholder>
              <w:docPart w:val="2101F787A1374ADD9574E9BE88F2353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ED02C" w14:textId="298D5916"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247317771"/>
            <w:placeholder>
              <w:docPart w:val="38D399C752A24706A31899876E83DF43"/>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4E953" w14:textId="1822E657"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1937699706"/>
            <w:placeholder>
              <w:docPart w:val="BC8A4B236D1B4961AD64B5F5092304F1"/>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7D79E" w14:textId="59CC8ABA"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Ja</w:t>
                </w:r>
              </w:p>
            </w:tc>
          </w:sdtContent>
        </w:sdt>
      </w:tr>
      <w:tr w:rsidR="00E60021" w:rsidRPr="000A129D" w14:paraId="5994513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1AA6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Umhvørvisligar avleiðingar</w:t>
            </w:r>
          </w:p>
        </w:tc>
        <w:sdt>
          <w:sdtPr>
            <w:rPr>
              <w:sz w:val="20"/>
            </w:rPr>
            <w:id w:val="-1105500463"/>
            <w:placeholder>
              <w:docPart w:val="970806F86C1B47748154B1740FD68A3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3974C" w14:textId="73C6F2C7"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Ja</w:t>
                </w:r>
              </w:p>
            </w:tc>
          </w:sdtContent>
        </w:sdt>
        <w:sdt>
          <w:sdtPr>
            <w:rPr>
              <w:sz w:val="20"/>
            </w:rPr>
            <w:id w:val="69170381"/>
            <w:placeholder>
              <w:docPart w:val="57AA0BE6F90E4A9E98B3B3D9566E7E09"/>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022F0" w14:textId="38BA62E2"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Ja</w:t>
                </w:r>
              </w:p>
            </w:tc>
          </w:sdtContent>
        </w:sdt>
        <w:sdt>
          <w:sdtPr>
            <w:rPr>
              <w:sz w:val="20"/>
            </w:rPr>
            <w:id w:val="1469403764"/>
            <w:placeholder>
              <w:docPart w:val="24FF557617BA422584DE17D731ACA87E"/>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93358" w14:textId="48AF0BB6"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1456685929"/>
            <w:placeholder>
              <w:docPart w:val="0C8A9E75AC584EA0BF1941CFE4A7A44C"/>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38EDB" w14:textId="3727F24C"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1671832337"/>
            <w:placeholder>
              <w:docPart w:val="701BE18FCBFC4F0C91972D93BA0C900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C6A3C" w14:textId="1B6682FE"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tr>
      <w:tr w:rsidR="00E60021" w:rsidRPr="000A129D" w14:paraId="4EDA29D3"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DA25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Avleiðingar í mun til altjóða avtalur og reglur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AF11B" w14:textId="72234CCC" w:rsidR="00E60021" w:rsidRPr="000A129D" w:rsidRDefault="00000000" w:rsidP="000A129D">
            <w:pPr>
              <w:spacing w:after="0"/>
              <w:jc w:val="center"/>
              <w:rPr>
                <w:rFonts w:ascii="Times New Roman" w:hAnsi="Times New Roman"/>
                <w:sz w:val="20"/>
              </w:rPr>
            </w:pPr>
            <w:sdt>
              <w:sdtPr>
                <w:rPr>
                  <w:sz w:val="20"/>
                </w:rPr>
                <w:id w:val="-1768680227"/>
                <w:placeholder>
                  <w:docPart w:val="4C26038C27144616BAF7A215D2FC9056"/>
                </w:placeholder>
                <w:comboBox>
                  <w:listItem w:displayText="Ja" w:value="Ja"/>
                  <w:listItem w:displayText="Nei" w:value="Nei"/>
                </w:comboBox>
              </w:sdtPr>
              <w:sdtContent>
                <w:r w:rsidR="00E60021" w:rsidRPr="000A129D">
                  <w:rPr>
                    <w:rFonts w:ascii="Times New Roman" w:hAnsi="Times New Roman"/>
                    <w:sz w:val="20"/>
                  </w:rPr>
                  <w:t>Nei</w:t>
                </w:r>
              </w:sdtContent>
            </w:sdt>
          </w:p>
        </w:tc>
        <w:sdt>
          <w:sdtPr>
            <w:rPr>
              <w:sz w:val="20"/>
            </w:rPr>
            <w:id w:val="-613131601"/>
            <w:placeholder>
              <w:docPart w:val="A078AE7ED76A4E86AACD0968EB74368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03D14" w14:textId="55908536"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1136996114"/>
            <w:placeholder>
              <w:docPart w:val="FD4FD9A7A5124515AC2DFEF5BB4F30A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3D872" w14:textId="5039ACBD"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1169521836"/>
            <w:placeholder>
              <w:docPart w:val="0FCD526AAC1D43C0A6818B6FC537B9E4"/>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37663" w14:textId="5E84AA17"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1905216052"/>
            <w:placeholder>
              <w:docPart w:val="69050EC3BEB047ECB83AA4BCED6DDFB3"/>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1A02A" w14:textId="003DD50D"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tr>
      <w:tr w:rsidR="00E60021" w:rsidRPr="000A129D" w14:paraId="07C3DF9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350D5"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Sosialar avleiðingar</w:t>
            </w:r>
          </w:p>
        </w:tc>
        <w:tc>
          <w:tcPr>
            <w:tcW w:w="3045"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22C0B24E" w14:textId="77777777" w:rsidR="00E60021" w:rsidRPr="000A129D" w:rsidRDefault="00E60021" w:rsidP="000A129D">
            <w:pPr>
              <w:spacing w:after="0"/>
              <w:jc w:val="center"/>
              <w:rPr>
                <w:rFonts w:ascii="Times New Roman" w:hAnsi="Times New Roman"/>
                <w:b/>
                <w:bCs/>
                <w:sz w:val="24"/>
                <w:szCs w:val="20"/>
              </w:rPr>
            </w:pPr>
          </w:p>
        </w:tc>
        <w:sdt>
          <w:sdtPr>
            <w:rPr>
              <w:sz w:val="20"/>
            </w:rPr>
            <w:id w:val="-1092471004"/>
            <w:placeholder>
              <w:docPart w:val="FEF38AF8C36D4105B9A676B79D05A980"/>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51348" w14:textId="0CF670D9"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sdt>
          <w:sdtPr>
            <w:rPr>
              <w:sz w:val="20"/>
            </w:rPr>
            <w:id w:val="-1251424783"/>
            <w:placeholder>
              <w:docPart w:val="601063289B094D8CBF4EDEE10F6F6DD1"/>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18CCB" w14:textId="3D670BB7" w:rsidR="00E60021" w:rsidRPr="000A129D" w:rsidRDefault="00E60021" w:rsidP="000A129D">
                <w:pPr>
                  <w:spacing w:after="0"/>
                  <w:jc w:val="center"/>
                  <w:rPr>
                    <w:rFonts w:ascii="Times New Roman" w:hAnsi="Times New Roman"/>
                    <w:sz w:val="20"/>
                  </w:rPr>
                </w:pPr>
                <w:r w:rsidRPr="000A129D">
                  <w:rPr>
                    <w:rFonts w:ascii="Times New Roman" w:hAnsi="Times New Roman"/>
                    <w:sz w:val="20"/>
                  </w:rPr>
                  <w:t>Nei</w:t>
                </w:r>
              </w:p>
            </w:tc>
          </w:sdtContent>
        </w:sdt>
        <w:tc>
          <w:tcPr>
            <w:tcW w:w="152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6C32735" w14:textId="77777777" w:rsidR="00E60021" w:rsidRPr="000A129D" w:rsidRDefault="00E60021" w:rsidP="000A129D">
            <w:pPr>
              <w:spacing w:after="0"/>
              <w:jc w:val="center"/>
              <w:rPr>
                <w:rFonts w:ascii="Times New Roman" w:hAnsi="Times New Roman"/>
                <w:b/>
                <w:bCs/>
                <w:sz w:val="24"/>
                <w:szCs w:val="20"/>
              </w:rPr>
            </w:pPr>
          </w:p>
        </w:tc>
      </w:tr>
    </w:tbl>
    <w:p w14:paraId="00666F31" w14:textId="77777777" w:rsidR="00E60021" w:rsidRPr="000A129D" w:rsidRDefault="00E60021" w:rsidP="000A129D">
      <w:pPr>
        <w:spacing w:after="0"/>
        <w:rPr>
          <w:rFonts w:eastAsia="Times New Roman"/>
          <w:b/>
          <w:bCs/>
          <w:color w:val="000000"/>
          <w:szCs w:val="26"/>
          <w:lang w:eastAsia="en-US"/>
        </w:rPr>
      </w:pPr>
    </w:p>
    <w:p w14:paraId="74C46684" w14:textId="77777777" w:rsidR="00E60021" w:rsidRPr="000A129D" w:rsidRDefault="00E60021" w:rsidP="000A129D">
      <w:pPr>
        <w:spacing w:after="0"/>
        <w:rPr>
          <w:rFonts w:eastAsia="Times New Roman"/>
          <w:b/>
          <w:bCs/>
          <w:color w:val="000000"/>
          <w:szCs w:val="26"/>
        </w:rPr>
      </w:pPr>
    </w:p>
    <w:p w14:paraId="2D9DCD3E" w14:textId="77777777" w:rsidR="00E60021" w:rsidRPr="000A129D" w:rsidRDefault="00E60021" w:rsidP="000A129D">
      <w:pPr>
        <w:spacing w:after="0"/>
        <w:rPr>
          <w:rFonts w:eastAsia="Times New Roman"/>
          <w:b/>
          <w:bCs/>
          <w:color w:val="000000"/>
          <w:szCs w:val="26"/>
        </w:rPr>
      </w:pPr>
      <w:r w:rsidRPr="000A129D">
        <w:rPr>
          <w:rFonts w:eastAsia="Times New Roman"/>
          <w:b/>
          <w:bCs/>
          <w:color w:val="000000"/>
          <w:szCs w:val="26"/>
        </w:rPr>
        <w:br w:type="page"/>
      </w:r>
    </w:p>
    <w:p w14:paraId="19D78BFB" w14:textId="77777777" w:rsidR="00E60021" w:rsidRPr="000A129D" w:rsidRDefault="00E60021" w:rsidP="000A129D">
      <w:pPr>
        <w:spacing w:after="0"/>
        <w:rPr>
          <w:rFonts w:eastAsia="Times New Roman"/>
          <w:b/>
          <w:bCs/>
          <w:color w:val="000000"/>
          <w:szCs w:val="26"/>
        </w:rPr>
      </w:pPr>
      <w:r w:rsidRPr="000A129D">
        <w:rPr>
          <w:rFonts w:eastAsia="Times New Roman"/>
          <w:b/>
          <w:bCs/>
          <w:color w:val="000000"/>
          <w:szCs w:val="26"/>
        </w:rPr>
        <w:lastRenderedPageBreak/>
        <w:t xml:space="preserve">Kapittul 3. </w:t>
      </w:r>
      <w:r w:rsidRPr="000A129D">
        <w:rPr>
          <w:b/>
        </w:rPr>
        <w:t>Serligar viðmerkingar</w:t>
      </w:r>
    </w:p>
    <w:p w14:paraId="7D21E875" w14:textId="77777777" w:rsidR="00E60021" w:rsidRPr="000A129D" w:rsidRDefault="00E60021" w:rsidP="000A129D">
      <w:pPr>
        <w:spacing w:after="0"/>
        <w:rPr>
          <w:b/>
        </w:rPr>
      </w:pPr>
    </w:p>
    <w:p w14:paraId="7BF06177" w14:textId="1B776295" w:rsidR="00E60021" w:rsidRDefault="00E60021" w:rsidP="000A129D">
      <w:pPr>
        <w:spacing w:after="0"/>
        <w:jc w:val="both"/>
        <w:rPr>
          <w:b/>
        </w:rPr>
      </w:pPr>
      <w:r w:rsidRPr="000A129D">
        <w:rPr>
          <w:b/>
        </w:rPr>
        <w:t>3.1. Viðmerkingar til ta einstøku greinina</w:t>
      </w:r>
    </w:p>
    <w:p w14:paraId="00C05227" w14:textId="77777777" w:rsidR="00A97C0E" w:rsidRPr="00A97C0E" w:rsidRDefault="00A97C0E" w:rsidP="000A129D">
      <w:pPr>
        <w:spacing w:after="0"/>
        <w:jc w:val="both"/>
        <w:rPr>
          <w:b/>
        </w:rPr>
      </w:pPr>
    </w:p>
    <w:p w14:paraId="4FD8058B" w14:textId="77777777" w:rsidR="00E60021" w:rsidRDefault="00E60021" w:rsidP="000A129D">
      <w:pPr>
        <w:spacing w:after="0"/>
        <w:jc w:val="both"/>
        <w:rPr>
          <w:b/>
        </w:rPr>
      </w:pPr>
      <w:r w:rsidRPr="000A129D">
        <w:rPr>
          <w:b/>
        </w:rPr>
        <w:t>Til § 1</w:t>
      </w:r>
    </w:p>
    <w:p w14:paraId="724849BA" w14:textId="63564993" w:rsidR="00D16AAF" w:rsidRPr="000A129D" w:rsidRDefault="00D16AAF" w:rsidP="000A129D">
      <w:pPr>
        <w:spacing w:after="0"/>
        <w:jc w:val="both"/>
        <w:rPr>
          <w:b/>
        </w:rPr>
      </w:pPr>
      <w:r>
        <w:rPr>
          <w:b/>
        </w:rPr>
        <w:t>Nr. 1</w:t>
      </w:r>
    </w:p>
    <w:p w14:paraId="14AD8D09" w14:textId="1F6321CB" w:rsidR="00D16AAF" w:rsidRDefault="005D4B70" w:rsidP="000A129D">
      <w:pPr>
        <w:spacing w:after="0"/>
        <w:jc w:val="both"/>
      </w:pPr>
      <w:r>
        <w:t xml:space="preserve">Heimildin til at krevja gjald verður víðkað til at fevna um mátingar, skrásetingar og ráðgeving, sum Jarðfeingi skal gera sbrt. § 7a. </w:t>
      </w:r>
    </w:p>
    <w:p w14:paraId="0FF8ACC2" w14:textId="77777777" w:rsidR="00043CB3" w:rsidRDefault="00043CB3" w:rsidP="000A129D">
      <w:pPr>
        <w:spacing w:after="0"/>
        <w:jc w:val="both"/>
      </w:pPr>
    </w:p>
    <w:p w14:paraId="21BA409C" w14:textId="4CCFBD8B" w:rsidR="00043CB3" w:rsidRDefault="00043CB3" w:rsidP="000A129D">
      <w:pPr>
        <w:spacing w:after="0"/>
        <w:jc w:val="both"/>
      </w:pPr>
      <w:r>
        <w:rPr>
          <w:b/>
          <w:bCs/>
        </w:rPr>
        <w:t>Nr. 2</w:t>
      </w:r>
    </w:p>
    <w:p w14:paraId="298030E1" w14:textId="2739B97C" w:rsidR="00043CB3" w:rsidRPr="00043CB3" w:rsidRDefault="00043CB3" w:rsidP="000A129D">
      <w:pPr>
        <w:spacing w:after="0"/>
        <w:jc w:val="both"/>
      </w:pPr>
      <w:r>
        <w:t>Umsóknir um jarðhitaskipanir eru skrivligar og skulu latast inn á einum oyðiblaðið frá Umhvørvisstovuni.</w:t>
      </w:r>
      <w:r w:rsidR="007B08AC">
        <w:t xml:space="preserve"> Oyðiblaðið verður vanliga sent við teldubrævi til kommunurnar. </w:t>
      </w:r>
      <w:r>
        <w:t>Ætlanin er at gera umsóknartilgongdina meira talgilda</w:t>
      </w:r>
      <w:r w:rsidR="007B08AC">
        <w:t xml:space="preserve"> og knýta umsóknina til telduskipanina, sum Umhvørvisstovan mennir í løtuni</w:t>
      </w:r>
      <w:r>
        <w:t xml:space="preserve">. </w:t>
      </w:r>
    </w:p>
    <w:p w14:paraId="17346D5F" w14:textId="77777777" w:rsidR="00D16AAF" w:rsidRDefault="00D16AAF" w:rsidP="000A129D">
      <w:pPr>
        <w:spacing w:after="0"/>
        <w:jc w:val="both"/>
      </w:pPr>
    </w:p>
    <w:p w14:paraId="500BB3AC" w14:textId="6A0B0632" w:rsidR="00D16AAF" w:rsidRPr="000A129D" w:rsidRDefault="00D16AAF" w:rsidP="00D16AAF">
      <w:pPr>
        <w:spacing w:after="0"/>
        <w:jc w:val="both"/>
        <w:rPr>
          <w:b/>
        </w:rPr>
      </w:pPr>
      <w:r>
        <w:rPr>
          <w:b/>
        </w:rPr>
        <w:t xml:space="preserve">Nr. </w:t>
      </w:r>
      <w:r w:rsidR="000D662F">
        <w:rPr>
          <w:b/>
        </w:rPr>
        <w:t>3</w:t>
      </w:r>
    </w:p>
    <w:p w14:paraId="31F2F0C6" w14:textId="0AFB894F" w:rsidR="00D16AAF" w:rsidRDefault="00AB70BC" w:rsidP="000A129D">
      <w:pPr>
        <w:spacing w:after="0"/>
        <w:jc w:val="both"/>
      </w:pPr>
      <w:r>
        <w:t>Jarðfeingi hevur serkøna vitan um jarðfrøðilig viðurskifti. Tá umsóknir um boriloyvi vera sendar til ummælis hjá Jarðfeingi, fær stovnurin høvi til at vísa kommunu</w:t>
      </w:r>
      <w:r w:rsidR="00C56CD2">
        <w:t>ni</w:t>
      </w:r>
      <w:r>
        <w:t xml:space="preserve"> á møguligar neiligar jarðfrøðiligar avbjóðingar, sum kunnu knýta seg at einum boriholi, áðrenn holið verður borað. Hetta gevur betri fortreytir til at fyribyrgja neiliga ávirkan á jarðfrøðilig viðurskifti. </w:t>
      </w:r>
      <w:r w:rsidR="001221A9">
        <w:t>Neilig ávirkan á jarðfrøðilig viðurskifti kann eitt nú vera</w:t>
      </w:r>
      <w:r w:rsidR="00982FFA">
        <w:t>,</w:t>
      </w:r>
      <w:r w:rsidR="001221A9">
        <w:t xml:space="preserve"> at sonevnd artesisk hol ver</w:t>
      </w:r>
      <w:r w:rsidR="00300EAF">
        <w:t>ð</w:t>
      </w:r>
      <w:r w:rsidR="001221A9">
        <w:t>a borað, har stórar nøgdir</w:t>
      </w:r>
      <w:r w:rsidR="000D662F">
        <w:t xml:space="preserve"> av vatni</w:t>
      </w:r>
      <w:r w:rsidR="001221A9">
        <w:t xml:space="preserve"> renna støðugt úr jarðhitaholinum, sum síðani kann ávirka tilrenningina av drekkivatni</w:t>
      </w:r>
      <w:r w:rsidR="009751BF">
        <w:t>.</w:t>
      </w:r>
      <w:r w:rsidR="005564F4">
        <w:t xml:space="preserve"> </w:t>
      </w:r>
    </w:p>
    <w:p w14:paraId="37E6C579" w14:textId="77777777" w:rsidR="00D16AAF" w:rsidRDefault="00D16AAF" w:rsidP="000A129D">
      <w:pPr>
        <w:spacing w:after="0"/>
        <w:jc w:val="both"/>
      </w:pPr>
    </w:p>
    <w:p w14:paraId="4A8FFF77" w14:textId="77777777" w:rsidR="00D16AAF" w:rsidRDefault="00D16AAF" w:rsidP="000A129D">
      <w:pPr>
        <w:spacing w:after="0"/>
        <w:jc w:val="both"/>
      </w:pPr>
    </w:p>
    <w:p w14:paraId="02D137D8" w14:textId="6F0306F1" w:rsidR="00D16AAF" w:rsidRPr="000A129D" w:rsidRDefault="00D16AAF" w:rsidP="00D16AAF">
      <w:pPr>
        <w:spacing w:after="0"/>
        <w:jc w:val="both"/>
        <w:rPr>
          <w:b/>
        </w:rPr>
      </w:pPr>
      <w:r>
        <w:rPr>
          <w:b/>
        </w:rPr>
        <w:t xml:space="preserve">Nr. </w:t>
      </w:r>
      <w:r w:rsidR="00EC3C0C">
        <w:rPr>
          <w:b/>
        </w:rPr>
        <w:t>4</w:t>
      </w:r>
    </w:p>
    <w:p w14:paraId="204499E9" w14:textId="78654172" w:rsidR="00D16AAF" w:rsidRDefault="005564F4" w:rsidP="000A129D">
      <w:pPr>
        <w:spacing w:after="0"/>
        <w:jc w:val="both"/>
      </w:pPr>
      <w:r>
        <w:t>Ein fortreyt fyri at Jarðfeingi kann geva ummæli og ráðgev</w:t>
      </w:r>
      <w:r w:rsidR="00C56CD2">
        <w:t>a</w:t>
      </w:r>
      <w:r>
        <w:t xml:space="preserve"> um jarðfrøðilig viðurskifti er, at stovnurin fær upplýsingar um kommunal</w:t>
      </w:r>
      <w:r w:rsidR="00C56CD2">
        <w:t>ar</w:t>
      </w:r>
      <w:r>
        <w:t xml:space="preserve"> drekkivatnsveitingar. Tí verður ásett, at kommuna</w:t>
      </w:r>
      <w:r w:rsidR="00C56CD2">
        <w:t>n</w:t>
      </w:r>
      <w:r>
        <w:t xml:space="preserve"> skal upplýs</w:t>
      </w:r>
      <w:r w:rsidR="000D662F">
        <w:t>a, hvar viðkomandi drekkivatnsveitingar eru</w:t>
      </w:r>
      <w:r>
        <w:t>.</w:t>
      </w:r>
      <w:r w:rsidR="000D662F">
        <w:t xml:space="preserve"> Í fyrstu syftu </w:t>
      </w:r>
      <w:r w:rsidR="00C56CD2">
        <w:t>skal</w:t>
      </w:r>
      <w:r w:rsidR="000D662F">
        <w:t xml:space="preserve"> kommun</w:t>
      </w:r>
      <w:r w:rsidR="00C56CD2">
        <w:t>an</w:t>
      </w:r>
      <w:r w:rsidR="000D662F">
        <w:t xml:space="preserve"> senda hesar upplýsingar til Jarðfeingi. Ætlanin er at leggja hesar upplýsingar í telduskipanina hjá Umhvørvisstovuni seinni, soleiðis at allar viðkomandi upplýsingar um jarðhitahol er</w:t>
      </w:r>
      <w:r w:rsidR="00C56CD2">
        <w:t>u</w:t>
      </w:r>
      <w:r w:rsidR="000D662F">
        <w:t xml:space="preserve"> savnað</w:t>
      </w:r>
      <w:r w:rsidR="00C56CD2">
        <w:t>ar</w:t>
      </w:r>
      <w:r w:rsidR="000D662F">
        <w:t xml:space="preserve"> á einum staði, sum allir viðkomandi partar hava atgongd til. </w:t>
      </w:r>
      <w:r>
        <w:t xml:space="preserve"> </w:t>
      </w:r>
    </w:p>
    <w:p w14:paraId="4B6B7275" w14:textId="77777777" w:rsidR="00D16AAF" w:rsidRDefault="00D16AAF" w:rsidP="000A129D">
      <w:pPr>
        <w:spacing w:after="0"/>
        <w:jc w:val="both"/>
      </w:pPr>
    </w:p>
    <w:p w14:paraId="0E86F10B" w14:textId="77777777" w:rsidR="00D16AAF" w:rsidRDefault="00D16AAF" w:rsidP="000A129D">
      <w:pPr>
        <w:spacing w:after="0"/>
        <w:jc w:val="both"/>
      </w:pPr>
    </w:p>
    <w:p w14:paraId="08A65932" w14:textId="7628E523" w:rsidR="00D16AAF" w:rsidRPr="000A129D" w:rsidRDefault="00D16AAF" w:rsidP="00D16AAF">
      <w:pPr>
        <w:spacing w:after="0"/>
        <w:jc w:val="both"/>
        <w:rPr>
          <w:b/>
        </w:rPr>
      </w:pPr>
      <w:r>
        <w:rPr>
          <w:b/>
        </w:rPr>
        <w:t xml:space="preserve">Nr. </w:t>
      </w:r>
      <w:r w:rsidR="00EC3C0C">
        <w:rPr>
          <w:b/>
        </w:rPr>
        <w:t>5</w:t>
      </w:r>
    </w:p>
    <w:p w14:paraId="1E5BC945" w14:textId="11B5715E" w:rsidR="00BA2348" w:rsidRDefault="00B12E26" w:rsidP="000A129D">
      <w:pPr>
        <w:spacing w:after="0"/>
        <w:jc w:val="both"/>
      </w:pPr>
      <w:r>
        <w:t xml:space="preserve">Vanliga verður borivatn leitt út í spillvatns- ella regnvatnsleiðingar. Hóast borievja ella boristøv ikki hevur umhvørvisskaðilig evni, kann hon kortini dálka, tí vandi er fyri, at evjan hópar seg upp í regnvatns-/spillvatnsleiðingum, áum og ósum. </w:t>
      </w:r>
      <w:r w:rsidR="00282F7B">
        <w:t xml:space="preserve"> </w:t>
      </w:r>
      <w:r>
        <w:t xml:space="preserve">Hetta kann serliga gera seg galdandi í tættbygdum økjum. </w:t>
      </w:r>
      <w:r w:rsidR="00C20E34">
        <w:t>Kommun</w:t>
      </w:r>
      <w:r w:rsidR="00C56CD2">
        <w:t>an</w:t>
      </w:r>
      <w:r w:rsidR="00C20E34">
        <w:t xml:space="preserve"> h</w:t>
      </w:r>
      <w:r w:rsidR="00C56CD2">
        <w:t>evur</w:t>
      </w:r>
      <w:r w:rsidR="00C20E34">
        <w:t xml:space="preserve"> longu heimild til at seta nærri treytir fyri loyvinum</w:t>
      </w:r>
      <w:r w:rsidR="00C56CD2">
        <w:t>at gera og nýta jarðhitaskipan</w:t>
      </w:r>
      <w:r w:rsidR="00C20E34">
        <w:t>, harundir um staðseting av jarðhita</w:t>
      </w:r>
      <w:r w:rsidR="00C56CD2">
        <w:t>holinum</w:t>
      </w:r>
      <w:r w:rsidR="00C20E34">
        <w:t>, krøv til boriarbeiðið og tíðarfreistir fyri, nær skipanina skal takast í nýt</w:t>
      </w:r>
      <w:r w:rsidR="00F2750C">
        <w:t>s</w:t>
      </w:r>
      <w:r w:rsidR="00C20E34">
        <w:t xml:space="preserve">lu. </w:t>
      </w:r>
      <w:r>
        <w:t>Við ásetingini</w:t>
      </w:r>
      <w:r w:rsidR="00C20E34">
        <w:t xml:space="preserve"> verður heimildin til at seta nærri treytir í loyvi</w:t>
      </w:r>
      <w:r w:rsidR="00F2750C">
        <w:t>ð</w:t>
      </w:r>
      <w:r w:rsidR="00C20E34">
        <w:t xml:space="preserve"> nágreina</w:t>
      </w:r>
      <w:r w:rsidR="00F2750C">
        <w:t>ð soleiðis,</w:t>
      </w:r>
      <w:r w:rsidR="00C20E34">
        <w:t xml:space="preserve"> at </w:t>
      </w:r>
      <w:r>
        <w:t>kommun</w:t>
      </w:r>
      <w:r w:rsidR="00412DB0">
        <w:t>an</w:t>
      </w:r>
      <w:r w:rsidR="00C20E34">
        <w:t xml:space="preserve"> k</w:t>
      </w:r>
      <w:r w:rsidR="00412DB0">
        <w:t>ann</w:t>
      </w:r>
      <w:r w:rsidR="00C20E34">
        <w:t xml:space="preserve"> seta treytir um, hvussu, hvar og nær boritilfar </w:t>
      </w:r>
      <w:r w:rsidR="00FE4B58">
        <w:t xml:space="preserve">og borivatn </w:t>
      </w:r>
      <w:r w:rsidR="00C20E34">
        <w:t xml:space="preserve">skal burturbeinast. </w:t>
      </w:r>
      <w:r>
        <w:t>Endamálið við ásetingini er at fyribyrgja møguligari dálking í sambandi við jarðhitaboringar.</w:t>
      </w:r>
    </w:p>
    <w:p w14:paraId="028D0C9C" w14:textId="77777777" w:rsidR="00D16AAF" w:rsidRDefault="00D16AAF" w:rsidP="000A129D">
      <w:pPr>
        <w:spacing w:after="0"/>
        <w:jc w:val="both"/>
      </w:pPr>
    </w:p>
    <w:p w14:paraId="679B00AB" w14:textId="77777777" w:rsidR="00D16AAF" w:rsidRDefault="00D16AAF" w:rsidP="000A129D">
      <w:pPr>
        <w:spacing w:after="0"/>
        <w:jc w:val="both"/>
      </w:pPr>
    </w:p>
    <w:p w14:paraId="16A9BE69" w14:textId="5058D6E4" w:rsidR="00D16AAF" w:rsidRPr="000A129D" w:rsidRDefault="00D16AAF" w:rsidP="00D16AAF">
      <w:pPr>
        <w:spacing w:after="0"/>
        <w:jc w:val="both"/>
        <w:rPr>
          <w:b/>
        </w:rPr>
      </w:pPr>
      <w:r>
        <w:rPr>
          <w:b/>
        </w:rPr>
        <w:t xml:space="preserve">Nr. </w:t>
      </w:r>
      <w:r w:rsidR="00EC3C0C">
        <w:rPr>
          <w:b/>
        </w:rPr>
        <w:t>6</w:t>
      </w:r>
    </w:p>
    <w:p w14:paraId="78F97FD3" w14:textId="62622D1D" w:rsidR="00D16AAF" w:rsidRDefault="00E60153" w:rsidP="000A129D">
      <w:pPr>
        <w:spacing w:after="0"/>
        <w:jc w:val="both"/>
      </w:pPr>
      <w:r>
        <w:t>Jarðhitahol kunnu eitt nú ávirka grundvatn og kommunalar drekkivatnsveitingar. Tí hevur tað stóran týdning</w:t>
      </w:r>
      <w:r w:rsidR="00EC3C0C">
        <w:t>,</w:t>
      </w:r>
      <w:r>
        <w:t xml:space="preserve"> at mátingar og kanningar vera gjørdar av jarðhitaholum. Jarðfeingi kann gera umfatandi mátingar og kanningar í einum boriholi beint aftaná tað er liðugt </w:t>
      </w:r>
      <w:r w:rsidR="00AF0050">
        <w:t xml:space="preserve">at borað, </w:t>
      </w:r>
      <w:r>
        <w:t xml:space="preserve">og áðrenn </w:t>
      </w:r>
      <w:r>
        <w:lastRenderedPageBreak/>
        <w:t>slangan verður sett í. Tílíkar mátingar og kanningar taka upp til tveir dagar at gera, og tí kann væntast, at borarin fer av staðnum at gera annað arbeiði, fyri síðani at koma aftur seinni, at gera arbeiðið liðugt. Hetta hevur ov stórar avleiðingar fyri eigaran av jarðhitaskipanini,</w:t>
      </w:r>
      <w:r w:rsidR="00AF0050">
        <w:t xml:space="preserve"> </w:t>
      </w:r>
      <w:r>
        <w:t>tí arbeiðið verður bæði seinkað</w:t>
      </w:r>
      <w:r w:rsidR="00AF0050">
        <w:t>,</w:t>
      </w:r>
      <w:r>
        <w:t xml:space="preserve"> og tað verður dýrari at fáa sær jarðhitaskipan. </w:t>
      </w:r>
      <w:r w:rsidR="00AF0050">
        <w:t>Tí verður skotið upp, at Jarðfeingi ger tær mátingar, sum eru mest neyðugar til at fyribyrgja neiliga ávirkan á jarðfrøðilig viðurskifti. Hesar mátingar taka vanliga eini 45 minuttir at gera. Vatnið í jarðhitaholinum stabiliserast eftir nøkrum døgum. Tí er best at bíða við at gera mátingarnar til 7 dagar eru farnir síðani holið er borað. Fyri at mátingararbeiðið hjá Jarðfeingi skal ávirka boriarbeiðið og eigaran av jarðhitaskipanini so lítið sum møguligt, skal Jarðfeingi gera mátingarnar í seinasta lagi 14 dagar aftaná jarðhitaholið er borað.</w:t>
      </w:r>
    </w:p>
    <w:p w14:paraId="58A27058" w14:textId="77777777" w:rsidR="00D16AAF" w:rsidRDefault="00D16AAF" w:rsidP="000A129D">
      <w:pPr>
        <w:spacing w:after="0"/>
        <w:jc w:val="both"/>
      </w:pPr>
    </w:p>
    <w:p w14:paraId="697B1A77" w14:textId="77777777" w:rsidR="00D16AAF" w:rsidRDefault="00D16AAF" w:rsidP="000A129D">
      <w:pPr>
        <w:spacing w:after="0"/>
        <w:jc w:val="both"/>
      </w:pPr>
    </w:p>
    <w:p w14:paraId="208BA8A7" w14:textId="51A0F0F1" w:rsidR="00D16AAF" w:rsidRPr="000A129D" w:rsidRDefault="00D16AAF" w:rsidP="00D16AAF">
      <w:pPr>
        <w:spacing w:after="0"/>
        <w:jc w:val="both"/>
        <w:rPr>
          <w:b/>
        </w:rPr>
      </w:pPr>
      <w:r>
        <w:rPr>
          <w:b/>
        </w:rPr>
        <w:t xml:space="preserve">Nr. </w:t>
      </w:r>
      <w:r w:rsidR="006D224C">
        <w:rPr>
          <w:b/>
        </w:rPr>
        <w:t>7</w:t>
      </w:r>
    </w:p>
    <w:p w14:paraId="2283421A" w14:textId="0146E944" w:rsidR="00D16AAF" w:rsidRDefault="00EB39AF" w:rsidP="000A129D">
      <w:pPr>
        <w:spacing w:after="0"/>
        <w:jc w:val="both"/>
      </w:pPr>
      <w:r>
        <w:t>Komm</w:t>
      </w:r>
      <w:r w:rsidR="00982FFA">
        <w:t>un</w:t>
      </w:r>
      <w:r w:rsidR="00950969">
        <w:t>an</w:t>
      </w:r>
      <w:r>
        <w:t xml:space="preserve"> h</w:t>
      </w:r>
      <w:r w:rsidR="00950969">
        <w:t>evur</w:t>
      </w:r>
      <w:r>
        <w:t xml:space="preserve"> heimild til at taka aftur loyvið, um jarðhitaskipanin ikki longur er í brúk ella um loyvishavarin grovt </w:t>
      </w:r>
      <w:r w:rsidR="00300EAF">
        <w:t>og endurtakandi</w:t>
      </w:r>
      <w:r>
        <w:t xml:space="preserve"> brýtur ásetingar í lógini, reglur gjørdar við heimild í lógini, ella treytir í loyvinum. Tað kemur fyri, at avbjóðingar við einum jarðhitaholi vísa seg aftaná liðugt er at borað. Er talan eitt nú um artesiskt jarðhitahol, kann tað drena undirgrundina fyri vatn, og hava stóra neiliga ávirkan á økið rundanum. Talan kann verða um at jarðhitaholið hevur neiliga ávirkan á drekkivatnsveitingar ella at hitin minkar </w:t>
      </w:r>
      <w:r w:rsidR="00EC3C0C">
        <w:t>í</w:t>
      </w:r>
      <w:r>
        <w:t xml:space="preserve"> hol</w:t>
      </w:r>
      <w:r w:rsidR="00EC3C0C">
        <w:t>um</w:t>
      </w:r>
      <w:r>
        <w:t>, sum eru tætt við. Í tílíkum førum hevur tað stóran týdning, at kommun</w:t>
      </w:r>
      <w:r w:rsidR="00950969">
        <w:t>an hevur</w:t>
      </w:r>
      <w:r>
        <w:t xml:space="preserve"> heimild til at taka loyvi aftur. </w:t>
      </w:r>
      <w:r w:rsidR="00A8731A">
        <w:t>Tað kann eisini verða, at tað ikki er neyðugt at taka loyvi aftur, men heldur at broyta loyvið, eitt nú at finna eina aðra staðseting. Tí verður heimild givin kommunun</w:t>
      </w:r>
      <w:r w:rsidR="00950969">
        <w:t>i</w:t>
      </w:r>
      <w:r w:rsidR="00A8731A">
        <w:t xml:space="preserve"> at taka aftur ella broyta loyvi</w:t>
      </w:r>
      <w:r w:rsidR="00D121A2">
        <w:t xml:space="preserve"> í ávísum føri. </w:t>
      </w:r>
      <w:r w:rsidR="00A8731A">
        <w:t>Endamálið við ásetingini er at steðga og fyribyrgja neiliga ávirkan á umhvørvið og jarðfrøðilig viðurskifti.</w:t>
      </w:r>
    </w:p>
    <w:p w14:paraId="78359CC0" w14:textId="77777777" w:rsidR="00D16AAF" w:rsidRDefault="00D16AAF" w:rsidP="000A129D">
      <w:pPr>
        <w:spacing w:after="0"/>
        <w:jc w:val="both"/>
      </w:pPr>
    </w:p>
    <w:p w14:paraId="0865BCAE" w14:textId="4EBCCBFD" w:rsidR="00BF31E5" w:rsidRDefault="00BF31E5" w:rsidP="000A129D">
      <w:pPr>
        <w:spacing w:after="0"/>
        <w:jc w:val="both"/>
        <w:rPr>
          <w:b/>
          <w:bCs/>
        </w:rPr>
      </w:pPr>
      <w:r>
        <w:rPr>
          <w:b/>
          <w:bCs/>
        </w:rPr>
        <w:t>Nr. 8</w:t>
      </w:r>
    </w:p>
    <w:p w14:paraId="2D454155" w14:textId="70F95982" w:rsidR="00BF31E5" w:rsidRPr="00BF31E5" w:rsidRDefault="00BF31E5" w:rsidP="000A129D">
      <w:pPr>
        <w:spacing w:after="0"/>
        <w:jc w:val="both"/>
      </w:pPr>
      <w:r>
        <w:t>Umhvørvisstovan kann taka góðkenningina hjá installatøri og brunnborara aftur, um hesir ikki longur lúka krøvini fyri góðkenning ella krøvini fyri góðkenningini ikki longur eru lokin. Við nýggju ásetingini kann Umhvørvisstovan eisini taka góðkenningina aftur, um hesir grovt ella endurtakandi br</w:t>
      </w:r>
      <w:r w:rsidR="00950969">
        <w:t>óta</w:t>
      </w:r>
      <w:r>
        <w:t xml:space="preserve"> ásetingar í lógini ella reglur gjørdar við heimild í lógini.</w:t>
      </w:r>
    </w:p>
    <w:p w14:paraId="02EE7CB6" w14:textId="77777777" w:rsidR="00D16AAF" w:rsidRDefault="00D16AAF" w:rsidP="000A129D">
      <w:pPr>
        <w:spacing w:after="0"/>
        <w:jc w:val="both"/>
      </w:pPr>
    </w:p>
    <w:p w14:paraId="4E3E4F63" w14:textId="0013F315" w:rsidR="00D16AAF" w:rsidRPr="000A129D" w:rsidRDefault="00D16AAF" w:rsidP="00D16AAF">
      <w:pPr>
        <w:spacing w:after="0"/>
        <w:jc w:val="both"/>
        <w:rPr>
          <w:b/>
        </w:rPr>
      </w:pPr>
      <w:r>
        <w:rPr>
          <w:b/>
        </w:rPr>
        <w:t xml:space="preserve">Nr. </w:t>
      </w:r>
      <w:r w:rsidR="000D57BC">
        <w:rPr>
          <w:b/>
        </w:rPr>
        <w:t>9</w:t>
      </w:r>
    </w:p>
    <w:p w14:paraId="48A71E32" w14:textId="2F7765F5" w:rsidR="00D16AAF" w:rsidRDefault="00591527" w:rsidP="000A129D">
      <w:pPr>
        <w:spacing w:after="0"/>
        <w:jc w:val="both"/>
      </w:pPr>
      <w:r>
        <w:t xml:space="preserve">Reglur um eftirlit eru settar í kapittul 4. Fyri at yvirskriftin skal samsvara við innihaldið í ásetingunum í kapitlinum, verður orðið “eftirlit” sett í yvirskriftina afturat. </w:t>
      </w:r>
    </w:p>
    <w:p w14:paraId="281FAE15" w14:textId="77777777" w:rsidR="00D16AAF" w:rsidRDefault="00D16AAF" w:rsidP="000A129D">
      <w:pPr>
        <w:spacing w:after="0"/>
        <w:jc w:val="both"/>
      </w:pPr>
    </w:p>
    <w:p w14:paraId="01894309" w14:textId="77777777" w:rsidR="00D16AAF" w:rsidRDefault="00D16AAF" w:rsidP="000A129D">
      <w:pPr>
        <w:spacing w:after="0"/>
        <w:jc w:val="both"/>
      </w:pPr>
    </w:p>
    <w:p w14:paraId="2FF20A9E" w14:textId="2DBD86DC" w:rsidR="00D16AAF" w:rsidRPr="000A129D" w:rsidRDefault="00D16AAF" w:rsidP="00D16AAF">
      <w:pPr>
        <w:spacing w:after="0"/>
        <w:jc w:val="both"/>
        <w:rPr>
          <w:b/>
        </w:rPr>
      </w:pPr>
      <w:r>
        <w:rPr>
          <w:b/>
        </w:rPr>
        <w:t xml:space="preserve">Nr. </w:t>
      </w:r>
      <w:r w:rsidR="000D57BC">
        <w:rPr>
          <w:b/>
        </w:rPr>
        <w:t>10</w:t>
      </w:r>
    </w:p>
    <w:p w14:paraId="0C3A3438" w14:textId="363622C7" w:rsidR="00D16AAF" w:rsidRDefault="00F96F91" w:rsidP="000A129D">
      <w:pPr>
        <w:spacing w:after="0"/>
        <w:jc w:val="both"/>
      </w:pPr>
      <w:r>
        <w:t>Talan er um eina tekniska broyting, har yvirskriftin passar til innihaldið í tilhoyrandi áseting.</w:t>
      </w:r>
    </w:p>
    <w:p w14:paraId="0378F24B" w14:textId="77777777" w:rsidR="00D16AAF" w:rsidRDefault="00D16AAF" w:rsidP="000A129D">
      <w:pPr>
        <w:spacing w:after="0"/>
        <w:jc w:val="both"/>
      </w:pPr>
    </w:p>
    <w:p w14:paraId="136B3943" w14:textId="77777777" w:rsidR="00D16AAF" w:rsidRDefault="00D16AAF" w:rsidP="000A129D">
      <w:pPr>
        <w:spacing w:after="0"/>
        <w:jc w:val="both"/>
      </w:pPr>
    </w:p>
    <w:p w14:paraId="6AA1DD10" w14:textId="13471EEB" w:rsidR="00D16AAF" w:rsidRPr="000A129D" w:rsidRDefault="00D16AAF" w:rsidP="00D16AAF">
      <w:pPr>
        <w:spacing w:after="0"/>
        <w:jc w:val="both"/>
        <w:rPr>
          <w:b/>
        </w:rPr>
      </w:pPr>
      <w:r>
        <w:rPr>
          <w:b/>
        </w:rPr>
        <w:t xml:space="preserve">Nr. </w:t>
      </w:r>
      <w:r w:rsidR="006D224C">
        <w:rPr>
          <w:b/>
        </w:rPr>
        <w:t>1</w:t>
      </w:r>
      <w:r w:rsidR="000D57BC">
        <w:rPr>
          <w:b/>
        </w:rPr>
        <w:t>1</w:t>
      </w:r>
    </w:p>
    <w:p w14:paraId="41A4CEE4" w14:textId="241D1956" w:rsidR="00D16AAF" w:rsidRDefault="00E624F7" w:rsidP="000A129D">
      <w:pPr>
        <w:spacing w:after="0"/>
        <w:jc w:val="both"/>
      </w:pPr>
      <w:r>
        <w:t xml:space="preserve">Føroya Kærustovnur er umskipaður seinastu árini, og allar kærunevndirnar eru nú avtiknar. Síðani 1. januar 2024 hevur Føroya Kærustovnur verið ein sjálvstøðugur kærumyndugleiki fyri kæruavgerðir, tá tað er ásett í løgtingslóg ella við heimild í løgtingslóg. Hóast kærumyndugleikin ikki er lagdur til eina kærunevnd enn, verður tað mett hóskandi at broyta hesa heimildina til at vera til annan fyrisitingarligan myndugleika, soleiðis at heimildin passar betri til umskipanina av kærustovninum, um avgerð verður tikin um at leggja kærumyndugleikan aðrastaðni. </w:t>
      </w:r>
    </w:p>
    <w:p w14:paraId="5DD9DAEC" w14:textId="77777777" w:rsidR="00D16AAF" w:rsidRDefault="00D16AAF" w:rsidP="000A129D">
      <w:pPr>
        <w:spacing w:after="0"/>
        <w:jc w:val="both"/>
      </w:pPr>
    </w:p>
    <w:p w14:paraId="549786FB" w14:textId="77777777" w:rsidR="00D16AAF" w:rsidRDefault="00D16AAF" w:rsidP="000A129D">
      <w:pPr>
        <w:spacing w:after="0"/>
        <w:jc w:val="both"/>
      </w:pPr>
    </w:p>
    <w:p w14:paraId="4F5B07E7" w14:textId="1E7064F4" w:rsidR="00D16AAF" w:rsidRPr="000A129D" w:rsidRDefault="00D16AAF" w:rsidP="00D16AAF">
      <w:pPr>
        <w:spacing w:after="0"/>
        <w:jc w:val="both"/>
        <w:rPr>
          <w:b/>
        </w:rPr>
      </w:pPr>
      <w:r>
        <w:rPr>
          <w:b/>
        </w:rPr>
        <w:lastRenderedPageBreak/>
        <w:t>Nr. 1</w:t>
      </w:r>
      <w:r w:rsidR="000D57BC">
        <w:rPr>
          <w:b/>
        </w:rPr>
        <w:t>2</w:t>
      </w:r>
    </w:p>
    <w:p w14:paraId="3E4099DA" w14:textId="68900692" w:rsidR="00D16AAF" w:rsidRDefault="0084279D" w:rsidP="000A129D">
      <w:pPr>
        <w:spacing w:after="0"/>
        <w:jc w:val="both"/>
      </w:pPr>
      <w:r>
        <w:t>Talan er um eina tekniska broyting, sum avleiðing av at ásetingar um eftirlit eru í lógaruppskotinum.</w:t>
      </w:r>
    </w:p>
    <w:p w14:paraId="7993318B" w14:textId="77777777" w:rsidR="00D16AAF" w:rsidRDefault="00D16AAF" w:rsidP="000A129D">
      <w:pPr>
        <w:spacing w:after="0"/>
        <w:jc w:val="both"/>
      </w:pPr>
    </w:p>
    <w:p w14:paraId="27DF41D9" w14:textId="77777777" w:rsidR="00D16AAF" w:rsidRDefault="00D16AAF" w:rsidP="000A129D">
      <w:pPr>
        <w:spacing w:after="0"/>
        <w:jc w:val="both"/>
      </w:pPr>
    </w:p>
    <w:p w14:paraId="26230387" w14:textId="4DE1E976" w:rsidR="00D16AAF" w:rsidRPr="000A129D" w:rsidRDefault="00D16AAF" w:rsidP="00D16AAF">
      <w:pPr>
        <w:spacing w:after="0"/>
        <w:jc w:val="both"/>
        <w:rPr>
          <w:b/>
        </w:rPr>
      </w:pPr>
      <w:r>
        <w:rPr>
          <w:b/>
        </w:rPr>
        <w:t>Nr. 1</w:t>
      </w:r>
      <w:r w:rsidR="001D5ADC">
        <w:rPr>
          <w:b/>
        </w:rPr>
        <w:t>3</w:t>
      </w:r>
    </w:p>
    <w:p w14:paraId="617BCC5A" w14:textId="4327B3EE" w:rsidR="009849E6" w:rsidRDefault="00A97C0E" w:rsidP="000A129D">
      <w:pPr>
        <w:spacing w:after="0"/>
        <w:jc w:val="both"/>
      </w:pPr>
      <w:r w:rsidRPr="00A97C0E">
        <w:t>Seinastu tíðina hava bæði kommunur og borgarar víst á, at borievja kann hópa seg upp í regnvatns-/spillvatnleiðingum, áum og ósum. Hóast evjan ikki inniheldur dálkandi evni, kann hon dálka umhvørvið, tá hon hópar seg upp í størri nøgdum. Við lógaruppskotinum f</w:t>
      </w:r>
      <w:r w:rsidR="00950969">
        <w:t>ær</w:t>
      </w:r>
      <w:r w:rsidRPr="00A97C0E">
        <w:t xml:space="preserve"> kommun</w:t>
      </w:r>
      <w:r w:rsidR="00950969">
        <w:t>an betri</w:t>
      </w:r>
      <w:r w:rsidRPr="00A97C0E">
        <w:t xml:space="preserve"> heimild </w:t>
      </w:r>
      <w:r w:rsidR="00950969">
        <w:t xml:space="preserve">til at umsita umsóknir um at gera og nýta jarðhitaskipanir og </w:t>
      </w:r>
      <w:r w:rsidR="007A6275">
        <w:t>fremja eftirlit við, um arbeiðið við at gera og nýta</w:t>
      </w:r>
      <w:r w:rsidRPr="00A97C0E">
        <w:t xml:space="preserve"> jarðhitaskipanir </w:t>
      </w:r>
      <w:r w:rsidR="007A6275">
        <w:t xml:space="preserve">lýkur galdandi lóggávu og treytir í loyvinum, </w:t>
      </w:r>
      <w:r w:rsidR="00C50039">
        <w:t>við endamálinum</w:t>
      </w:r>
      <w:r w:rsidR="007A6275">
        <w:t xml:space="preserve"> at forða fyri </w:t>
      </w:r>
      <w:r w:rsidRPr="00A97C0E">
        <w:t>neiliga</w:t>
      </w:r>
      <w:r w:rsidR="007A6275">
        <w:t>ri</w:t>
      </w:r>
      <w:r w:rsidRPr="00A97C0E">
        <w:t xml:space="preserve"> ávirkan á umhvørvið</w:t>
      </w:r>
      <w:r w:rsidR="007A6275">
        <w:t xml:space="preserve"> og jarðfrøðilig viðurskifti</w:t>
      </w:r>
      <w:r w:rsidRPr="00A97C0E">
        <w:t xml:space="preserve">. </w:t>
      </w:r>
    </w:p>
    <w:p w14:paraId="1223F190" w14:textId="77777777" w:rsidR="009849E6" w:rsidRDefault="009849E6" w:rsidP="000A129D">
      <w:pPr>
        <w:spacing w:after="0"/>
        <w:jc w:val="both"/>
      </w:pPr>
    </w:p>
    <w:p w14:paraId="23D534FA" w14:textId="56E35CD2" w:rsidR="009849E6" w:rsidRDefault="009849E6" w:rsidP="000A129D">
      <w:pPr>
        <w:spacing w:after="0"/>
        <w:jc w:val="both"/>
      </w:pPr>
      <w:r>
        <w:t xml:space="preserve">Eftir stk. 2 kunnu kommunur geva eigara, installatøri ella brunnborara ítøkilig boð um at tetta møgulig hol og gera aðrar rættandi atgerðir. </w:t>
      </w:r>
      <w:r w:rsidR="0091470E">
        <w:t xml:space="preserve">Er talan eitt nú um artesiskt hol, kann kommunan geva boð um at proppa holið, so at vatn ikki rennur úr holinum. Kommunan kann eisini geva boð um at proppa holið fyribils, meðan kannað verður, hvørt holið skal proppast endaliga ella um tillagingar kunnu gerast, soleiðis at boriholið kann brúkast til jarðhitaskipan. </w:t>
      </w:r>
      <w:r w:rsidR="00C50039">
        <w:t xml:space="preserve">Kommunan eitt eisini geva boð um at ruddað upp eftir boriarbeiði. </w:t>
      </w:r>
      <w:r w:rsidR="0091470E">
        <w:t>Kommuna</w:t>
      </w:r>
      <w:r w:rsidR="00C50039">
        <w:t>n</w:t>
      </w:r>
      <w:r w:rsidR="0091470E">
        <w:t xml:space="preserve"> kann áseta eina nærri freist fyri, nær holið skal tettast ella proppast ella aðrar rættandi atgerðir skulu vera gjørdar. </w:t>
      </w:r>
    </w:p>
    <w:p w14:paraId="0C13656A" w14:textId="77777777" w:rsidR="0091470E" w:rsidRDefault="0091470E" w:rsidP="000A129D">
      <w:pPr>
        <w:spacing w:after="0"/>
        <w:jc w:val="both"/>
      </w:pPr>
    </w:p>
    <w:p w14:paraId="5200A03A" w14:textId="77777777" w:rsidR="001D5ADC" w:rsidRDefault="0091470E" w:rsidP="000A129D">
      <w:pPr>
        <w:spacing w:after="0"/>
        <w:jc w:val="both"/>
      </w:pPr>
      <w:r>
        <w:t>Eftir stk. 3 skal ábyrgdarhavandi bera tær útreiðslur, sum standast av at fylgja boðunum, sum kommunan gevur. Kommunan má í hvørjum einstøkum føri taka støðu til, hvør hevur ábyrgdina, tá boðini verða givin. Gevur kommunan eitt nú boð um at proppa eitt artesiskt hol ímeðan ella beint eftir at holið er borað, fer tað vanliga at vera brunnborari, sum hevur ábyrgdina, og skal proppa holið</w:t>
      </w:r>
      <w:r w:rsidR="00B22A16">
        <w:t>, og harvið bera útreiðslurnar, sum standast av tí</w:t>
      </w:r>
      <w:r>
        <w:t>.</w:t>
      </w:r>
    </w:p>
    <w:p w14:paraId="5F2D6685" w14:textId="77777777" w:rsidR="001D5ADC" w:rsidRDefault="001D5ADC" w:rsidP="000A129D">
      <w:pPr>
        <w:spacing w:after="0"/>
        <w:jc w:val="both"/>
      </w:pPr>
    </w:p>
    <w:p w14:paraId="6EC62ED4" w14:textId="4011D407" w:rsidR="001D5ADC" w:rsidRDefault="001D5ADC" w:rsidP="001D5ADC">
      <w:pPr>
        <w:spacing w:after="0"/>
        <w:jc w:val="both"/>
      </w:pPr>
      <w:r>
        <w:t>Eftir stk. 4 kann kommunan seta neyðug tiltøk í verk, um boð frá kommununi ikki verða fylgd. Kommunur hava í fleiri førum upplivað, at boð um at ruddað upp eftir seg, tá boriarbeiðið er liðugt, ikki vera fylgd. Kommunur hava í nøkrum førum ruddað og sjálvar borið útreiðslurnar av hesum arbeiði. Fyri at tryggja, at ávirkanin á umhvørvið er so lítil sum møguligt, fáa kommunurnar heimild til at seta tiltøk í verk fyri ábyrgdarhavarans rokning. Er tað eitt nú brunnborari, sum ikki hevur ruddað upp eftir sær, kunnu kommunurnar ruddað upp og senda rokning til brunnboraran.</w:t>
      </w:r>
    </w:p>
    <w:p w14:paraId="38A502CA" w14:textId="77777777" w:rsidR="00053B45" w:rsidRDefault="00053B45" w:rsidP="001D5ADC">
      <w:pPr>
        <w:spacing w:after="0"/>
        <w:jc w:val="both"/>
      </w:pPr>
    </w:p>
    <w:p w14:paraId="5F38013C" w14:textId="70FB6C0C" w:rsidR="008C4C8A" w:rsidRDefault="00053B45" w:rsidP="00FB7125">
      <w:pPr>
        <w:spacing w:after="0"/>
        <w:jc w:val="both"/>
      </w:pPr>
      <w:r>
        <w:t xml:space="preserve">Í § 14 b fær kommunan </w:t>
      </w:r>
      <w:r w:rsidR="00FB7125">
        <w:t xml:space="preserve">við samleikaváttan og uttan rættarúrskurð, ótarnaða  atgongd  at  ogn og útgerð,  </w:t>
      </w:r>
      <w:r w:rsidR="008C4C8A">
        <w:t xml:space="preserve">sum hoyrir til jarðhitaskipanina, </w:t>
      </w:r>
      <w:r w:rsidR="00FB7125">
        <w:t xml:space="preserve">tá  ið  tað  krevst  til  at  útinna  uppgávur  eftir  lógini. Ásetingin loyvir ikki </w:t>
      </w:r>
      <w:r w:rsidR="005A7E11">
        <w:t>kommununi</w:t>
      </w:r>
      <w:r w:rsidR="00FB7125">
        <w:t xml:space="preserve"> at  rannsaka  privat  hús  við  tí  endamáli  at  avdúka  t.d.  revsiverd  viðurskiftir.  Slíka  rannsakan kann bara løgreglan fremja, sbr. ásetin</w:t>
      </w:r>
      <w:r w:rsidR="00300EAF">
        <w:t>gunum</w:t>
      </w:r>
      <w:r w:rsidR="00FB7125">
        <w:t xml:space="preserve"> í kapitli 86 í rættargangslógini um rannsakan.</w:t>
      </w:r>
      <w:r w:rsidR="008C4C8A">
        <w:t xml:space="preserve"> </w:t>
      </w:r>
      <w:r w:rsidR="00FB7125">
        <w:t xml:space="preserve">Atgongdin hjá </w:t>
      </w:r>
      <w:r w:rsidR="008C4C8A">
        <w:t>kommununi</w:t>
      </w:r>
      <w:r w:rsidR="00FB7125">
        <w:t xml:space="preserve"> at ogn er avmarkað til førir, har ið atgongd krevst</w:t>
      </w:r>
      <w:r w:rsidR="008C4C8A">
        <w:t xml:space="preserve"> </w:t>
      </w:r>
      <w:r w:rsidR="00FB7125">
        <w:t xml:space="preserve">til at útinna uppgávur eftir lógini. Ásetingin ber í sær, at upplýsingar eiga at fáast til vega á annan hátt  enn  við  atgongd,  um  tað  ikki  ovbyrjar  </w:t>
      </w:r>
      <w:r w:rsidR="008C4C8A">
        <w:t>kommununa</w:t>
      </w:r>
      <w:r w:rsidR="00FB7125">
        <w:t>,  meira  enn  rímiligt  er.  Í summum  førum  k</w:t>
      </w:r>
      <w:r w:rsidR="008C4C8A">
        <w:t>u</w:t>
      </w:r>
      <w:r w:rsidR="00FB7125">
        <w:t>nn</w:t>
      </w:r>
      <w:r w:rsidR="008C4C8A">
        <w:t>u upplýsingar latast</w:t>
      </w:r>
      <w:r w:rsidR="00FB7125">
        <w:t xml:space="preserve">,  uttan  at  </w:t>
      </w:r>
      <w:r w:rsidR="008C4C8A">
        <w:t>kommununi</w:t>
      </w:r>
      <w:r w:rsidR="00FB7125">
        <w:t xml:space="preserve">  nýtist  at  fáa atgongd at ognini. Í øðrum førum hevur </w:t>
      </w:r>
      <w:r w:rsidR="008C4C8A">
        <w:t>kommunan</w:t>
      </w:r>
      <w:r w:rsidR="00FB7125">
        <w:t xml:space="preserve"> tørv á sjálv at staðfesta og gera eina sjálvstøðuga meting av upplýsingunum.</w:t>
      </w:r>
      <w:r w:rsidR="008C4C8A">
        <w:t xml:space="preserve"> </w:t>
      </w:r>
      <w:r w:rsidR="00FB7125">
        <w:t>Aftur at tí er tað ein treyt fyri at fáa atgongd at ogn, at</w:t>
      </w:r>
      <w:r w:rsidR="008C4C8A">
        <w:t xml:space="preserve"> økið og útgerðin hoyrir til jarðhitaskipanina. </w:t>
      </w:r>
      <w:r w:rsidR="00FB7125">
        <w:t xml:space="preserve">Umsjónin hjá eftirlitinum kann vera fyribyrgjandi og t.d. hava til endamáls at kanna eftir, um treytirnar í einum loyvi verða hildnar. </w:t>
      </w:r>
    </w:p>
    <w:p w14:paraId="58BD4EE6" w14:textId="77777777" w:rsidR="00026A09" w:rsidRDefault="00026A09" w:rsidP="00FB7125">
      <w:pPr>
        <w:spacing w:after="0"/>
        <w:jc w:val="both"/>
      </w:pPr>
    </w:p>
    <w:p w14:paraId="294D0F69" w14:textId="48420D14" w:rsidR="00521A52" w:rsidRDefault="00026A09" w:rsidP="00521A52">
      <w:pPr>
        <w:spacing w:after="0"/>
        <w:jc w:val="both"/>
      </w:pPr>
      <w:r>
        <w:lastRenderedPageBreak/>
        <w:t>Í § 14 c fær installatørur, brunnborari og eigari skyldu til at lata kommununi upplýsingar, skjøl og annað, sum er neyðugt fyri at kommunan kann røkja sínar uppgávur sambært lógini.</w:t>
      </w:r>
      <w:r w:rsidR="00521A52">
        <w:t xml:space="preserve"> Upplýsingarskyldan  geldur  bara  fyri upplýsingar, sum kommununi tørvar til at útinna sínar uppgávur eftir lógini. Mett verður  í  hvørjum  einstøkum  føri,  hvørjar  upplýsingar  ið  eru  neyðugar. Kommunan ger av, hvørjar upplýsingar</w:t>
      </w:r>
      <w:r w:rsidR="00C50039">
        <w:t>,</w:t>
      </w:r>
      <w:r w:rsidR="00521A52">
        <w:t xml:space="preserve"> ið henni tørvar. </w:t>
      </w:r>
    </w:p>
    <w:p w14:paraId="7DB92765" w14:textId="3858456C" w:rsidR="0091470E" w:rsidRDefault="0091470E" w:rsidP="000A129D">
      <w:pPr>
        <w:spacing w:after="0"/>
        <w:jc w:val="both"/>
      </w:pPr>
    </w:p>
    <w:p w14:paraId="44E38BAD" w14:textId="57FB9E66" w:rsidR="008B437C" w:rsidRPr="00F14214" w:rsidRDefault="008B437C" w:rsidP="008B437C">
      <w:pPr>
        <w:spacing w:after="0"/>
        <w:jc w:val="both"/>
      </w:pPr>
      <w:r>
        <w:t xml:space="preserve">Í § 14 d fær Umhvørvisstovan heimild til at føra eftirlit við góðkenningum hjá installatøri og brunnborara fyri at tryggja góðskuna og trygdina í innleggingini til grønu orkuloysnina. Eftirlitsheimildirnar fevna eisini um útgerð, sum verður brúkt til jarðhitaskipanina. </w:t>
      </w:r>
    </w:p>
    <w:p w14:paraId="4ED10CC4" w14:textId="77777777" w:rsidR="008B437C" w:rsidRDefault="008B437C" w:rsidP="008B437C">
      <w:pPr>
        <w:spacing w:after="0"/>
        <w:jc w:val="both"/>
      </w:pPr>
    </w:p>
    <w:p w14:paraId="3BDB8116" w14:textId="42A36F52" w:rsidR="005A7E11" w:rsidRDefault="005A7E11" w:rsidP="005A7E11">
      <w:pPr>
        <w:spacing w:after="0"/>
        <w:jc w:val="both"/>
      </w:pPr>
      <w:r>
        <w:t xml:space="preserve">Í § 14 e fær Umhvørvisstovan við samleikaváttan og uttan rættarúrskurð, ótarnaða  atgongd  at  ogn og útgerð,  sum hoyrir til jarðhitaskipanina, tá  ið  tað  krevst  til  at  útinna  uppgávur  eftir  lógini. Ásetingin loyvir ikki Umhvørvisstovuni at  rannsaka  privat  hús  við  tí  endamáli  at  avdúka  t.d.  revsiverd  viðurskiftir.  Slíka  rannsakan kann bara løgreglan fremja, sbr. ásetingarnar í kapitli 86 í rættargangslógini um rannsakan. Atgongdin hjá Umhvørvisstovuni at ogn er avmarkað til førir, har ið atgongd krevst til at útinna uppgávur eftir lógini. Ásetingin ber í sær, at upplýsingar eiga at fáast til vega á annan hátt  enn  við  atgongd,  um  tað  ikki  ovbyrjar  Umhvørvisstovuna,  meira  enn  rímiligt  er.  Í summum  førum  kunnu upplýsingar latast,  uttan  at Umhvørvisstovuni  nýtist  at  fáa atgongd at ognini. Í øðrum førum hevur Umhvørvisstovan tørv á sjálv at staðfesta og gera eina sjálvstøðuga meting av upplýsingunum. Aftur at tí er tað ein treyt fyri at fáa atgongd at ogn, at økið og útgerðin hoyrir til jarðhitaskipanina. Umsjónin hjá eftirlitinum kann vera fyribyrgjandi og t.d. hava til endamáls at kanna eftir, um treytirnar í einum loyvi verða hildnar. </w:t>
      </w:r>
    </w:p>
    <w:p w14:paraId="596C90DA" w14:textId="77777777" w:rsidR="00A91829" w:rsidRDefault="00A91829" w:rsidP="000A129D">
      <w:pPr>
        <w:spacing w:after="0"/>
        <w:jc w:val="both"/>
      </w:pPr>
    </w:p>
    <w:p w14:paraId="7BDF6B94" w14:textId="7DEDD6EC" w:rsidR="00BF6A1D" w:rsidRDefault="00BF6A1D" w:rsidP="00BF6A1D">
      <w:pPr>
        <w:spacing w:after="0"/>
        <w:jc w:val="both"/>
      </w:pPr>
      <w:r>
        <w:t>Í § 14 f fær installatørur og brunnborari skyldu til at lata Umhvørvisstovuni upplýsingar, skjøl og annað, sum er neyðugt fyri at Umhvørvisstovan kann røkja sínar uppgávur sambært lógini. Upplýsingarskyldan  geldur  bara  fyri upplýsingar, sum Umhvørvisstovuni tørvar til at útinna sínar uppgávur eftir lógini. Mett verður  í  hvørjum  einstøkum  føri,  hvørjar  upplýsingar  ið  eru  neyðugar. Umhvørvisstovan ger av, hvørjar upplýsingar</w:t>
      </w:r>
      <w:r w:rsidR="00C50039">
        <w:t>,</w:t>
      </w:r>
      <w:r>
        <w:t xml:space="preserve"> ið henni tørvar. </w:t>
      </w:r>
    </w:p>
    <w:p w14:paraId="58C0EA0A" w14:textId="77777777" w:rsidR="00BF6A1D" w:rsidRDefault="00BF6A1D" w:rsidP="000A129D">
      <w:pPr>
        <w:spacing w:after="0"/>
        <w:jc w:val="both"/>
      </w:pPr>
    </w:p>
    <w:p w14:paraId="22B4D8EF" w14:textId="2BBCDF23" w:rsidR="00D16AAF" w:rsidRDefault="00D16AAF" w:rsidP="000A129D">
      <w:pPr>
        <w:spacing w:after="0"/>
        <w:jc w:val="both"/>
      </w:pPr>
    </w:p>
    <w:p w14:paraId="5E7C56BD" w14:textId="73580698" w:rsidR="00D16AAF" w:rsidRPr="000A129D" w:rsidRDefault="00D16AAF" w:rsidP="00D16AAF">
      <w:pPr>
        <w:spacing w:after="0"/>
        <w:jc w:val="both"/>
        <w:rPr>
          <w:b/>
        </w:rPr>
      </w:pPr>
      <w:r>
        <w:rPr>
          <w:b/>
        </w:rPr>
        <w:t>Nr. 1</w:t>
      </w:r>
      <w:r w:rsidR="00E24279">
        <w:rPr>
          <w:b/>
        </w:rPr>
        <w:t>4</w:t>
      </w:r>
    </w:p>
    <w:p w14:paraId="1BF699F0" w14:textId="5A189A87" w:rsidR="00D16AAF" w:rsidRDefault="0084279D" w:rsidP="000A129D">
      <w:pPr>
        <w:spacing w:after="0"/>
        <w:jc w:val="both"/>
      </w:pPr>
      <w:r>
        <w:t>Talan er um eina tekniska broyting, har yvirskriftin passar til innihaldið í tilhoyrandi áseting.</w:t>
      </w:r>
    </w:p>
    <w:p w14:paraId="0A6FA884" w14:textId="77777777" w:rsidR="00D16AAF" w:rsidRDefault="00D16AAF" w:rsidP="000A129D">
      <w:pPr>
        <w:spacing w:after="0"/>
        <w:jc w:val="both"/>
      </w:pPr>
    </w:p>
    <w:p w14:paraId="3EB6FD77" w14:textId="77777777" w:rsidR="00D16AAF" w:rsidRDefault="00D16AAF" w:rsidP="000A129D">
      <w:pPr>
        <w:spacing w:after="0"/>
        <w:jc w:val="both"/>
      </w:pPr>
    </w:p>
    <w:p w14:paraId="08EC2A71" w14:textId="4DBDDB92" w:rsidR="00D16AAF" w:rsidRPr="000A129D" w:rsidRDefault="00D16AAF" w:rsidP="00D16AAF">
      <w:pPr>
        <w:spacing w:after="0"/>
        <w:jc w:val="both"/>
        <w:rPr>
          <w:b/>
        </w:rPr>
      </w:pPr>
      <w:r>
        <w:rPr>
          <w:b/>
        </w:rPr>
        <w:t>Nr. 1</w:t>
      </w:r>
      <w:r w:rsidR="00E24279">
        <w:rPr>
          <w:b/>
        </w:rPr>
        <w:t>5</w:t>
      </w:r>
    </w:p>
    <w:p w14:paraId="1A715590" w14:textId="014E4CD1" w:rsidR="00D16AAF" w:rsidRDefault="0084279D" w:rsidP="000A129D">
      <w:pPr>
        <w:spacing w:after="0"/>
        <w:jc w:val="both"/>
      </w:pPr>
      <w:r>
        <w:t>Revsiásetingin verður víðkað til at fevna um tey føri, har tað verður forðað fyri, at kommunurnar</w:t>
      </w:r>
      <w:r w:rsidR="00300EAF">
        <w:t xml:space="preserve"> og Umhvørvisstovan</w:t>
      </w:r>
      <w:r>
        <w:t xml:space="preserve"> kunnu fremja eftirlit sambært lógini</w:t>
      </w:r>
      <w:r w:rsidR="00A97C0E">
        <w:t xml:space="preserve">, og tá boð </w:t>
      </w:r>
      <w:r w:rsidR="00300EAF">
        <w:t>frá myndugleikunum</w:t>
      </w:r>
      <w:r w:rsidR="00A97C0E">
        <w:t xml:space="preserve"> ikki verða fylgd</w:t>
      </w:r>
      <w:r>
        <w:t>.</w:t>
      </w:r>
    </w:p>
    <w:p w14:paraId="20F1D035" w14:textId="77777777" w:rsidR="00D16AAF" w:rsidRDefault="00D16AAF" w:rsidP="000A129D">
      <w:pPr>
        <w:spacing w:after="0"/>
        <w:jc w:val="both"/>
      </w:pPr>
    </w:p>
    <w:p w14:paraId="181BE836" w14:textId="77777777" w:rsidR="00D16AAF" w:rsidRDefault="00D16AAF" w:rsidP="000A129D">
      <w:pPr>
        <w:spacing w:after="0"/>
        <w:jc w:val="both"/>
      </w:pPr>
    </w:p>
    <w:p w14:paraId="5E31C9B7" w14:textId="3692C0A5" w:rsidR="00D16AAF" w:rsidRPr="000A129D" w:rsidRDefault="00D16AAF" w:rsidP="00D16AAF">
      <w:pPr>
        <w:spacing w:after="0"/>
        <w:jc w:val="both"/>
        <w:rPr>
          <w:b/>
        </w:rPr>
      </w:pPr>
      <w:r>
        <w:rPr>
          <w:b/>
        </w:rPr>
        <w:t>Nr. 1</w:t>
      </w:r>
      <w:r w:rsidR="00E24279">
        <w:rPr>
          <w:b/>
        </w:rPr>
        <w:t>6</w:t>
      </w:r>
    </w:p>
    <w:p w14:paraId="6F6E7744" w14:textId="0F9275C4" w:rsidR="00D16AAF" w:rsidRPr="0084279D" w:rsidRDefault="0084279D" w:rsidP="00D16AAF">
      <w:pPr>
        <w:spacing w:after="0"/>
        <w:jc w:val="both"/>
      </w:pPr>
      <w:r>
        <w:t>Talan er um eina tekniska broyting, har yvirskriftin passar til innihaldið í tilhoyrandi áseting.</w:t>
      </w:r>
    </w:p>
    <w:p w14:paraId="2987463A" w14:textId="77777777" w:rsidR="00635DDE" w:rsidRPr="000A129D" w:rsidRDefault="00635DDE" w:rsidP="000A129D">
      <w:pPr>
        <w:spacing w:after="0"/>
        <w:jc w:val="both"/>
      </w:pPr>
    </w:p>
    <w:p w14:paraId="5049D6C8" w14:textId="77777777" w:rsidR="00E60021" w:rsidRPr="000A129D" w:rsidRDefault="00E60021" w:rsidP="000A129D">
      <w:pPr>
        <w:spacing w:after="0"/>
        <w:jc w:val="both"/>
      </w:pPr>
    </w:p>
    <w:p w14:paraId="3BC1A10E" w14:textId="77777777" w:rsidR="00E60021" w:rsidRPr="000A129D" w:rsidRDefault="00E60021" w:rsidP="000A129D">
      <w:pPr>
        <w:spacing w:after="0"/>
        <w:jc w:val="both"/>
        <w:rPr>
          <w:b/>
        </w:rPr>
      </w:pPr>
      <w:r w:rsidRPr="000A129D">
        <w:rPr>
          <w:b/>
        </w:rPr>
        <w:t>Til § 2</w:t>
      </w:r>
    </w:p>
    <w:p w14:paraId="0E4C6D3B" w14:textId="65AE5897" w:rsidR="00E60021" w:rsidRPr="000A129D" w:rsidRDefault="00A97C0E" w:rsidP="000A129D">
      <w:pPr>
        <w:spacing w:after="0"/>
        <w:jc w:val="both"/>
      </w:pPr>
      <w:r>
        <w:t>Ásetingin snýr seg um gildiskomu. Skotið verður upp, at lógin kemur í gildi dagin eftir, hon er kunngjørd.</w:t>
      </w:r>
    </w:p>
    <w:p w14:paraId="25072D6D" w14:textId="77777777" w:rsidR="00E60021" w:rsidRPr="000A129D" w:rsidRDefault="00E60021" w:rsidP="000A129D">
      <w:pPr>
        <w:spacing w:after="0"/>
        <w:jc w:val="both"/>
      </w:pPr>
    </w:p>
    <w:p w14:paraId="1F6682E5" w14:textId="77777777" w:rsidR="00E60021" w:rsidRPr="000A129D" w:rsidRDefault="00E60021" w:rsidP="000A129D">
      <w:pPr>
        <w:spacing w:after="0"/>
        <w:jc w:val="both"/>
      </w:pPr>
    </w:p>
    <w:p w14:paraId="3AB84BEE" w14:textId="77777777" w:rsidR="00E60021" w:rsidRPr="000A129D" w:rsidRDefault="00E60021" w:rsidP="000A129D">
      <w:pPr>
        <w:spacing w:after="0"/>
        <w:jc w:val="both"/>
      </w:pPr>
    </w:p>
    <w:p w14:paraId="4B45C0E7" w14:textId="77777777" w:rsidR="00E60021" w:rsidRPr="000A129D" w:rsidRDefault="00E60021" w:rsidP="000A129D">
      <w:pPr>
        <w:spacing w:after="0"/>
        <w:jc w:val="both"/>
      </w:pPr>
    </w:p>
    <w:p w14:paraId="4E0636C8" w14:textId="77777777" w:rsidR="00E60021" w:rsidRPr="000A129D" w:rsidRDefault="00E60021" w:rsidP="000A129D">
      <w:pPr>
        <w:spacing w:after="0"/>
        <w:jc w:val="both"/>
      </w:pPr>
    </w:p>
    <w:p w14:paraId="5F7080D4" w14:textId="77777777" w:rsidR="00E60021" w:rsidRPr="000A129D" w:rsidRDefault="00E60021" w:rsidP="000A129D">
      <w:pPr>
        <w:spacing w:after="0"/>
      </w:pPr>
    </w:p>
    <w:p w14:paraId="7A0B2D9D" w14:textId="4CE7FE70" w:rsidR="00E60021" w:rsidRPr="000A129D" w:rsidRDefault="00665BFF" w:rsidP="000A129D">
      <w:pPr>
        <w:spacing w:after="0"/>
        <w:jc w:val="center"/>
      </w:pPr>
      <w:r>
        <w:t>Umhvørvismálaráðið</w:t>
      </w:r>
      <w:r w:rsidR="00E60021" w:rsidRPr="00665BFF">
        <w:t>, dagfesting.</w:t>
      </w:r>
    </w:p>
    <w:p w14:paraId="19E1CFC2" w14:textId="77777777" w:rsidR="00E60021" w:rsidRPr="000A129D" w:rsidRDefault="00E60021" w:rsidP="000A129D">
      <w:pPr>
        <w:spacing w:after="0"/>
        <w:jc w:val="center"/>
      </w:pPr>
    </w:p>
    <w:p w14:paraId="06EBF25D" w14:textId="09320398" w:rsidR="00E60021" w:rsidRPr="000A129D" w:rsidRDefault="00A97C0E" w:rsidP="000A129D">
      <w:pPr>
        <w:spacing w:after="0"/>
        <w:jc w:val="center"/>
        <w:rPr>
          <w:b/>
        </w:rPr>
      </w:pPr>
      <w:r>
        <w:rPr>
          <w:b/>
        </w:rPr>
        <w:t>Ingilín D. Strøm</w:t>
      </w:r>
    </w:p>
    <w:p w14:paraId="24BD85B2" w14:textId="3679A603" w:rsidR="00E60021" w:rsidRPr="000A129D" w:rsidRDefault="00E60021" w:rsidP="000A129D">
      <w:pPr>
        <w:spacing w:after="0"/>
        <w:jc w:val="center"/>
      </w:pPr>
      <w:r w:rsidRPr="000A129D">
        <w:t>landsstýris</w:t>
      </w:r>
      <w:r w:rsidR="00A97C0E">
        <w:t>kvinna</w:t>
      </w:r>
    </w:p>
    <w:p w14:paraId="15BEC214" w14:textId="77777777" w:rsidR="00E60021" w:rsidRPr="000A129D" w:rsidRDefault="00E60021" w:rsidP="000A129D">
      <w:pPr>
        <w:spacing w:after="0"/>
        <w:jc w:val="right"/>
      </w:pPr>
    </w:p>
    <w:p w14:paraId="52282686" w14:textId="096FA771" w:rsidR="00E60021" w:rsidRPr="000A129D" w:rsidRDefault="00E60021" w:rsidP="000A129D">
      <w:pPr>
        <w:spacing w:after="0"/>
        <w:jc w:val="right"/>
      </w:pPr>
      <w:r w:rsidRPr="000A129D">
        <w:t xml:space="preserve">/ </w:t>
      </w:r>
      <w:r w:rsidR="00A97C0E">
        <w:t>Pól E. Egholm</w:t>
      </w:r>
    </w:p>
    <w:p w14:paraId="695AB16D" w14:textId="77777777" w:rsidR="00E60021" w:rsidRPr="000A129D" w:rsidRDefault="00E60021" w:rsidP="000A129D">
      <w:pPr>
        <w:spacing w:after="0"/>
        <w:jc w:val="right"/>
      </w:pPr>
    </w:p>
    <w:p w14:paraId="57559F21" w14:textId="77777777" w:rsidR="00E60021" w:rsidRPr="000A129D" w:rsidRDefault="00E60021" w:rsidP="000A129D">
      <w:pPr>
        <w:spacing w:after="0"/>
      </w:pPr>
    </w:p>
    <w:p w14:paraId="0AC68A7C" w14:textId="77777777" w:rsidR="00E60021" w:rsidRPr="000A129D" w:rsidRDefault="00E60021" w:rsidP="000A129D">
      <w:pPr>
        <w:spacing w:after="0"/>
        <w:rPr>
          <w:b/>
        </w:rPr>
      </w:pPr>
      <w:r w:rsidRPr="000A129D">
        <w:rPr>
          <w:b/>
        </w:rPr>
        <w:t>Yvirlit yvir fylgiskjøl:</w:t>
      </w:r>
    </w:p>
    <w:p w14:paraId="7DBB742F" w14:textId="77777777" w:rsidR="00E60021" w:rsidRPr="000A129D" w:rsidRDefault="00E60021" w:rsidP="000A129D">
      <w:pPr>
        <w:spacing w:after="0"/>
      </w:pPr>
      <w:r w:rsidRPr="000A129D">
        <w:t>Fylgiskjal 1: Javntekstur</w:t>
      </w:r>
    </w:p>
    <w:p w14:paraId="1B6537AC" w14:textId="77777777" w:rsidR="00E60021" w:rsidRPr="000A129D" w:rsidRDefault="00E60021" w:rsidP="000A129D">
      <w:pPr>
        <w:spacing w:after="0"/>
      </w:pPr>
      <w:r w:rsidRPr="000A129D">
        <w:t xml:space="preserve">Fylgiskjal 2: </w:t>
      </w:r>
    </w:p>
    <w:p w14:paraId="15157A0F" w14:textId="77777777" w:rsidR="00E60021" w:rsidRPr="000A129D" w:rsidRDefault="00E60021" w:rsidP="000A129D">
      <w:pPr>
        <w:spacing w:after="0"/>
        <w:rPr>
          <w:rFonts w:eastAsiaTheme="minorHAnsi"/>
        </w:rPr>
      </w:pPr>
      <w:r w:rsidRPr="000A129D">
        <w:t>Fylgiskjal 3:</w:t>
      </w:r>
    </w:p>
    <w:p w14:paraId="73F84A3E" w14:textId="77777777" w:rsidR="00081C11" w:rsidRPr="000A129D" w:rsidRDefault="00081C11" w:rsidP="000A129D"/>
    <w:sectPr w:rsidR="00081C11" w:rsidRPr="000A129D" w:rsidSect="00532AF3">
      <w:headerReference w:type="even" r:id="rId8"/>
      <w:headerReference w:type="default" r:id="rId9"/>
      <w:footerReference w:type="default" r:id="rId1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D3C4" w14:textId="77777777" w:rsidR="00965ADB" w:rsidRDefault="00965ADB">
      <w:pPr>
        <w:spacing w:after="0"/>
      </w:pPr>
      <w:r>
        <w:separator/>
      </w:r>
    </w:p>
  </w:endnote>
  <w:endnote w:type="continuationSeparator" w:id="0">
    <w:p w14:paraId="1ECF7A63" w14:textId="77777777" w:rsidR="00965ADB" w:rsidRDefault="00965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0AC2" w14:textId="77777777" w:rsidR="00532AF3" w:rsidRDefault="00532AF3">
    <w:pPr>
      <w:pStyle w:val="Sidefod"/>
      <w:jc w:val="center"/>
    </w:pPr>
    <w:r w:rsidRPr="00BD0332">
      <w:rPr>
        <w:bCs/>
      </w:rPr>
      <w:fldChar w:fldCharType="begin"/>
    </w:r>
    <w:r w:rsidRPr="00BD0332">
      <w:rPr>
        <w:bCs/>
      </w:rPr>
      <w:instrText>PAGE</w:instrText>
    </w:r>
    <w:r w:rsidRPr="00BD0332">
      <w:rPr>
        <w:bCs/>
      </w:rPr>
      <w:fldChar w:fldCharType="separate"/>
    </w:r>
    <w:r w:rsidR="00997DB1">
      <w:rPr>
        <w:bCs/>
        <w:noProof/>
      </w:rPr>
      <w:t>10</w:t>
    </w:r>
    <w:r w:rsidRPr="00BD0332">
      <w:rPr>
        <w:bCs/>
      </w:rPr>
      <w:fldChar w:fldCharType="end"/>
    </w:r>
    <w:r>
      <w:t xml:space="preserve"> /</w:t>
    </w:r>
    <w:r w:rsidRPr="00BD0332">
      <w:t xml:space="preserve"> </w:t>
    </w:r>
    <w:r w:rsidRPr="00BD0332">
      <w:rPr>
        <w:bCs/>
      </w:rPr>
      <w:fldChar w:fldCharType="begin"/>
    </w:r>
    <w:r w:rsidRPr="00BD0332">
      <w:rPr>
        <w:bCs/>
      </w:rPr>
      <w:instrText>NUMPAGES</w:instrText>
    </w:r>
    <w:r w:rsidRPr="00BD0332">
      <w:rPr>
        <w:bCs/>
      </w:rPr>
      <w:fldChar w:fldCharType="separate"/>
    </w:r>
    <w:r w:rsidR="00997DB1">
      <w:rPr>
        <w:bCs/>
        <w:noProof/>
      </w:rPr>
      <w:t>10</w:t>
    </w:r>
    <w:r w:rsidRPr="00BD0332">
      <w:rPr>
        <w:bCs/>
      </w:rPr>
      <w:fldChar w:fldCharType="end"/>
    </w:r>
  </w:p>
  <w:p w14:paraId="00F2C0BF" w14:textId="77777777" w:rsidR="00532AF3" w:rsidRDefault="00532A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A77E" w14:textId="77777777" w:rsidR="00965ADB" w:rsidRDefault="00965ADB">
      <w:pPr>
        <w:spacing w:after="0"/>
      </w:pPr>
      <w:r>
        <w:separator/>
      </w:r>
    </w:p>
  </w:footnote>
  <w:footnote w:type="continuationSeparator" w:id="0">
    <w:p w14:paraId="7DBBDBC9" w14:textId="77777777" w:rsidR="00965ADB" w:rsidRDefault="00965A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147F" w14:textId="77777777" w:rsidR="00532AF3" w:rsidRPr="00DA32B2" w:rsidRDefault="00532AF3">
    <w:pPr>
      <w:pStyle w:val="Sidehoved"/>
    </w:pPr>
  </w:p>
  <w:p w14:paraId="479E2C0B" w14:textId="77777777" w:rsidR="00532AF3" w:rsidRPr="00DA32B2" w:rsidRDefault="00532AF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714E" w14:textId="77777777" w:rsidR="00532AF3" w:rsidRPr="00DA32B2" w:rsidRDefault="00532AF3" w:rsidP="00035C9D">
    <w:pPr>
      <w:pStyle w:val="Sidehoved"/>
      <w:tabs>
        <w:tab w:val="left" w:pos="3690"/>
      </w:tabs>
      <w:spacing w:before="2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45F8"/>
    <w:multiLevelType w:val="hybridMultilevel"/>
    <w:tmpl w:val="2E1A02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04A0BA4"/>
    <w:multiLevelType w:val="hybridMultilevel"/>
    <w:tmpl w:val="3D0EC46A"/>
    <w:lvl w:ilvl="0" w:tplc="F864A92A">
      <w:start w:val="1"/>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13167D9"/>
    <w:multiLevelType w:val="hybridMultilevel"/>
    <w:tmpl w:val="0414D34E"/>
    <w:lvl w:ilvl="0" w:tplc="75EA089E">
      <w:start w:val="1"/>
      <w:numFmt w:val="decimal"/>
      <w:lvlText w:val="%1."/>
      <w:lvlJc w:val="left"/>
      <w:pPr>
        <w:ind w:left="360" w:hanging="360"/>
      </w:pPr>
      <w:rPr>
        <w:rFonts w:ascii="Times New Roman" w:hAnsi="Times New Roman" w:cs="Times New Roman" w:hint="default"/>
        <w:b/>
        <w:i w:val="0"/>
        <w:sz w:val="24"/>
      </w:rPr>
    </w:lvl>
    <w:lvl w:ilvl="1" w:tplc="04380019">
      <w:start w:val="1"/>
      <w:numFmt w:val="lowerLetter"/>
      <w:lvlText w:val="%2."/>
      <w:lvlJc w:val="left"/>
      <w:pPr>
        <w:ind w:left="1080" w:hanging="360"/>
      </w:pPr>
    </w:lvl>
    <w:lvl w:ilvl="2" w:tplc="0438001B">
      <w:start w:val="1"/>
      <w:numFmt w:val="lowerRoman"/>
      <w:lvlText w:val="%3."/>
      <w:lvlJc w:val="right"/>
      <w:pPr>
        <w:ind w:left="1800" w:hanging="180"/>
      </w:pPr>
    </w:lvl>
    <w:lvl w:ilvl="3" w:tplc="0438000F">
      <w:start w:val="1"/>
      <w:numFmt w:val="decimal"/>
      <w:lvlText w:val="%4."/>
      <w:lvlJc w:val="left"/>
      <w:pPr>
        <w:ind w:left="2520" w:hanging="360"/>
      </w:pPr>
    </w:lvl>
    <w:lvl w:ilvl="4" w:tplc="04380019">
      <w:start w:val="1"/>
      <w:numFmt w:val="lowerLetter"/>
      <w:lvlText w:val="%5."/>
      <w:lvlJc w:val="left"/>
      <w:pPr>
        <w:ind w:left="3240" w:hanging="360"/>
      </w:pPr>
    </w:lvl>
    <w:lvl w:ilvl="5" w:tplc="0438001B">
      <w:start w:val="1"/>
      <w:numFmt w:val="lowerRoman"/>
      <w:lvlText w:val="%6."/>
      <w:lvlJc w:val="right"/>
      <w:pPr>
        <w:ind w:left="3960" w:hanging="180"/>
      </w:pPr>
    </w:lvl>
    <w:lvl w:ilvl="6" w:tplc="0438000F">
      <w:start w:val="1"/>
      <w:numFmt w:val="decimal"/>
      <w:lvlText w:val="%7."/>
      <w:lvlJc w:val="left"/>
      <w:pPr>
        <w:ind w:left="4680" w:hanging="360"/>
      </w:pPr>
    </w:lvl>
    <w:lvl w:ilvl="7" w:tplc="04380019">
      <w:start w:val="1"/>
      <w:numFmt w:val="lowerLetter"/>
      <w:lvlText w:val="%8."/>
      <w:lvlJc w:val="left"/>
      <w:pPr>
        <w:ind w:left="5400" w:hanging="360"/>
      </w:pPr>
    </w:lvl>
    <w:lvl w:ilvl="8" w:tplc="0438001B">
      <w:start w:val="1"/>
      <w:numFmt w:val="lowerRoman"/>
      <w:lvlText w:val="%9."/>
      <w:lvlJc w:val="right"/>
      <w:pPr>
        <w:ind w:left="6120" w:hanging="180"/>
      </w:pPr>
    </w:lvl>
  </w:abstractNum>
  <w:abstractNum w:abstractNumId="3" w15:restartNumberingAfterBreak="0">
    <w:nsid w:val="6DD60B44"/>
    <w:multiLevelType w:val="hybridMultilevel"/>
    <w:tmpl w:val="C3623D7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4556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072240">
    <w:abstractNumId w:val="0"/>
  </w:num>
  <w:num w:numId="3" w16cid:durableId="1191452158">
    <w:abstractNumId w:val="3"/>
  </w:num>
  <w:num w:numId="4" w16cid:durableId="129159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0D"/>
    <w:rsid w:val="000017D4"/>
    <w:rsid w:val="00002E2A"/>
    <w:rsid w:val="00005D78"/>
    <w:rsid w:val="00006C13"/>
    <w:rsid w:val="00014917"/>
    <w:rsid w:val="00020DDA"/>
    <w:rsid w:val="0002642D"/>
    <w:rsid w:val="00026A09"/>
    <w:rsid w:val="00030018"/>
    <w:rsid w:val="0003064D"/>
    <w:rsid w:val="000330E3"/>
    <w:rsid w:val="00043CB3"/>
    <w:rsid w:val="0004680B"/>
    <w:rsid w:val="00053B45"/>
    <w:rsid w:val="00057BBC"/>
    <w:rsid w:val="0006193C"/>
    <w:rsid w:val="00064BDC"/>
    <w:rsid w:val="00072A0B"/>
    <w:rsid w:val="00073F0E"/>
    <w:rsid w:val="00081C11"/>
    <w:rsid w:val="0008591E"/>
    <w:rsid w:val="00086544"/>
    <w:rsid w:val="000879FB"/>
    <w:rsid w:val="0009664F"/>
    <w:rsid w:val="000A129D"/>
    <w:rsid w:val="000A18B9"/>
    <w:rsid w:val="000B1057"/>
    <w:rsid w:val="000C4DAF"/>
    <w:rsid w:val="000D57BC"/>
    <w:rsid w:val="000D662F"/>
    <w:rsid w:val="000E14AB"/>
    <w:rsid w:val="000F1FE8"/>
    <w:rsid w:val="00113196"/>
    <w:rsid w:val="00114E89"/>
    <w:rsid w:val="00120C83"/>
    <w:rsid w:val="001221A9"/>
    <w:rsid w:val="00122DBD"/>
    <w:rsid w:val="00124124"/>
    <w:rsid w:val="00127642"/>
    <w:rsid w:val="00135A59"/>
    <w:rsid w:val="001400C7"/>
    <w:rsid w:val="00141005"/>
    <w:rsid w:val="001524FF"/>
    <w:rsid w:val="00157C35"/>
    <w:rsid w:val="0016381D"/>
    <w:rsid w:val="001662E4"/>
    <w:rsid w:val="001727E2"/>
    <w:rsid w:val="00181B0C"/>
    <w:rsid w:val="001A1E2A"/>
    <w:rsid w:val="001A4198"/>
    <w:rsid w:val="001A7587"/>
    <w:rsid w:val="001B48C9"/>
    <w:rsid w:val="001B7F9A"/>
    <w:rsid w:val="001C4874"/>
    <w:rsid w:val="001D48F0"/>
    <w:rsid w:val="001D5ADC"/>
    <w:rsid w:val="001D7A61"/>
    <w:rsid w:val="001E5408"/>
    <w:rsid w:val="001E55ED"/>
    <w:rsid w:val="001E635B"/>
    <w:rsid w:val="001E7F2F"/>
    <w:rsid w:val="001F0586"/>
    <w:rsid w:val="001F204F"/>
    <w:rsid w:val="001F6AC2"/>
    <w:rsid w:val="00201788"/>
    <w:rsid w:val="00206449"/>
    <w:rsid w:val="002113E4"/>
    <w:rsid w:val="00216738"/>
    <w:rsid w:val="002173D7"/>
    <w:rsid w:val="00217485"/>
    <w:rsid w:val="00227D9C"/>
    <w:rsid w:val="00233690"/>
    <w:rsid w:val="00233DF2"/>
    <w:rsid w:val="002344DD"/>
    <w:rsid w:val="00236B9F"/>
    <w:rsid w:val="002431DA"/>
    <w:rsid w:val="00245B73"/>
    <w:rsid w:val="00246BD8"/>
    <w:rsid w:val="002474C5"/>
    <w:rsid w:val="002533C2"/>
    <w:rsid w:val="00270439"/>
    <w:rsid w:val="002760BE"/>
    <w:rsid w:val="00282F7B"/>
    <w:rsid w:val="00286F00"/>
    <w:rsid w:val="00287508"/>
    <w:rsid w:val="002A0B89"/>
    <w:rsid w:val="002A4F72"/>
    <w:rsid w:val="002A6D40"/>
    <w:rsid w:val="002C008B"/>
    <w:rsid w:val="002D4AAE"/>
    <w:rsid w:val="002D7564"/>
    <w:rsid w:val="002E1EAA"/>
    <w:rsid w:val="002E5FD1"/>
    <w:rsid w:val="002F473F"/>
    <w:rsid w:val="00300EAF"/>
    <w:rsid w:val="00312646"/>
    <w:rsid w:val="00316E73"/>
    <w:rsid w:val="0035483D"/>
    <w:rsid w:val="00357150"/>
    <w:rsid w:val="00357530"/>
    <w:rsid w:val="00357E74"/>
    <w:rsid w:val="003605DD"/>
    <w:rsid w:val="003652DF"/>
    <w:rsid w:val="00367A12"/>
    <w:rsid w:val="00374A2D"/>
    <w:rsid w:val="00382C02"/>
    <w:rsid w:val="00386CB2"/>
    <w:rsid w:val="00392CC6"/>
    <w:rsid w:val="0039320B"/>
    <w:rsid w:val="00393812"/>
    <w:rsid w:val="003A14A9"/>
    <w:rsid w:val="003B6B11"/>
    <w:rsid w:val="003C0CE7"/>
    <w:rsid w:val="003C30E0"/>
    <w:rsid w:val="003C3311"/>
    <w:rsid w:val="003C5FEB"/>
    <w:rsid w:val="003D3238"/>
    <w:rsid w:val="003D68E2"/>
    <w:rsid w:val="003E62DF"/>
    <w:rsid w:val="003F0E21"/>
    <w:rsid w:val="00400FD0"/>
    <w:rsid w:val="00406C71"/>
    <w:rsid w:val="00412DB0"/>
    <w:rsid w:val="00430B3C"/>
    <w:rsid w:val="0043469B"/>
    <w:rsid w:val="00441DFD"/>
    <w:rsid w:val="00442021"/>
    <w:rsid w:val="004421B1"/>
    <w:rsid w:val="00443C1F"/>
    <w:rsid w:val="00443CCD"/>
    <w:rsid w:val="00445116"/>
    <w:rsid w:val="0044523F"/>
    <w:rsid w:val="00445B64"/>
    <w:rsid w:val="004613D8"/>
    <w:rsid w:val="0046533C"/>
    <w:rsid w:val="004679F5"/>
    <w:rsid w:val="00477B02"/>
    <w:rsid w:val="0048050D"/>
    <w:rsid w:val="00490251"/>
    <w:rsid w:val="00495DD1"/>
    <w:rsid w:val="0049746F"/>
    <w:rsid w:val="00497624"/>
    <w:rsid w:val="004A17F0"/>
    <w:rsid w:val="004A1C22"/>
    <w:rsid w:val="004A206C"/>
    <w:rsid w:val="004A480E"/>
    <w:rsid w:val="004A5D97"/>
    <w:rsid w:val="004A715A"/>
    <w:rsid w:val="004A7F6F"/>
    <w:rsid w:val="004B16A5"/>
    <w:rsid w:val="004B576F"/>
    <w:rsid w:val="004B787B"/>
    <w:rsid w:val="004C0C45"/>
    <w:rsid w:val="004C2825"/>
    <w:rsid w:val="004C774E"/>
    <w:rsid w:val="004D1D9B"/>
    <w:rsid w:val="004E2C91"/>
    <w:rsid w:val="004F0711"/>
    <w:rsid w:val="00500E72"/>
    <w:rsid w:val="00500F83"/>
    <w:rsid w:val="005017B8"/>
    <w:rsid w:val="005045D0"/>
    <w:rsid w:val="005116D0"/>
    <w:rsid w:val="005153C8"/>
    <w:rsid w:val="00521A52"/>
    <w:rsid w:val="00531B00"/>
    <w:rsid w:val="00532AF3"/>
    <w:rsid w:val="005453D4"/>
    <w:rsid w:val="005540A4"/>
    <w:rsid w:val="00555833"/>
    <w:rsid w:val="005564F4"/>
    <w:rsid w:val="00565BBD"/>
    <w:rsid w:val="00574B08"/>
    <w:rsid w:val="00591527"/>
    <w:rsid w:val="00592A4E"/>
    <w:rsid w:val="005942B1"/>
    <w:rsid w:val="005973E9"/>
    <w:rsid w:val="005A135C"/>
    <w:rsid w:val="005A46B2"/>
    <w:rsid w:val="005A7E11"/>
    <w:rsid w:val="005B7D83"/>
    <w:rsid w:val="005D02C8"/>
    <w:rsid w:val="005D2B25"/>
    <w:rsid w:val="005D4B70"/>
    <w:rsid w:val="005E2C9E"/>
    <w:rsid w:val="005E7A43"/>
    <w:rsid w:val="00614D39"/>
    <w:rsid w:val="00615570"/>
    <w:rsid w:val="00620228"/>
    <w:rsid w:val="006277F7"/>
    <w:rsid w:val="00632D40"/>
    <w:rsid w:val="00635DDE"/>
    <w:rsid w:val="00645D62"/>
    <w:rsid w:val="00645E00"/>
    <w:rsid w:val="00665BFF"/>
    <w:rsid w:val="00666543"/>
    <w:rsid w:val="0067235F"/>
    <w:rsid w:val="006749CD"/>
    <w:rsid w:val="00680234"/>
    <w:rsid w:val="00684FB2"/>
    <w:rsid w:val="00695019"/>
    <w:rsid w:val="006A2706"/>
    <w:rsid w:val="006A5143"/>
    <w:rsid w:val="006B6C69"/>
    <w:rsid w:val="006C589B"/>
    <w:rsid w:val="006C6DAC"/>
    <w:rsid w:val="006D03C9"/>
    <w:rsid w:val="006D224C"/>
    <w:rsid w:val="006D474A"/>
    <w:rsid w:val="006D527C"/>
    <w:rsid w:val="007018AF"/>
    <w:rsid w:val="00701E2C"/>
    <w:rsid w:val="007022A1"/>
    <w:rsid w:val="00705016"/>
    <w:rsid w:val="0071123A"/>
    <w:rsid w:val="00712600"/>
    <w:rsid w:val="00715B20"/>
    <w:rsid w:val="0071717C"/>
    <w:rsid w:val="0072152A"/>
    <w:rsid w:val="00730B56"/>
    <w:rsid w:val="00730FEA"/>
    <w:rsid w:val="007365A6"/>
    <w:rsid w:val="00747B21"/>
    <w:rsid w:val="00754161"/>
    <w:rsid w:val="00755937"/>
    <w:rsid w:val="0076388F"/>
    <w:rsid w:val="00764EF0"/>
    <w:rsid w:val="007817E4"/>
    <w:rsid w:val="007823CB"/>
    <w:rsid w:val="00786A96"/>
    <w:rsid w:val="0079267D"/>
    <w:rsid w:val="007A6275"/>
    <w:rsid w:val="007A63B6"/>
    <w:rsid w:val="007A7865"/>
    <w:rsid w:val="007B08AC"/>
    <w:rsid w:val="007B42E4"/>
    <w:rsid w:val="007B5560"/>
    <w:rsid w:val="007B5753"/>
    <w:rsid w:val="007B639B"/>
    <w:rsid w:val="007C3ED9"/>
    <w:rsid w:val="007C4693"/>
    <w:rsid w:val="007D588C"/>
    <w:rsid w:val="007E49E7"/>
    <w:rsid w:val="007E49F8"/>
    <w:rsid w:val="007F2E26"/>
    <w:rsid w:val="007F6BA3"/>
    <w:rsid w:val="008020EF"/>
    <w:rsid w:val="00810DFA"/>
    <w:rsid w:val="00812DA8"/>
    <w:rsid w:val="00821B16"/>
    <w:rsid w:val="00821D96"/>
    <w:rsid w:val="00825CB3"/>
    <w:rsid w:val="0083258B"/>
    <w:rsid w:val="00833AC3"/>
    <w:rsid w:val="00837D91"/>
    <w:rsid w:val="0084279D"/>
    <w:rsid w:val="00854EC8"/>
    <w:rsid w:val="008559C7"/>
    <w:rsid w:val="00857ADE"/>
    <w:rsid w:val="008600FD"/>
    <w:rsid w:val="00861DA5"/>
    <w:rsid w:val="008639BD"/>
    <w:rsid w:val="0087059E"/>
    <w:rsid w:val="00873281"/>
    <w:rsid w:val="0087629A"/>
    <w:rsid w:val="00881061"/>
    <w:rsid w:val="008811BE"/>
    <w:rsid w:val="00883B6C"/>
    <w:rsid w:val="00892B73"/>
    <w:rsid w:val="0089348A"/>
    <w:rsid w:val="00894EA7"/>
    <w:rsid w:val="008A3E9A"/>
    <w:rsid w:val="008A76AD"/>
    <w:rsid w:val="008B069F"/>
    <w:rsid w:val="008B0E5B"/>
    <w:rsid w:val="008B2636"/>
    <w:rsid w:val="008B437C"/>
    <w:rsid w:val="008C2E73"/>
    <w:rsid w:val="008C4C8A"/>
    <w:rsid w:val="008E730A"/>
    <w:rsid w:val="00912D22"/>
    <w:rsid w:val="0091470E"/>
    <w:rsid w:val="00920722"/>
    <w:rsid w:val="0092126D"/>
    <w:rsid w:val="009247B3"/>
    <w:rsid w:val="009422EE"/>
    <w:rsid w:val="00946DD5"/>
    <w:rsid w:val="00950969"/>
    <w:rsid w:val="00953772"/>
    <w:rsid w:val="009574D4"/>
    <w:rsid w:val="00965ADB"/>
    <w:rsid w:val="009751BF"/>
    <w:rsid w:val="00976833"/>
    <w:rsid w:val="00977C4C"/>
    <w:rsid w:val="00982471"/>
    <w:rsid w:val="00982A81"/>
    <w:rsid w:val="00982FFA"/>
    <w:rsid w:val="009849E6"/>
    <w:rsid w:val="0099427D"/>
    <w:rsid w:val="009973F2"/>
    <w:rsid w:val="00997DB1"/>
    <w:rsid w:val="009B19E4"/>
    <w:rsid w:val="009B6734"/>
    <w:rsid w:val="009C59B9"/>
    <w:rsid w:val="009C6024"/>
    <w:rsid w:val="009D19A8"/>
    <w:rsid w:val="009E0C17"/>
    <w:rsid w:val="009F0CEB"/>
    <w:rsid w:val="009F22B1"/>
    <w:rsid w:val="00A00B8F"/>
    <w:rsid w:val="00A03178"/>
    <w:rsid w:val="00A142F7"/>
    <w:rsid w:val="00A21E7E"/>
    <w:rsid w:val="00A3343A"/>
    <w:rsid w:val="00A43933"/>
    <w:rsid w:val="00A4676E"/>
    <w:rsid w:val="00A55564"/>
    <w:rsid w:val="00A61458"/>
    <w:rsid w:val="00A8127C"/>
    <w:rsid w:val="00A8731A"/>
    <w:rsid w:val="00A91829"/>
    <w:rsid w:val="00A939F1"/>
    <w:rsid w:val="00A963CC"/>
    <w:rsid w:val="00A97BFB"/>
    <w:rsid w:val="00A97C0E"/>
    <w:rsid w:val="00AA558D"/>
    <w:rsid w:val="00AB70BC"/>
    <w:rsid w:val="00AC0317"/>
    <w:rsid w:val="00AC6E71"/>
    <w:rsid w:val="00AE36A5"/>
    <w:rsid w:val="00AE53BD"/>
    <w:rsid w:val="00AF0050"/>
    <w:rsid w:val="00AF0369"/>
    <w:rsid w:val="00AF589B"/>
    <w:rsid w:val="00B12E26"/>
    <w:rsid w:val="00B17422"/>
    <w:rsid w:val="00B20ECF"/>
    <w:rsid w:val="00B22A16"/>
    <w:rsid w:val="00B270C3"/>
    <w:rsid w:val="00B3238E"/>
    <w:rsid w:val="00B41D17"/>
    <w:rsid w:val="00B4537C"/>
    <w:rsid w:val="00B45782"/>
    <w:rsid w:val="00B61016"/>
    <w:rsid w:val="00B66733"/>
    <w:rsid w:val="00B75E5F"/>
    <w:rsid w:val="00B76680"/>
    <w:rsid w:val="00B76B76"/>
    <w:rsid w:val="00B83750"/>
    <w:rsid w:val="00B94B3E"/>
    <w:rsid w:val="00B94ED2"/>
    <w:rsid w:val="00B973E6"/>
    <w:rsid w:val="00BA2243"/>
    <w:rsid w:val="00BA2348"/>
    <w:rsid w:val="00BA568B"/>
    <w:rsid w:val="00BA6488"/>
    <w:rsid w:val="00BA76D5"/>
    <w:rsid w:val="00BB1F2A"/>
    <w:rsid w:val="00BB3CB7"/>
    <w:rsid w:val="00BC219D"/>
    <w:rsid w:val="00BC4687"/>
    <w:rsid w:val="00BE0042"/>
    <w:rsid w:val="00BE17B9"/>
    <w:rsid w:val="00BF31E5"/>
    <w:rsid w:val="00BF6760"/>
    <w:rsid w:val="00BF6A1D"/>
    <w:rsid w:val="00C00302"/>
    <w:rsid w:val="00C0572F"/>
    <w:rsid w:val="00C06EDD"/>
    <w:rsid w:val="00C14BC5"/>
    <w:rsid w:val="00C154E2"/>
    <w:rsid w:val="00C20E34"/>
    <w:rsid w:val="00C318E6"/>
    <w:rsid w:val="00C32A0D"/>
    <w:rsid w:val="00C3471F"/>
    <w:rsid w:val="00C37329"/>
    <w:rsid w:val="00C4189E"/>
    <w:rsid w:val="00C454E1"/>
    <w:rsid w:val="00C45655"/>
    <w:rsid w:val="00C50039"/>
    <w:rsid w:val="00C56CD2"/>
    <w:rsid w:val="00C61106"/>
    <w:rsid w:val="00C65E5A"/>
    <w:rsid w:val="00C83528"/>
    <w:rsid w:val="00C835DD"/>
    <w:rsid w:val="00C9494A"/>
    <w:rsid w:val="00CA027F"/>
    <w:rsid w:val="00CA0A7F"/>
    <w:rsid w:val="00CA3093"/>
    <w:rsid w:val="00CA37E0"/>
    <w:rsid w:val="00CA4E0B"/>
    <w:rsid w:val="00CA767A"/>
    <w:rsid w:val="00CB1C55"/>
    <w:rsid w:val="00CC5852"/>
    <w:rsid w:val="00CC7A0C"/>
    <w:rsid w:val="00CD6086"/>
    <w:rsid w:val="00CD7966"/>
    <w:rsid w:val="00CE1902"/>
    <w:rsid w:val="00CE71BB"/>
    <w:rsid w:val="00CF07E5"/>
    <w:rsid w:val="00CF1C80"/>
    <w:rsid w:val="00CF45DC"/>
    <w:rsid w:val="00D0501D"/>
    <w:rsid w:val="00D074F2"/>
    <w:rsid w:val="00D121A2"/>
    <w:rsid w:val="00D16AAF"/>
    <w:rsid w:val="00D2034A"/>
    <w:rsid w:val="00D23AB4"/>
    <w:rsid w:val="00D2762A"/>
    <w:rsid w:val="00D31BB5"/>
    <w:rsid w:val="00D32A26"/>
    <w:rsid w:val="00D35140"/>
    <w:rsid w:val="00D35E0A"/>
    <w:rsid w:val="00D52AB0"/>
    <w:rsid w:val="00D94B5E"/>
    <w:rsid w:val="00D961B1"/>
    <w:rsid w:val="00D96A85"/>
    <w:rsid w:val="00DA28D1"/>
    <w:rsid w:val="00DA7499"/>
    <w:rsid w:val="00DB4240"/>
    <w:rsid w:val="00DB5DF9"/>
    <w:rsid w:val="00DB5EA6"/>
    <w:rsid w:val="00DB6842"/>
    <w:rsid w:val="00DB6EA3"/>
    <w:rsid w:val="00DC3F31"/>
    <w:rsid w:val="00DD2EF8"/>
    <w:rsid w:val="00DD7120"/>
    <w:rsid w:val="00DF139F"/>
    <w:rsid w:val="00DF2516"/>
    <w:rsid w:val="00DF4F2D"/>
    <w:rsid w:val="00E02525"/>
    <w:rsid w:val="00E24279"/>
    <w:rsid w:val="00E25919"/>
    <w:rsid w:val="00E266A6"/>
    <w:rsid w:val="00E27BC5"/>
    <w:rsid w:val="00E32FB2"/>
    <w:rsid w:val="00E339F2"/>
    <w:rsid w:val="00E342E8"/>
    <w:rsid w:val="00E35FBD"/>
    <w:rsid w:val="00E36F2E"/>
    <w:rsid w:val="00E52F21"/>
    <w:rsid w:val="00E60021"/>
    <w:rsid w:val="00E60153"/>
    <w:rsid w:val="00E61DE1"/>
    <w:rsid w:val="00E624F7"/>
    <w:rsid w:val="00E63C67"/>
    <w:rsid w:val="00E65E18"/>
    <w:rsid w:val="00E8718F"/>
    <w:rsid w:val="00E94532"/>
    <w:rsid w:val="00EA1746"/>
    <w:rsid w:val="00EA3CD9"/>
    <w:rsid w:val="00EA4DCA"/>
    <w:rsid w:val="00EA7B25"/>
    <w:rsid w:val="00EB08C4"/>
    <w:rsid w:val="00EB39AF"/>
    <w:rsid w:val="00EB6007"/>
    <w:rsid w:val="00EC130F"/>
    <w:rsid w:val="00EC3C0C"/>
    <w:rsid w:val="00ED25F1"/>
    <w:rsid w:val="00ED62DC"/>
    <w:rsid w:val="00EF42A3"/>
    <w:rsid w:val="00EF711B"/>
    <w:rsid w:val="00EF7D36"/>
    <w:rsid w:val="00F03665"/>
    <w:rsid w:val="00F134F0"/>
    <w:rsid w:val="00F14214"/>
    <w:rsid w:val="00F220BF"/>
    <w:rsid w:val="00F25C76"/>
    <w:rsid w:val="00F2750C"/>
    <w:rsid w:val="00F2780C"/>
    <w:rsid w:val="00F32B8B"/>
    <w:rsid w:val="00F32DB8"/>
    <w:rsid w:val="00F4003C"/>
    <w:rsid w:val="00F448AC"/>
    <w:rsid w:val="00F517C4"/>
    <w:rsid w:val="00F5256D"/>
    <w:rsid w:val="00F53AFF"/>
    <w:rsid w:val="00F56497"/>
    <w:rsid w:val="00F626FE"/>
    <w:rsid w:val="00F71071"/>
    <w:rsid w:val="00F74256"/>
    <w:rsid w:val="00F83364"/>
    <w:rsid w:val="00F852F8"/>
    <w:rsid w:val="00F969A7"/>
    <w:rsid w:val="00F96F91"/>
    <w:rsid w:val="00FB060C"/>
    <w:rsid w:val="00FB1ACB"/>
    <w:rsid w:val="00FB3577"/>
    <w:rsid w:val="00FB49C9"/>
    <w:rsid w:val="00FB7125"/>
    <w:rsid w:val="00FC1769"/>
    <w:rsid w:val="00FC38C9"/>
    <w:rsid w:val="00FD0632"/>
    <w:rsid w:val="00FD39B2"/>
    <w:rsid w:val="00FE0FC3"/>
    <w:rsid w:val="00FE4B58"/>
    <w:rsid w:val="00FE5F71"/>
    <w:rsid w:val="00FF2B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DF13E"/>
  <w14:defaultImageDpi w14:val="330"/>
  <w15:chartTrackingRefBased/>
  <w15:docId w15:val="{7711E0D6-A855-42F8-A86E-83CF278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fo-FO" w:eastAsia="fo-F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BC5"/>
    <w:pPr>
      <w:spacing w:after="16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rPr>
  </w:style>
  <w:style w:type="paragraph" w:customStyle="1" w:styleId="Stk">
    <w:name w:val="Stk"/>
    <w:basedOn w:val="Normal"/>
    <w:rsid w:val="00AF589B"/>
    <w:pPr>
      <w:spacing w:after="0"/>
      <w:ind w:firstLine="170"/>
    </w:pPr>
    <w:rPr>
      <w:rFonts w:eastAsia="Times New Roman"/>
    </w:rPr>
  </w:style>
  <w:style w:type="paragraph" w:customStyle="1" w:styleId="Paragraftekst">
    <w:name w:val="Paragraftekst"/>
    <w:basedOn w:val="Normal"/>
    <w:next w:val="Normal"/>
    <w:rsid w:val="00AF589B"/>
    <w:pPr>
      <w:spacing w:before="240" w:after="0"/>
      <w:ind w:firstLine="170"/>
    </w:pPr>
    <w:rPr>
      <w:rFonts w:eastAsia="Times New Roman"/>
    </w:rPr>
  </w:style>
  <w:style w:type="paragraph" w:styleId="Sidehoved">
    <w:name w:val="header"/>
    <w:basedOn w:val="Normal"/>
    <w:link w:val="SidehovedTegn"/>
    <w:uiPriority w:val="99"/>
    <w:semiHidden/>
    <w:unhideWhenUsed/>
    <w:rsid w:val="00532AF3"/>
    <w:pPr>
      <w:tabs>
        <w:tab w:val="center" w:pos="4819"/>
        <w:tab w:val="right" w:pos="9638"/>
      </w:tabs>
    </w:pPr>
  </w:style>
  <w:style w:type="character" w:customStyle="1" w:styleId="SidehovedTegn">
    <w:name w:val="Sidehoved Tegn"/>
    <w:basedOn w:val="Standardskrifttypeiafsnit"/>
    <w:link w:val="Sidehoved"/>
    <w:uiPriority w:val="99"/>
    <w:semiHidden/>
    <w:rsid w:val="00532AF3"/>
    <w:rPr>
      <w:sz w:val="24"/>
      <w:szCs w:val="22"/>
      <w:lang w:val="da-DK" w:eastAsia="en-US"/>
    </w:rPr>
  </w:style>
  <w:style w:type="paragraph" w:styleId="Sidefod">
    <w:name w:val="footer"/>
    <w:basedOn w:val="Normal"/>
    <w:link w:val="SidefodTegn"/>
    <w:uiPriority w:val="99"/>
    <w:semiHidden/>
    <w:unhideWhenUsed/>
    <w:rsid w:val="00532AF3"/>
    <w:pPr>
      <w:tabs>
        <w:tab w:val="center" w:pos="4819"/>
        <w:tab w:val="right" w:pos="9638"/>
      </w:tabs>
    </w:pPr>
  </w:style>
  <w:style w:type="character" w:customStyle="1" w:styleId="SidefodTegn">
    <w:name w:val="Sidefod Tegn"/>
    <w:basedOn w:val="Standardskrifttypeiafsnit"/>
    <w:link w:val="Sidefod"/>
    <w:uiPriority w:val="99"/>
    <w:semiHidden/>
    <w:rsid w:val="00532AF3"/>
    <w:rPr>
      <w:sz w:val="24"/>
      <w:szCs w:val="22"/>
      <w:lang w:val="da-DK" w:eastAsia="en-US"/>
    </w:rPr>
  </w:style>
  <w:style w:type="paragraph" w:styleId="Listeafsnit">
    <w:name w:val="List Paragraph"/>
    <w:basedOn w:val="Normal"/>
    <w:uiPriority w:val="34"/>
    <w:qFormat/>
    <w:rsid w:val="00E60021"/>
    <w:pPr>
      <w:ind w:left="720"/>
      <w:contextualSpacing/>
    </w:pPr>
  </w:style>
  <w:style w:type="character" w:customStyle="1" w:styleId="TypografiFed">
    <w:name w:val="Typografi Fed"/>
    <w:basedOn w:val="Standardskrifttypeiafsnit"/>
    <w:rsid w:val="00E60021"/>
    <w:rPr>
      <w:rFonts w:ascii="Times New Roman" w:hAnsi="Times New Roman" w:cs="Times New Roman" w:hint="default"/>
      <w:b/>
      <w:bCs/>
      <w:sz w:val="24"/>
    </w:rPr>
  </w:style>
  <w:style w:type="character" w:customStyle="1" w:styleId="TypografiKursiv">
    <w:name w:val="Typografi Kursiv"/>
    <w:basedOn w:val="Standardskrifttypeiafsnit"/>
    <w:rsid w:val="00E60021"/>
    <w:rPr>
      <w:rFonts w:ascii="Times New Roman" w:hAnsi="Times New Roman" w:cs="Times New Roman" w:hint="default"/>
      <w:i/>
      <w:iCs/>
      <w:sz w:val="24"/>
    </w:rPr>
  </w:style>
  <w:style w:type="table" w:styleId="Tabel-Gitter">
    <w:name w:val="Table Grid"/>
    <w:basedOn w:val="Tabel-Normal"/>
    <w:uiPriority w:val="59"/>
    <w:rsid w:val="00E600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uiPriority w:val="59"/>
    <w:locked/>
    <w:rsid w:val="00E6002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30018"/>
    <w:rPr>
      <w:sz w:val="16"/>
      <w:szCs w:val="16"/>
    </w:rPr>
  </w:style>
  <w:style w:type="paragraph" w:styleId="Kommentartekst">
    <w:name w:val="annotation text"/>
    <w:basedOn w:val="Normal"/>
    <w:link w:val="KommentartekstTegn"/>
    <w:uiPriority w:val="99"/>
    <w:unhideWhenUsed/>
    <w:rsid w:val="00030018"/>
    <w:rPr>
      <w:sz w:val="20"/>
      <w:szCs w:val="20"/>
    </w:rPr>
  </w:style>
  <w:style w:type="character" w:customStyle="1" w:styleId="KommentartekstTegn">
    <w:name w:val="Kommentartekst Tegn"/>
    <w:basedOn w:val="Standardskrifttypeiafsnit"/>
    <w:link w:val="Kommentartekst"/>
    <w:uiPriority w:val="99"/>
    <w:rsid w:val="00030018"/>
    <w:rPr>
      <w:sz w:val="20"/>
      <w:szCs w:val="20"/>
    </w:rPr>
  </w:style>
  <w:style w:type="paragraph" w:styleId="Kommentaremne">
    <w:name w:val="annotation subject"/>
    <w:basedOn w:val="Kommentartekst"/>
    <w:next w:val="Kommentartekst"/>
    <w:link w:val="KommentaremneTegn"/>
    <w:uiPriority w:val="99"/>
    <w:semiHidden/>
    <w:unhideWhenUsed/>
    <w:rsid w:val="00030018"/>
    <w:rPr>
      <w:b/>
      <w:bCs/>
    </w:rPr>
  </w:style>
  <w:style w:type="character" w:customStyle="1" w:styleId="KommentaremneTegn">
    <w:name w:val="Kommentaremne Tegn"/>
    <w:basedOn w:val="KommentartekstTegn"/>
    <w:link w:val="Kommentaremne"/>
    <w:uiPriority w:val="99"/>
    <w:semiHidden/>
    <w:rsid w:val="00030018"/>
    <w:rPr>
      <w:b/>
      <w:bCs/>
      <w:sz w:val="20"/>
      <w:szCs w:val="20"/>
    </w:rPr>
  </w:style>
  <w:style w:type="character" w:customStyle="1" w:styleId="cf01">
    <w:name w:val="cf01"/>
    <w:basedOn w:val="Standardskrifttypeiafsnit"/>
    <w:rsid w:val="00A918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0370">
      <w:bodyDiv w:val="1"/>
      <w:marLeft w:val="0"/>
      <w:marRight w:val="0"/>
      <w:marTop w:val="0"/>
      <w:marBottom w:val="0"/>
      <w:divBdr>
        <w:top w:val="none" w:sz="0" w:space="0" w:color="auto"/>
        <w:left w:val="none" w:sz="0" w:space="0" w:color="auto"/>
        <w:bottom w:val="none" w:sz="0" w:space="0" w:color="auto"/>
        <w:right w:val="none" w:sz="0" w:space="0" w:color="auto"/>
      </w:divBdr>
    </w:div>
    <w:div w:id="205339046">
      <w:bodyDiv w:val="1"/>
      <w:marLeft w:val="0"/>
      <w:marRight w:val="0"/>
      <w:marTop w:val="0"/>
      <w:marBottom w:val="0"/>
      <w:divBdr>
        <w:top w:val="none" w:sz="0" w:space="0" w:color="auto"/>
        <w:left w:val="none" w:sz="0" w:space="0" w:color="auto"/>
        <w:bottom w:val="none" w:sz="0" w:space="0" w:color="auto"/>
        <w:right w:val="none" w:sz="0" w:space="0" w:color="auto"/>
      </w:divBdr>
    </w:div>
    <w:div w:id="4351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62023\My%20Documents\Brugerdefinerede%20Office-skabeloner\Uppskot%20til%20broytingarl&#248;gtingsl&#243;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8AA6B117DE406C9DB93DEB2C9E35E8"/>
        <w:category>
          <w:name w:val="Generelt"/>
          <w:gallery w:val="placeholder"/>
        </w:category>
        <w:types>
          <w:type w:val="bbPlcHdr"/>
        </w:types>
        <w:behaviors>
          <w:behavior w:val="content"/>
        </w:behaviors>
        <w:guid w:val="{19EC29C3-9BB5-4950-BF4A-386E8716BE31}"/>
      </w:docPartPr>
      <w:docPartBody>
        <w:p w:rsidR="007B6A81" w:rsidRDefault="006A0D74">
          <w:pPr>
            <w:pStyle w:val="D58AA6B117DE406C9DB93DEB2C9E35E8"/>
          </w:pPr>
          <w:r>
            <w:rPr>
              <w:rStyle w:val="Pladsholdertekst"/>
            </w:rPr>
            <w:t>Choose an item.</w:t>
          </w:r>
        </w:p>
      </w:docPartBody>
    </w:docPart>
    <w:docPart>
      <w:docPartPr>
        <w:name w:val="C0102732E438477B8B2537D67378081F"/>
        <w:category>
          <w:name w:val="Generelt"/>
          <w:gallery w:val="placeholder"/>
        </w:category>
        <w:types>
          <w:type w:val="bbPlcHdr"/>
        </w:types>
        <w:behaviors>
          <w:behavior w:val="content"/>
        </w:behaviors>
        <w:guid w:val="{FB52E9CB-A8F8-4E59-9481-C10450D71946}"/>
      </w:docPartPr>
      <w:docPartBody>
        <w:p w:rsidR="007B6A81" w:rsidRDefault="006A0D74">
          <w:pPr>
            <w:pStyle w:val="C0102732E438477B8B2537D67378081F"/>
          </w:pPr>
          <w:r>
            <w:rPr>
              <w:rStyle w:val="Pladsholdertekst"/>
            </w:rPr>
            <w:t>Choose an item.</w:t>
          </w:r>
        </w:p>
      </w:docPartBody>
    </w:docPart>
    <w:docPart>
      <w:docPartPr>
        <w:name w:val="6FAD92F09DE54892ACD4F5C87A2F2A87"/>
        <w:category>
          <w:name w:val="Generelt"/>
          <w:gallery w:val="placeholder"/>
        </w:category>
        <w:types>
          <w:type w:val="bbPlcHdr"/>
        </w:types>
        <w:behaviors>
          <w:behavior w:val="content"/>
        </w:behaviors>
        <w:guid w:val="{C6B977F7-3600-4A68-9902-4E062B59AF39}"/>
      </w:docPartPr>
      <w:docPartBody>
        <w:p w:rsidR="007B6A81" w:rsidRDefault="006A0D74">
          <w:pPr>
            <w:pStyle w:val="6FAD92F09DE54892ACD4F5C87A2F2A87"/>
          </w:pPr>
          <w:r>
            <w:rPr>
              <w:rStyle w:val="Pladsholdertekst"/>
            </w:rPr>
            <w:t>Choose an item.</w:t>
          </w:r>
        </w:p>
      </w:docPartBody>
    </w:docPart>
    <w:docPart>
      <w:docPartPr>
        <w:name w:val="4941FBC0F63243C1B107B2934C806055"/>
        <w:category>
          <w:name w:val="Generelt"/>
          <w:gallery w:val="placeholder"/>
        </w:category>
        <w:types>
          <w:type w:val="bbPlcHdr"/>
        </w:types>
        <w:behaviors>
          <w:behavior w:val="content"/>
        </w:behaviors>
        <w:guid w:val="{592026A0-6D11-4BA9-B5CF-D9FB70A29F51}"/>
      </w:docPartPr>
      <w:docPartBody>
        <w:p w:rsidR="007B6A81" w:rsidRDefault="006A0D74">
          <w:pPr>
            <w:pStyle w:val="4941FBC0F63243C1B107B2934C806055"/>
          </w:pPr>
          <w:r>
            <w:rPr>
              <w:rStyle w:val="Pladsholdertekst"/>
            </w:rPr>
            <w:t>Choose an item.</w:t>
          </w:r>
        </w:p>
      </w:docPartBody>
    </w:docPart>
    <w:docPart>
      <w:docPartPr>
        <w:name w:val="12928606283A4053A2CBEB6A3A108612"/>
        <w:category>
          <w:name w:val="Generelt"/>
          <w:gallery w:val="placeholder"/>
        </w:category>
        <w:types>
          <w:type w:val="bbPlcHdr"/>
        </w:types>
        <w:behaviors>
          <w:behavior w:val="content"/>
        </w:behaviors>
        <w:guid w:val="{510B0308-D9BD-4D5F-ADFC-95748F990DDB}"/>
      </w:docPartPr>
      <w:docPartBody>
        <w:p w:rsidR="007B6A81" w:rsidRDefault="006A0D74">
          <w:pPr>
            <w:pStyle w:val="12928606283A4053A2CBEB6A3A108612"/>
          </w:pPr>
          <w:r>
            <w:rPr>
              <w:rStyle w:val="Pladsholdertekst"/>
            </w:rPr>
            <w:t>Choose an item.</w:t>
          </w:r>
        </w:p>
      </w:docPartBody>
    </w:docPart>
    <w:docPart>
      <w:docPartPr>
        <w:name w:val="109BE2C0C0424DB79002A175E6287E5D"/>
        <w:category>
          <w:name w:val="Generelt"/>
          <w:gallery w:val="placeholder"/>
        </w:category>
        <w:types>
          <w:type w:val="bbPlcHdr"/>
        </w:types>
        <w:behaviors>
          <w:behavior w:val="content"/>
        </w:behaviors>
        <w:guid w:val="{08506EAB-1DED-4455-8CA6-970FCC421C50}"/>
      </w:docPartPr>
      <w:docPartBody>
        <w:p w:rsidR="007B6A81" w:rsidRDefault="006A0D74">
          <w:pPr>
            <w:pStyle w:val="109BE2C0C0424DB79002A175E6287E5D"/>
          </w:pPr>
          <w:r>
            <w:rPr>
              <w:rStyle w:val="Pladsholdertekst"/>
            </w:rPr>
            <w:t>Choose an item.</w:t>
          </w:r>
        </w:p>
      </w:docPartBody>
    </w:docPart>
    <w:docPart>
      <w:docPartPr>
        <w:name w:val="307A892DACFA481CB60E4E4458791792"/>
        <w:category>
          <w:name w:val="Generelt"/>
          <w:gallery w:val="placeholder"/>
        </w:category>
        <w:types>
          <w:type w:val="bbPlcHdr"/>
        </w:types>
        <w:behaviors>
          <w:behavior w:val="content"/>
        </w:behaviors>
        <w:guid w:val="{9005E5DD-858A-4123-A467-044AD06BFD5C}"/>
      </w:docPartPr>
      <w:docPartBody>
        <w:p w:rsidR="007B6A81" w:rsidRDefault="006A0D74">
          <w:pPr>
            <w:pStyle w:val="307A892DACFA481CB60E4E4458791792"/>
          </w:pPr>
          <w:r>
            <w:rPr>
              <w:rStyle w:val="Pladsholdertekst"/>
            </w:rPr>
            <w:t>Choose an item.</w:t>
          </w:r>
        </w:p>
      </w:docPartBody>
    </w:docPart>
    <w:docPart>
      <w:docPartPr>
        <w:name w:val="2101F787A1374ADD9574E9BE88F23539"/>
        <w:category>
          <w:name w:val="Generelt"/>
          <w:gallery w:val="placeholder"/>
        </w:category>
        <w:types>
          <w:type w:val="bbPlcHdr"/>
        </w:types>
        <w:behaviors>
          <w:behavior w:val="content"/>
        </w:behaviors>
        <w:guid w:val="{30CB16D1-6FFA-4E7E-950E-EA58B523FB26}"/>
      </w:docPartPr>
      <w:docPartBody>
        <w:p w:rsidR="007B6A81" w:rsidRDefault="006A0D74">
          <w:pPr>
            <w:pStyle w:val="2101F787A1374ADD9574E9BE88F23539"/>
          </w:pPr>
          <w:r>
            <w:rPr>
              <w:rStyle w:val="Pladsholdertekst"/>
            </w:rPr>
            <w:t>Choose an item.</w:t>
          </w:r>
        </w:p>
      </w:docPartBody>
    </w:docPart>
    <w:docPart>
      <w:docPartPr>
        <w:name w:val="38D399C752A24706A31899876E83DF43"/>
        <w:category>
          <w:name w:val="Generelt"/>
          <w:gallery w:val="placeholder"/>
        </w:category>
        <w:types>
          <w:type w:val="bbPlcHdr"/>
        </w:types>
        <w:behaviors>
          <w:behavior w:val="content"/>
        </w:behaviors>
        <w:guid w:val="{451CF8C4-F24E-4E1C-B681-E939662F814E}"/>
      </w:docPartPr>
      <w:docPartBody>
        <w:p w:rsidR="007B6A81" w:rsidRDefault="006A0D74">
          <w:pPr>
            <w:pStyle w:val="38D399C752A24706A31899876E83DF43"/>
          </w:pPr>
          <w:r>
            <w:rPr>
              <w:rStyle w:val="Pladsholdertekst"/>
            </w:rPr>
            <w:t>Choose an item.</w:t>
          </w:r>
        </w:p>
      </w:docPartBody>
    </w:docPart>
    <w:docPart>
      <w:docPartPr>
        <w:name w:val="BC8A4B236D1B4961AD64B5F5092304F1"/>
        <w:category>
          <w:name w:val="Generelt"/>
          <w:gallery w:val="placeholder"/>
        </w:category>
        <w:types>
          <w:type w:val="bbPlcHdr"/>
        </w:types>
        <w:behaviors>
          <w:behavior w:val="content"/>
        </w:behaviors>
        <w:guid w:val="{02AC720A-C19F-42FD-9D09-E939D7DA5D10}"/>
      </w:docPartPr>
      <w:docPartBody>
        <w:p w:rsidR="007B6A81" w:rsidRDefault="006A0D74">
          <w:pPr>
            <w:pStyle w:val="BC8A4B236D1B4961AD64B5F5092304F1"/>
          </w:pPr>
          <w:r>
            <w:rPr>
              <w:rStyle w:val="Pladsholdertekst"/>
            </w:rPr>
            <w:t>Choose an item.</w:t>
          </w:r>
        </w:p>
      </w:docPartBody>
    </w:docPart>
    <w:docPart>
      <w:docPartPr>
        <w:name w:val="970806F86C1B47748154B1740FD68A35"/>
        <w:category>
          <w:name w:val="Generelt"/>
          <w:gallery w:val="placeholder"/>
        </w:category>
        <w:types>
          <w:type w:val="bbPlcHdr"/>
        </w:types>
        <w:behaviors>
          <w:behavior w:val="content"/>
        </w:behaviors>
        <w:guid w:val="{914D0F22-1015-4101-863E-F2586E2DA0FA}"/>
      </w:docPartPr>
      <w:docPartBody>
        <w:p w:rsidR="007B6A81" w:rsidRDefault="006A0D74">
          <w:pPr>
            <w:pStyle w:val="970806F86C1B47748154B1740FD68A35"/>
          </w:pPr>
          <w:r>
            <w:rPr>
              <w:rStyle w:val="Pladsholdertekst"/>
            </w:rPr>
            <w:t>Choose an item.</w:t>
          </w:r>
        </w:p>
      </w:docPartBody>
    </w:docPart>
    <w:docPart>
      <w:docPartPr>
        <w:name w:val="57AA0BE6F90E4A9E98B3B3D9566E7E09"/>
        <w:category>
          <w:name w:val="Generelt"/>
          <w:gallery w:val="placeholder"/>
        </w:category>
        <w:types>
          <w:type w:val="bbPlcHdr"/>
        </w:types>
        <w:behaviors>
          <w:behavior w:val="content"/>
        </w:behaviors>
        <w:guid w:val="{317B76DE-0F73-4FB8-BEFE-9D3F780F9933}"/>
      </w:docPartPr>
      <w:docPartBody>
        <w:p w:rsidR="007B6A81" w:rsidRDefault="006A0D74">
          <w:pPr>
            <w:pStyle w:val="57AA0BE6F90E4A9E98B3B3D9566E7E09"/>
          </w:pPr>
          <w:r>
            <w:rPr>
              <w:rStyle w:val="Pladsholdertekst"/>
            </w:rPr>
            <w:t>Choose an item.</w:t>
          </w:r>
        </w:p>
      </w:docPartBody>
    </w:docPart>
    <w:docPart>
      <w:docPartPr>
        <w:name w:val="24FF557617BA422584DE17D731ACA87E"/>
        <w:category>
          <w:name w:val="Generelt"/>
          <w:gallery w:val="placeholder"/>
        </w:category>
        <w:types>
          <w:type w:val="bbPlcHdr"/>
        </w:types>
        <w:behaviors>
          <w:behavior w:val="content"/>
        </w:behaviors>
        <w:guid w:val="{8E242698-205E-45C4-9CEF-A4175E71D40A}"/>
      </w:docPartPr>
      <w:docPartBody>
        <w:p w:rsidR="007B6A81" w:rsidRDefault="006A0D74">
          <w:pPr>
            <w:pStyle w:val="24FF557617BA422584DE17D731ACA87E"/>
          </w:pPr>
          <w:r>
            <w:rPr>
              <w:rStyle w:val="Pladsholdertekst"/>
            </w:rPr>
            <w:t>Choose an item.</w:t>
          </w:r>
        </w:p>
      </w:docPartBody>
    </w:docPart>
    <w:docPart>
      <w:docPartPr>
        <w:name w:val="0C8A9E75AC584EA0BF1941CFE4A7A44C"/>
        <w:category>
          <w:name w:val="Generelt"/>
          <w:gallery w:val="placeholder"/>
        </w:category>
        <w:types>
          <w:type w:val="bbPlcHdr"/>
        </w:types>
        <w:behaviors>
          <w:behavior w:val="content"/>
        </w:behaviors>
        <w:guid w:val="{2847DE61-9D8A-40FC-96B0-1B32DCD0085A}"/>
      </w:docPartPr>
      <w:docPartBody>
        <w:p w:rsidR="007B6A81" w:rsidRDefault="006A0D74">
          <w:pPr>
            <w:pStyle w:val="0C8A9E75AC584EA0BF1941CFE4A7A44C"/>
          </w:pPr>
          <w:r>
            <w:rPr>
              <w:rStyle w:val="Pladsholdertekst"/>
            </w:rPr>
            <w:t>Choose an item.</w:t>
          </w:r>
        </w:p>
      </w:docPartBody>
    </w:docPart>
    <w:docPart>
      <w:docPartPr>
        <w:name w:val="701BE18FCBFC4F0C91972D93BA0C9007"/>
        <w:category>
          <w:name w:val="Generelt"/>
          <w:gallery w:val="placeholder"/>
        </w:category>
        <w:types>
          <w:type w:val="bbPlcHdr"/>
        </w:types>
        <w:behaviors>
          <w:behavior w:val="content"/>
        </w:behaviors>
        <w:guid w:val="{C5E55F20-4479-43E4-B3BB-A299F8B007FC}"/>
      </w:docPartPr>
      <w:docPartBody>
        <w:p w:rsidR="007B6A81" w:rsidRDefault="006A0D74">
          <w:pPr>
            <w:pStyle w:val="701BE18FCBFC4F0C91972D93BA0C9007"/>
          </w:pPr>
          <w:r>
            <w:rPr>
              <w:rStyle w:val="Pladsholdertekst"/>
            </w:rPr>
            <w:t>Choose an item.</w:t>
          </w:r>
        </w:p>
      </w:docPartBody>
    </w:docPart>
    <w:docPart>
      <w:docPartPr>
        <w:name w:val="4C26038C27144616BAF7A215D2FC9056"/>
        <w:category>
          <w:name w:val="Generelt"/>
          <w:gallery w:val="placeholder"/>
        </w:category>
        <w:types>
          <w:type w:val="bbPlcHdr"/>
        </w:types>
        <w:behaviors>
          <w:behavior w:val="content"/>
        </w:behaviors>
        <w:guid w:val="{758BCA1A-E3BB-41FD-B183-6105431A4896}"/>
      </w:docPartPr>
      <w:docPartBody>
        <w:p w:rsidR="007B6A81" w:rsidRDefault="006A0D74">
          <w:pPr>
            <w:pStyle w:val="4C26038C27144616BAF7A215D2FC9056"/>
          </w:pPr>
          <w:r>
            <w:rPr>
              <w:rStyle w:val="Pladsholdertekst"/>
            </w:rPr>
            <w:t>Choose an item.</w:t>
          </w:r>
        </w:p>
      </w:docPartBody>
    </w:docPart>
    <w:docPart>
      <w:docPartPr>
        <w:name w:val="A078AE7ED76A4E86AACD0968EB743687"/>
        <w:category>
          <w:name w:val="Generelt"/>
          <w:gallery w:val="placeholder"/>
        </w:category>
        <w:types>
          <w:type w:val="bbPlcHdr"/>
        </w:types>
        <w:behaviors>
          <w:behavior w:val="content"/>
        </w:behaviors>
        <w:guid w:val="{5DEE46D6-0619-4B9C-92B8-54677B115078}"/>
      </w:docPartPr>
      <w:docPartBody>
        <w:p w:rsidR="007B6A81" w:rsidRDefault="006A0D74">
          <w:pPr>
            <w:pStyle w:val="A078AE7ED76A4E86AACD0968EB743687"/>
          </w:pPr>
          <w:r>
            <w:rPr>
              <w:rStyle w:val="Pladsholdertekst"/>
            </w:rPr>
            <w:t>Choose an item.</w:t>
          </w:r>
        </w:p>
      </w:docPartBody>
    </w:docPart>
    <w:docPart>
      <w:docPartPr>
        <w:name w:val="FD4FD9A7A5124515AC2DFEF5BB4F30A9"/>
        <w:category>
          <w:name w:val="Generelt"/>
          <w:gallery w:val="placeholder"/>
        </w:category>
        <w:types>
          <w:type w:val="bbPlcHdr"/>
        </w:types>
        <w:behaviors>
          <w:behavior w:val="content"/>
        </w:behaviors>
        <w:guid w:val="{0D8D8E49-340C-4D1B-B40C-13FD69098E8C}"/>
      </w:docPartPr>
      <w:docPartBody>
        <w:p w:rsidR="007B6A81" w:rsidRDefault="006A0D74">
          <w:pPr>
            <w:pStyle w:val="FD4FD9A7A5124515AC2DFEF5BB4F30A9"/>
          </w:pPr>
          <w:r>
            <w:rPr>
              <w:rStyle w:val="Pladsholdertekst"/>
            </w:rPr>
            <w:t>Choose an item.</w:t>
          </w:r>
        </w:p>
      </w:docPartBody>
    </w:docPart>
    <w:docPart>
      <w:docPartPr>
        <w:name w:val="0FCD526AAC1D43C0A6818B6FC537B9E4"/>
        <w:category>
          <w:name w:val="Generelt"/>
          <w:gallery w:val="placeholder"/>
        </w:category>
        <w:types>
          <w:type w:val="bbPlcHdr"/>
        </w:types>
        <w:behaviors>
          <w:behavior w:val="content"/>
        </w:behaviors>
        <w:guid w:val="{383F21D5-F20D-4D0F-A073-DD2EFCE67A2A}"/>
      </w:docPartPr>
      <w:docPartBody>
        <w:p w:rsidR="007B6A81" w:rsidRDefault="006A0D74">
          <w:pPr>
            <w:pStyle w:val="0FCD526AAC1D43C0A6818B6FC537B9E4"/>
          </w:pPr>
          <w:r>
            <w:rPr>
              <w:rStyle w:val="Pladsholdertekst"/>
            </w:rPr>
            <w:t>Choose an item.</w:t>
          </w:r>
        </w:p>
      </w:docPartBody>
    </w:docPart>
    <w:docPart>
      <w:docPartPr>
        <w:name w:val="69050EC3BEB047ECB83AA4BCED6DDFB3"/>
        <w:category>
          <w:name w:val="Generelt"/>
          <w:gallery w:val="placeholder"/>
        </w:category>
        <w:types>
          <w:type w:val="bbPlcHdr"/>
        </w:types>
        <w:behaviors>
          <w:behavior w:val="content"/>
        </w:behaviors>
        <w:guid w:val="{B51B2A56-F8BE-4AB0-A111-E158C217B278}"/>
      </w:docPartPr>
      <w:docPartBody>
        <w:p w:rsidR="007B6A81" w:rsidRDefault="006A0D74">
          <w:pPr>
            <w:pStyle w:val="69050EC3BEB047ECB83AA4BCED6DDFB3"/>
          </w:pPr>
          <w:r>
            <w:rPr>
              <w:rStyle w:val="Pladsholdertekst"/>
            </w:rPr>
            <w:t>Choose an item.</w:t>
          </w:r>
        </w:p>
      </w:docPartBody>
    </w:docPart>
    <w:docPart>
      <w:docPartPr>
        <w:name w:val="FEF38AF8C36D4105B9A676B79D05A980"/>
        <w:category>
          <w:name w:val="Generelt"/>
          <w:gallery w:val="placeholder"/>
        </w:category>
        <w:types>
          <w:type w:val="bbPlcHdr"/>
        </w:types>
        <w:behaviors>
          <w:behavior w:val="content"/>
        </w:behaviors>
        <w:guid w:val="{41E6035A-4E4C-4075-A10E-C42752C0374F}"/>
      </w:docPartPr>
      <w:docPartBody>
        <w:p w:rsidR="007B6A81" w:rsidRDefault="006A0D74">
          <w:pPr>
            <w:pStyle w:val="FEF38AF8C36D4105B9A676B79D05A980"/>
          </w:pPr>
          <w:r>
            <w:rPr>
              <w:rStyle w:val="Pladsholdertekst"/>
            </w:rPr>
            <w:t>Choose an item.</w:t>
          </w:r>
        </w:p>
      </w:docPartBody>
    </w:docPart>
    <w:docPart>
      <w:docPartPr>
        <w:name w:val="601063289B094D8CBF4EDEE10F6F6DD1"/>
        <w:category>
          <w:name w:val="Generelt"/>
          <w:gallery w:val="placeholder"/>
        </w:category>
        <w:types>
          <w:type w:val="bbPlcHdr"/>
        </w:types>
        <w:behaviors>
          <w:behavior w:val="content"/>
        </w:behaviors>
        <w:guid w:val="{9985AD3C-9289-4CFA-A56A-34BB0E599F00}"/>
      </w:docPartPr>
      <w:docPartBody>
        <w:p w:rsidR="007B6A81" w:rsidRDefault="006A0D74">
          <w:pPr>
            <w:pStyle w:val="601063289B094D8CBF4EDEE10F6F6DD1"/>
          </w:pPr>
          <w:r>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4"/>
    <w:rsid w:val="00055715"/>
    <w:rsid w:val="0006110E"/>
    <w:rsid w:val="00066199"/>
    <w:rsid w:val="00075CA8"/>
    <w:rsid w:val="000D4695"/>
    <w:rsid w:val="001B48C9"/>
    <w:rsid w:val="001D76AD"/>
    <w:rsid w:val="001F044A"/>
    <w:rsid w:val="001F0586"/>
    <w:rsid w:val="002D7564"/>
    <w:rsid w:val="0030195B"/>
    <w:rsid w:val="00392CC6"/>
    <w:rsid w:val="003C30E0"/>
    <w:rsid w:val="003E1B1B"/>
    <w:rsid w:val="00443C1F"/>
    <w:rsid w:val="004A5820"/>
    <w:rsid w:val="00574F04"/>
    <w:rsid w:val="005D2B25"/>
    <w:rsid w:val="006A0D74"/>
    <w:rsid w:val="0070279B"/>
    <w:rsid w:val="007929CF"/>
    <w:rsid w:val="007B5560"/>
    <w:rsid w:val="007B6A81"/>
    <w:rsid w:val="0095250F"/>
    <w:rsid w:val="009532BB"/>
    <w:rsid w:val="0097021E"/>
    <w:rsid w:val="00992318"/>
    <w:rsid w:val="009973F2"/>
    <w:rsid w:val="00A0785D"/>
    <w:rsid w:val="00A16196"/>
    <w:rsid w:val="00B53642"/>
    <w:rsid w:val="00BA2243"/>
    <w:rsid w:val="00BA76D5"/>
    <w:rsid w:val="00C0572F"/>
    <w:rsid w:val="00C17F38"/>
    <w:rsid w:val="00C65E5A"/>
    <w:rsid w:val="00D6393F"/>
    <w:rsid w:val="00E00890"/>
    <w:rsid w:val="00E10421"/>
    <w:rsid w:val="00E83381"/>
    <w:rsid w:val="00EA1746"/>
    <w:rsid w:val="00ED39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style>
  <w:style w:type="paragraph" w:customStyle="1" w:styleId="D58AA6B117DE406C9DB93DEB2C9E35E8">
    <w:name w:val="D58AA6B117DE406C9DB93DEB2C9E35E8"/>
  </w:style>
  <w:style w:type="paragraph" w:customStyle="1" w:styleId="C0102732E438477B8B2537D67378081F">
    <w:name w:val="C0102732E438477B8B2537D67378081F"/>
  </w:style>
  <w:style w:type="paragraph" w:customStyle="1" w:styleId="6FAD92F09DE54892ACD4F5C87A2F2A87">
    <w:name w:val="6FAD92F09DE54892ACD4F5C87A2F2A87"/>
  </w:style>
  <w:style w:type="paragraph" w:customStyle="1" w:styleId="4941FBC0F63243C1B107B2934C806055">
    <w:name w:val="4941FBC0F63243C1B107B2934C806055"/>
  </w:style>
  <w:style w:type="paragraph" w:customStyle="1" w:styleId="12928606283A4053A2CBEB6A3A108612">
    <w:name w:val="12928606283A4053A2CBEB6A3A108612"/>
  </w:style>
  <w:style w:type="paragraph" w:customStyle="1" w:styleId="109BE2C0C0424DB79002A175E6287E5D">
    <w:name w:val="109BE2C0C0424DB79002A175E6287E5D"/>
  </w:style>
  <w:style w:type="paragraph" w:customStyle="1" w:styleId="307A892DACFA481CB60E4E4458791792">
    <w:name w:val="307A892DACFA481CB60E4E4458791792"/>
  </w:style>
  <w:style w:type="paragraph" w:customStyle="1" w:styleId="2101F787A1374ADD9574E9BE88F23539">
    <w:name w:val="2101F787A1374ADD9574E9BE88F23539"/>
  </w:style>
  <w:style w:type="paragraph" w:customStyle="1" w:styleId="38D399C752A24706A31899876E83DF43">
    <w:name w:val="38D399C752A24706A31899876E83DF43"/>
  </w:style>
  <w:style w:type="paragraph" w:customStyle="1" w:styleId="BC8A4B236D1B4961AD64B5F5092304F1">
    <w:name w:val="BC8A4B236D1B4961AD64B5F5092304F1"/>
  </w:style>
  <w:style w:type="paragraph" w:customStyle="1" w:styleId="970806F86C1B47748154B1740FD68A35">
    <w:name w:val="970806F86C1B47748154B1740FD68A35"/>
  </w:style>
  <w:style w:type="paragraph" w:customStyle="1" w:styleId="57AA0BE6F90E4A9E98B3B3D9566E7E09">
    <w:name w:val="57AA0BE6F90E4A9E98B3B3D9566E7E09"/>
  </w:style>
  <w:style w:type="paragraph" w:customStyle="1" w:styleId="24FF557617BA422584DE17D731ACA87E">
    <w:name w:val="24FF557617BA422584DE17D731ACA87E"/>
  </w:style>
  <w:style w:type="paragraph" w:customStyle="1" w:styleId="0C8A9E75AC584EA0BF1941CFE4A7A44C">
    <w:name w:val="0C8A9E75AC584EA0BF1941CFE4A7A44C"/>
  </w:style>
  <w:style w:type="paragraph" w:customStyle="1" w:styleId="701BE18FCBFC4F0C91972D93BA0C9007">
    <w:name w:val="701BE18FCBFC4F0C91972D93BA0C9007"/>
  </w:style>
  <w:style w:type="paragraph" w:customStyle="1" w:styleId="4C26038C27144616BAF7A215D2FC9056">
    <w:name w:val="4C26038C27144616BAF7A215D2FC9056"/>
  </w:style>
  <w:style w:type="paragraph" w:customStyle="1" w:styleId="A078AE7ED76A4E86AACD0968EB743687">
    <w:name w:val="A078AE7ED76A4E86AACD0968EB743687"/>
  </w:style>
  <w:style w:type="paragraph" w:customStyle="1" w:styleId="FD4FD9A7A5124515AC2DFEF5BB4F30A9">
    <w:name w:val="FD4FD9A7A5124515AC2DFEF5BB4F30A9"/>
  </w:style>
  <w:style w:type="paragraph" w:customStyle="1" w:styleId="0FCD526AAC1D43C0A6818B6FC537B9E4">
    <w:name w:val="0FCD526AAC1D43C0A6818B6FC537B9E4"/>
  </w:style>
  <w:style w:type="paragraph" w:customStyle="1" w:styleId="69050EC3BEB047ECB83AA4BCED6DDFB3">
    <w:name w:val="69050EC3BEB047ECB83AA4BCED6DDFB3"/>
  </w:style>
  <w:style w:type="paragraph" w:customStyle="1" w:styleId="FEF38AF8C36D4105B9A676B79D05A980">
    <w:name w:val="FEF38AF8C36D4105B9A676B79D05A980"/>
  </w:style>
  <w:style w:type="paragraph" w:customStyle="1" w:styleId="601063289B094D8CBF4EDEE10F6F6DD1">
    <w:name w:val="601063289B094D8CBF4EDEE10F6F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Uppskot til broytingarløgtingslóg</Template>
  <TotalTime>2</TotalTime>
  <Pages>17</Pages>
  <Words>6128</Words>
  <Characters>37381</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Uppskot til broytingarløgtingslóg</vt:lpstr>
    </vt:vector>
  </TitlesOfParts>
  <Company>Lógartænastan</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broytingarløgtingslóg</dc:title>
  <dc:subject>Uppskot til broytingarløgtingslóg løgtingslóg</dc:subject>
  <dc:creator>Mortan Hentze</dc:creator>
  <cp:keywords>5. útgáva - desember 2020</cp:keywords>
  <dc:description>Uppskot til broytingarløgtingslóg - 5. útgáva -desember 2020</dc:description>
  <cp:lastModifiedBy>Tanja Skaalum</cp:lastModifiedBy>
  <cp:revision>2</cp:revision>
  <cp:lastPrinted>2024-07-18T09:51:00Z</cp:lastPrinted>
  <dcterms:created xsi:type="dcterms:W3CDTF">2024-07-22T07:07:00Z</dcterms:created>
  <dcterms:modified xsi:type="dcterms:W3CDTF">2024-07-22T07:07:00Z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