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4EEA" w14:textId="77777777" w:rsidR="00053D77" w:rsidRPr="00DC33AE" w:rsidRDefault="001B5E54" w:rsidP="009C65FA">
      <w:pPr>
        <w:spacing w:after="0"/>
        <w:jc w:val="center"/>
        <w:rPr>
          <w:rFonts w:cs="Times New Roman"/>
          <w:b/>
          <w:sz w:val="32"/>
          <w:szCs w:val="32"/>
        </w:rPr>
      </w:pPr>
      <w:r w:rsidRPr="00DC33AE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F667488" wp14:editId="18917D25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73F74" w:rsidRPr="00DC33AE">
        <w:rPr>
          <w:rFonts w:cs="Times New Roman"/>
          <w:b/>
          <w:sz w:val="32"/>
          <w:szCs w:val="32"/>
        </w:rPr>
        <w:t>Løgmansskrivstovan</w:t>
      </w:r>
      <w:proofErr w:type="spellEnd"/>
    </w:p>
    <w:p w14:paraId="757B1862" w14:textId="77777777" w:rsidR="008B219C" w:rsidRPr="00DC33AE" w:rsidRDefault="008B219C" w:rsidP="0093700D">
      <w:pPr>
        <w:spacing w:after="0"/>
        <w:rPr>
          <w:rStyle w:val="TypografiFed"/>
          <w:rFonts w:cs="Times New Roman"/>
          <w:b w:val="0"/>
        </w:rPr>
      </w:pPr>
    </w:p>
    <w:p w14:paraId="0E635C58" w14:textId="77777777" w:rsidR="00C8253F" w:rsidRPr="00DC33AE" w:rsidRDefault="00C8253F" w:rsidP="0093700D">
      <w:pPr>
        <w:spacing w:after="0"/>
        <w:rPr>
          <w:rStyle w:val="TypografiFed"/>
          <w:rFonts w:cs="Times New Roman"/>
          <w:b w:val="0"/>
        </w:rPr>
      </w:pPr>
    </w:p>
    <w:p w14:paraId="14DA4F73" w14:textId="77777777" w:rsidR="00C8253F" w:rsidRPr="00DC33AE" w:rsidRDefault="00C8253F" w:rsidP="0093700D">
      <w:pPr>
        <w:spacing w:after="0"/>
        <w:rPr>
          <w:rStyle w:val="TypografiFed"/>
          <w:rFonts w:cs="Times New Roman"/>
          <w:b w:val="0"/>
        </w:rPr>
      </w:pPr>
    </w:p>
    <w:p w14:paraId="16269A17" w14:textId="77777777" w:rsidR="00464E42" w:rsidRPr="00DC33AE" w:rsidRDefault="00464E42" w:rsidP="0093700D">
      <w:pPr>
        <w:rPr>
          <w:rStyle w:val="TypografiFed"/>
          <w:rFonts w:cs="Times New Roman"/>
        </w:rPr>
      </w:pPr>
      <w:r w:rsidRPr="00DC33AE">
        <w:rPr>
          <w:rStyle w:val="TypografiFed"/>
          <w:rFonts w:cs="Times New Roman"/>
        </w:rPr>
        <w:t>Løgtingið</w:t>
      </w: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DC33AE" w14:paraId="53C608C4" w14:textId="77777777" w:rsidTr="000F17CA">
        <w:trPr>
          <w:jc w:val="right"/>
        </w:trPr>
        <w:tc>
          <w:tcPr>
            <w:tcW w:w="1559" w:type="dxa"/>
          </w:tcPr>
          <w:p w14:paraId="61F21761" w14:textId="77777777" w:rsidR="00464E42" w:rsidRPr="00DC33AE" w:rsidRDefault="00464E42" w:rsidP="0093700D">
            <w:pPr>
              <w:rPr>
                <w:rFonts w:eastAsia="Calibri" w:cs="Times New Roman"/>
              </w:rPr>
            </w:pPr>
            <w:r w:rsidRPr="00DC33AE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14:paraId="1F77D8D4" w14:textId="7F9AFF5F" w:rsidR="00464E42" w:rsidRPr="00DC33AE" w:rsidRDefault="004873A0" w:rsidP="0093700D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8D1A36">
              <w:rPr>
                <w:rFonts w:eastAsia="Calibri" w:cs="Times New Roman"/>
              </w:rPr>
              <w:t>1</w:t>
            </w:r>
            <w:r w:rsidR="00A92FED">
              <w:rPr>
                <w:rFonts w:eastAsia="Calibri" w:cs="Times New Roman"/>
              </w:rPr>
              <w:t xml:space="preserve">. </w:t>
            </w:r>
            <w:r w:rsidR="008D1A36">
              <w:rPr>
                <w:rFonts w:eastAsia="Calibri" w:cs="Times New Roman"/>
              </w:rPr>
              <w:t>september</w:t>
            </w:r>
            <w:r w:rsidR="00A92FED">
              <w:rPr>
                <w:rFonts w:eastAsia="Calibri" w:cs="Times New Roman"/>
              </w:rPr>
              <w:t xml:space="preserve"> 20</w:t>
            </w:r>
            <w:r w:rsidR="006F4710">
              <w:rPr>
                <w:rFonts w:eastAsia="Calibri" w:cs="Times New Roman"/>
              </w:rPr>
              <w:t>23</w:t>
            </w:r>
          </w:p>
        </w:tc>
      </w:tr>
      <w:tr w:rsidR="00464E42" w:rsidRPr="00DC33AE" w14:paraId="695CDFD5" w14:textId="77777777" w:rsidTr="000F17CA">
        <w:trPr>
          <w:jc w:val="right"/>
        </w:trPr>
        <w:tc>
          <w:tcPr>
            <w:tcW w:w="1559" w:type="dxa"/>
          </w:tcPr>
          <w:p w14:paraId="6F4B398B" w14:textId="77777777" w:rsidR="00464E42" w:rsidRPr="00DC33AE" w:rsidRDefault="00464E42" w:rsidP="0093700D">
            <w:pPr>
              <w:rPr>
                <w:rFonts w:eastAsia="Calibri" w:cs="Times New Roman"/>
              </w:rPr>
            </w:pPr>
            <w:r w:rsidRPr="00DC33AE">
              <w:rPr>
                <w:rFonts w:eastAsia="Calibri" w:cs="Times New Roman"/>
              </w:rPr>
              <w:t>Mál nr</w:t>
            </w:r>
            <w:r w:rsidR="00380999" w:rsidRPr="00DC33AE">
              <w:rPr>
                <w:rFonts w:eastAsia="Calibri" w:cs="Times New Roman"/>
              </w:rPr>
              <w:t>.</w:t>
            </w:r>
            <w:r w:rsidRPr="00DC33AE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14:paraId="33EB6A61" w14:textId="3B520C68" w:rsidR="00464E42" w:rsidRPr="00DC33AE" w:rsidRDefault="001C67C7" w:rsidP="001C67C7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1C67C7">
              <w:rPr>
                <w:rFonts w:eastAsia="Calibri" w:cs="Times New Roman"/>
              </w:rPr>
              <w:t>23/02957</w:t>
            </w:r>
          </w:p>
        </w:tc>
      </w:tr>
      <w:tr w:rsidR="00464E42" w:rsidRPr="00DC33AE" w14:paraId="509366CC" w14:textId="77777777" w:rsidTr="000F17CA">
        <w:trPr>
          <w:jc w:val="right"/>
        </w:trPr>
        <w:tc>
          <w:tcPr>
            <w:tcW w:w="1559" w:type="dxa"/>
          </w:tcPr>
          <w:p w14:paraId="2B03CAFE" w14:textId="77777777" w:rsidR="00464E42" w:rsidRPr="00DC33AE" w:rsidRDefault="00464E42" w:rsidP="0093700D">
            <w:pPr>
              <w:rPr>
                <w:rFonts w:eastAsia="Calibri" w:cs="Times New Roman"/>
              </w:rPr>
            </w:pPr>
            <w:proofErr w:type="spellStart"/>
            <w:r w:rsidRPr="00DC33AE">
              <w:rPr>
                <w:rFonts w:eastAsia="Calibri" w:cs="Times New Roman"/>
              </w:rPr>
              <w:t>Málsviðgjørt</w:t>
            </w:r>
            <w:proofErr w:type="spellEnd"/>
            <w:r w:rsidRPr="00DC33AE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14:paraId="4B8F393B" w14:textId="76E761F1" w:rsidR="00464E42" w:rsidRPr="00DC33AE" w:rsidRDefault="006F4710" w:rsidP="0093700D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SR</w:t>
            </w:r>
          </w:p>
        </w:tc>
      </w:tr>
      <w:tr w:rsidR="0093700D" w:rsidRPr="00DC33AE" w14:paraId="3BBD1C63" w14:textId="77777777" w:rsidTr="000F17CA">
        <w:trPr>
          <w:jc w:val="right"/>
        </w:trPr>
        <w:tc>
          <w:tcPr>
            <w:tcW w:w="1559" w:type="dxa"/>
          </w:tcPr>
          <w:p w14:paraId="41DB7C32" w14:textId="77777777" w:rsidR="0093700D" w:rsidRPr="00DC33AE" w:rsidRDefault="0093700D" w:rsidP="0093700D">
            <w:pPr>
              <w:rPr>
                <w:rFonts w:eastAsia="Calibri" w:cs="Times New Roman"/>
              </w:rPr>
            </w:pPr>
            <w:r w:rsidRPr="00DC33AE">
              <w:rPr>
                <w:rFonts w:eastAsia="Calibri" w:cs="Times New Roman"/>
              </w:rPr>
              <w:t>Eftirkannað:</w:t>
            </w:r>
          </w:p>
        </w:tc>
        <w:tc>
          <w:tcPr>
            <w:tcW w:w="2222" w:type="dxa"/>
          </w:tcPr>
          <w:p w14:paraId="1C386D12" w14:textId="11A0365D" w:rsidR="0093700D" w:rsidRPr="00DC33AE" w:rsidRDefault="006F4710" w:rsidP="009C65F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xx</w:t>
            </w:r>
            <w:proofErr w:type="spellEnd"/>
            <w:r w:rsidR="00A92FED">
              <w:rPr>
                <w:rFonts w:eastAsia="Calibri" w:cs="Times New Roman"/>
                <w:szCs w:val="24"/>
              </w:rPr>
              <w:t>.  20</w:t>
            </w:r>
            <w:r>
              <w:rPr>
                <w:rFonts w:eastAsia="Calibri" w:cs="Times New Roman"/>
                <w:szCs w:val="24"/>
              </w:rPr>
              <w:t>23</w:t>
            </w:r>
          </w:p>
        </w:tc>
      </w:tr>
    </w:tbl>
    <w:p w14:paraId="60F6DB6D" w14:textId="77777777" w:rsidR="00464E42" w:rsidRPr="00DC33AE" w:rsidRDefault="00464E42" w:rsidP="003E760C">
      <w:pPr>
        <w:spacing w:after="0"/>
        <w:jc w:val="both"/>
        <w:rPr>
          <w:rFonts w:cs="Times New Roman"/>
          <w:szCs w:val="24"/>
        </w:rPr>
      </w:pPr>
    </w:p>
    <w:p w14:paraId="794CE027" w14:textId="77777777" w:rsidR="009C3E65" w:rsidRPr="00DC33AE" w:rsidRDefault="009C3E65" w:rsidP="003E760C">
      <w:pPr>
        <w:spacing w:after="0"/>
        <w:jc w:val="both"/>
        <w:rPr>
          <w:rStyle w:val="TypografiFed"/>
          <w:rFonts w:cs="Times New Roman"/>
          <w:b w:val="0"/>
        </w:rPr>
      </w:pPr>
    </w:p>
    <w:p w14:paraId="1540262A" w14:textId="3EA3A8C4" w:rsidR="008C5493" w:rsidRPr="00DC33AE" w:rsidRDefault="00872731" w:rsidP="003E760C">
      <w:pPr>
        <w:pStyle w:val="Sidefo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Løgtingsmál nr. </w:t>
      </w:r>
      <w:proofErr w:type="spellStart"/>
      <w:r w:rsidR="006F4710">
        <w:rPr>
          <w:rFonts w:cs="Times New Roman"/>
          <w:b/>
        </w:rPr>
        <w:t>xxx</w:t>
      </w:r>
      <w:proofErr w:type="spellEnd"/>
      <w:r w:rsidR="008C5493" w:rsidRPr="00DC33AE">
        <w:rPr>
          <w:rFonts w:cs="Times New Roman"/>
          <w:b/>
        </w:rPr>
        <w:t>/20</w:t>
      </w:r>
      <w:r w:rsidR="006F4710">
        <w:rPr>
          <w:rFonts w:cs="Times New Roman"/>
          <w:b/>
        </w:rPr>
        <w:t>23</w:t>
      </w:r>
      <w:r w:rsidR="008C5493" w:rsidRPr="00DC33AE">
        <w:rPr>
          <w:rFonts w:cs="Times New Roman"/>
          <w:b/>
        </w:rPr>
        <w:t xml:space="preserve">: </w:t>
      </w:r>
      <w:bookmarkStart w:id="0" w:name="_Hlk130912111"/>
      <w:r w:rsidR="008C5493" w:rsidRPr="00DC33AE">
        <w:rPr>
          <w:rFonts w:cs="Times New Roman"/>
          <w:b/>
        </w:rPr>
        <w:t xml:space="preserve">Uppskot </w:t>
      </w:r>
      <w:r w:rsidR="00FC469E" w:rsidRPr="00DC33AE">
        <w:rPr>
          <w:rFonts w:cs="Times New Roman"/>
          <w:b/>
        </w:rPr>
        <w:t xml:space="preserve">til </w:t>
      </w:r>
      <w:r w:rsidR="00756EB7" w:rsidRPr="00DC33AE">
        <w:rPr>
          <w:rFonts w:cs="Times New Roman"/>
          <w:b/>
        </w:rPr>
        <w:t xml:space="preserve">løgtingslóg um </w:t>
      </w:r>
      <w:r w:rsidR="00FA4D67" w:rsidRPr="00DC33AE">
        <w:rPr>
          <w:rFonts w:cs="Times New Roman"/>
          <w:b/>
        </w:rPr>
        <w:t xml:space="preserve">broyting í </w:t>
      </w:r>
      <w:r w:rsidR="008C5493" w:rsidRPr="00DC33AE">
        <w:rPr>
          <w:rFonts w:cs="Times New Roman"/>
          <w:b/>
        </w:rPr>
        <w:t xml:space="preserve">løgtingslóg um </w:t>
      </w:r>
      <w:r w:rsidR="00E73F74" w:rsidRPr="00DC33AE">
        <w:rPr>
          <w:rFonts w:cs="Times New Roman"/>
          <w:b/>
        </w:rPr>
        <w:t xml:space="preserve">ræði á málum og málsøkjum </w:t>
      </w:r>
      <w:r w:rsidR="00E73F74" w:rsidRPr="00872731">
        <w:rPr>
          <w:rFonts w:cs="Times New Roman"/>
        </w:rPr>
        <w:t>(Yvirtøka av málsøkinum sjórættur)</w:t>
      </w:r>
      <w:bookmarkEnd w:id="0"/>
    </w:p>
    <w:p w14:paraId="5904E59C" w14:textId="77777777" w:rsidR="00D354E5" w:rsidRPr="00DC33AE" w:rsidRDefault="00D354E5" w:rsidP="003E760C">
      <w:pPr>
        <w:spacing w:after="0"/>
        <w:jc w:val="both"/>
        <w:rPr>
          <w:rStyle w:val="TypografiFed"/>
          <w:rFonts w:cs="Times New Roman"/>
          <w:b w:val="0"/>
        </w:rPr>
      </w:pPr>
    </w:p>
    <w:p w14:paraId="2BE96F09" w14:textId="77777777" w:rsidR="009C3E65" w:rsidRPr="00DC33AE" w:rsidRDefault="009C3E65" w:rsidP="003E760C">
      <w:pPr>
        <w:spacing w:after="0"/>
        <w:jc w:val="both"/>
        <w:rPr>
          <w:rStyle w:val="TypografiFed"/>
          <w:rFonts w:cs="Times New Roman"/>
          <w:b w:val="0"/>
        </w:rPr>
      </w:pPr>
    </w:p>
    <w:p w14:paraId="35556C2F" w14:textId="77777777" w:rsidR="00D354E5" w:rsidRPr="00DC33AE" w:rsidRDefault="00D354E5" w:rsidP="0093700D">
      <w:pPr>
        <w:spacing w:after="0"/>
        <w:jc w:val="center"/>
        <w:rPr>
          <w:rFonts w:cs="Times New Roman"/>
          <w:b/>
          <w:szCs w:val="24"/>
        </w:rPr>
      </w:pPr>
      <w:r w:rsidRPr="00DC33AE">
        <w:rPr>
          <w:rFonts w:cs="Times New Roman"/>
          <w:b/>
          <w:szCs w:val="24"/>
        </w:rPr>
        <w:t>Uppskot til</w:t>
      </w:r>
    </w:p>
    <w:p w14:paraId="29241E98" w14:textId="77777777" w:rsidR="00C8253F" w:rsidRPr="00DC33AE" w:rsidRDefault="00C8253F" w:rsidP="0093700D">
      <w:pPr>
        <w:spacing w:after="0"/>
        <w:jc w:val="center"/>
        <w:rPr>
          <w:rFonts w:cs="Times New Roman"/>
          <w:b/>
          <w:szCs w:val="24"/>
        </w:rPr>
      </w:pPr>
    </w:p>
    <w:p w14:paraId="69B666B0" w14:textId="77777777" w:rsidR="00D354E5" w:rsidRPr="00BC18C9" w:rsidRDefault="00D354E5" w:rsidP="0093700D">
      <w:pPr>
        <w:spacing w:after="0"/>
        <w:jc w:val="center"/>
        <w:rPr>
          <w:rFonts w:cs="Times New Roman"/>
          <w:szCs w:val="24"/>
        </w:rPr>
      </w:pPr>
      <w:r w:rsidRPr="00DC33AE">
        <w:rPr>
          <w:rFonts w:cs="Times New Roman"/>
          <w:b/>
          <w:szCs w:val="24"/>
        </w:rPr>
        <w:t xml:space="preserve">Løgtingslóg </w:t>
      </w:r>
      <w:r w:rsidR="00861768" w:rsidRPr="00DC33AE">
        <w:rPr>
          <w:rFonts w:cs="Times New Roman"/>
          <w:b/>
          <w:szCs w:val="24"/>
        </w:rPr>
        <w:t>um</w:t>
      </w:r>
      <w:r w:rsidR="00F538C3" w:rsidRPr="00DC33AE">
        <w:rPr>
          <w:rFonts w:cs="Times New Roman"/>
          <w:b/>
          <w:szCs w:val="24"/>
        </w:rPr>
        <w:t xml:space="preserve"> </w:t>
      </w:r>
      <w:r w:rsidR="00E73F74" w:rsidRPr="00DC33AE">
        <w:rPr>
          <w:rFonts w:cs="Times New Roman"/>
          <w:b/>
        </w:rPr>
        <w:t xml:space="preserve">broyting í løgtingslóg um ræði á málum og málsøkjum </w:t>
      </w:r>
      <w:r w:rsidR="00E73F74" w:rsidRPr="00BC18C9">
        <w:rPr>
          <w:rFonts w:cs="Times New Roman"/>
        </w:rPr>
        <w:t>(Yvirtøka av málsøkinum sjórættur)</w:t>
      </w:r>
    </w:p>
    <w:p w14:paraId="158E53FE" w14:textId="77777777" w:rsidR="00086403" w:rsidRPr="00DC33AE" w:rsidRDefault="00086403" w:rsidP="0093700D">
      <w:pPr>
        <w:spacing w:after="0"/>
        <w:jc w:val="center"/>
        <w:rPr>
          <w:rFonts w:cs="Times New Roman"/>
          <w:szCs w:val="24"/>
        </w:rPr>
      </w:pPr>
    </w:p>
    <w:p w14:paraId="1038F9E3" w14:textId="77777777" w:rsidR="0093700D" w:rsidRPr="00DC33AE" w:rsidRDefault="0093700D" w:rsidP="0093700D">
      <w:pPr>
        <w:spacing w:after="0"/>
        <w:rPr>
          <w:rStyle w:val="TypografiKursiv"/>
          <w:rFonts w:cs="Times New Roman"/>
          <w:i w:val="0"/>
        </w:rPr>
      </w:pPr>
    </w:p>
    <w:p w14:paraId="74D73F4C" w14:textId="77777777" w:rsidR="00834A49" w:rsidRPr="00DC33AE" w:rsidRDefault="00834A49" w:rsidP="0093700D">
      <w:pPr>
        <w:spacing w:after="0"/>
        <w:rPr>
          <w:rFonts w:cs="Times New Roman"/>
          <w:szCs w:val="24"/>
        </w:rPr>
      </w:pPr>
    </w:p>
    <w:p w14:paraId="00A42B8B" w14:textId="77777777" w:rsidR="004C1845" w:rsidRPr="00DC33AE" w:rsidRDefault="004C1845" w:rsidP="0093700D">
      <w:pPr>
        <w:spacing w:after="0"/>
        <w:rPr>
          <w:rFonts w:cs="Times New Roman"/>
          <w:b/>
          <w:szCs w:val="24"/>
        </w:rPr>
        <w:sectPr w:rsidR="004C1845" w:rsidRPr="00DC33AE" w:rsidSect="00C8253F">
          <w:headerReference w:type="even" r:id="rId9"/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5271A63" w14:textId="77777777" w:rsidR="000122E0" w:rsidRPr="00DC33AE" w:rsidRDefault="00914A2A" w:rsidP="0093700D">
      <w:pPr>
        <w:spacing w:after="0"/>
        <w:jc w:val="center"/>
        <w:rPr>
          <w:rFonts w:cs="Times New Roman"/>
        </w:rPr>
      </w:pPr>
      <w:r w:rsidRPr="00DC33AE">
        <w:rPr>
          <w:rStyle w:val="TypografiFed"/>
          <w:rFonts w:cs="Times New Roman"/>
        </w:rPr>
        <w:t>§ 1</w:t>
      </w:r>
    </w:p>
    <w:p w14:paraId="382C05DC" w14:textId="77777777" w:rsidR="000122E0" w:rsidRPr="00DC33AE" w:rsidRDefault="000122E0" w:rsidP="003E760C">
      <w:pPr>
        <w:spacing w:after="0"/>
        <w:jc w:val="both"/>
        <w:rPr>
          <w:rFonts w:cs="Times New Roman"/>
        </w:rPr>
      </w:pPr>
    </w:p>
    <w:p w14:paraId="0BE98940" w14:textId="3B52F20E" w:rsidR="0093700D" w:rsidRPr="00DC33AE" w:rsidRDefault="003E760C" w:rsidP="003E760C">
      <w:pPr>
        <w:spacing w:after="0"/>
        <w:jc w:val="both"/>
        <w:rPr>
          <w:rFonts w:cs="Times New Roman"/>
        </w:rPr>
      </w:pPr>
      <w:r w:rsidRPr="00DC33AE">
        <w:rPr>
          <w:rFonts w:cs="Times New Roman"/>
        </w:rPr>
        <w:t xml:space="preserve">Í løgtingslóg nr. 41 frá 10. mai 2006 um ræði á málum og málsøkjum, sum seinast broytt við løgtingslóg nr. </w:t>
      </w:r>
      <w:proofErr w:type="spellStart"/>
      <w:r w:rsidR="00DD2E9D">
        <w:rPr>
          <w:rFonts w:cs="Times New Roman"/>
        </w:rPr>
        <w:t>xx</w:t>
      </w:r>
      <w:proofErr w:type="spellEnd"/>
      <w:r w:rsidRPr="00DC33AE">
        <w:rPr>
          <w:rFonts w:cs="Times New Roman"/>
        </w:rPr>
        <w:t xml:space="preserve"> frá </w:t>
      </w:r>
      <w:proofErr w:type="spellStart"/>
      <w:r w:rsidR="00DD2E9D">
        <w:rPr>
          <w:rFonts w:cs="Times New Roman"/>
        </w:rPr>
        <w:t>xx</w:t>
      </w:r>
      <w:proofErr w:type="spellEnd"/>
      <w:r w:rsidRPr="00DC33AE">
        <w:rPr>
          <w:rFonts w:cs="Times New Roman"/>
        </w:rPr>
        <w:t xml:space="preserve">. </w:t>
      </w:r>
      <w:r w:rsidR="00DD2E9D">
        <w:rPr>
          <w:rFonts w:cs="Times New Roman"/>
        </w:rPr>
        <w:t>apríl</w:t>
      </w:r>
      <w:r w:rsidRPr="00DC33AE">
        <w:rPr>
          <w:rFonts w:cs="Times New Roman"/>
        </w:rPr>
        <w:t xml:space="preserve"> 20</w:t>
      </w:r>
      <w:r w:rsidR="00DD2E9D">
        <w:rPr>
          <w:rFonts w:cs="Times New Roman"/>
        </w:rPr>
        <w:t>23</w:t>
      </w:r>
      <w:r w:rsidR="00205996">
        <w:rPr>
          <w:rFonts w:cs="Times New Roman"/>
        </w:rPr>
        <w:t xml:space="preserve">, verður § 1, stk. 2, nr. 18 </w:t>
      </w:r>
      <w:r w:rsidRPr="00DC33AE">
        <w:rPr>
          <w:rFonts w:cs="Times New Roman"/>
        </w:rPr>
        <w:t>strikað.</w:t>
      </w:r>
    </w:p>
    <w:p w14:paraId="19432096" w14:textId="77777777" w:rsidR="000122E0" w:rsidRPr="00DC33AE" w:rsidRDefault="004C1845" w:rsidP="0093700D">
      <w:pPr>
        <w:spacing w:after="0"/>
        <w:jc w:val="center"/>
        <w:rPr>
          <w:rFonts w:cs="Times New Roman"/>
          <w:szCs w:val="24"/>
        </w:rPr>
      </w:pPr>
      <w:r w:rsidRPr="00DC33AE">
        <w:rPr>
          <w:rStyle w:val="TypografiFed"/>
          <w:rFonts w:cs="Times New Roman"/>
        </w:rPr>
        <w:t>§ 2</w:t>
      </w:r>
    </w:p>
    <w:p w14:paraId="3F45E725" w14:textId="77777777" w:rsidR="000122E0" w:rsidRPr="00DC33AE" w:rsidRDefault="000122E0" w:rsidP="003E760C">
      <w:pPr>
        <w:spacing w:after="0"/>
        <w:jc w:val="both"/>
        <w:rPr>
          <w:rFonts w:cs="Times New Roman"/>
          <w:szCs w:val="24"/>
        </w:rPr>
      </w:pPr>
    </w:p>
    <w:p w14:paraId="77C1494F" w14:textId="7EC26322" w:rsidR="000E3179" w:rsidRPr="00DC33AE" w:rsidRDefault="00CD0A8C" w:rsidP="003E760C">
      <w:pPr>
        <w:spacing w:after="0"/>
        <w:jc w:val="both"/>
        <w:rPr>
          <w:rFonts w:cs="Times New Roman"/>
          <w:szCs w:val="24"/>
        </w:rPr>
      </w:pPr>
      <w:r w:rsidRPr="00DC33AE">
        <w:rPr>
          <w:rFonts w:cs="Times New Roman"/>
          <w:szCs w:val="24"/>
        </w:rPr>
        <w:t>H</w:t>
      </w:r>
      <w:r w:rsidR="003E760C" w:rsidRPr="00DC33AE">
        <w:rPr>
          <w:rFonts w:cs="Times New Roman"/>
          <w:szCs w:val="24"/>
        </w:rPr>
        <w:t xml:space="preserve">enda løgtingslóg kemur í gildi </w:t>
      </w:r>
      <w:r w:rsidR="00735FBD">
        <w:rPr>
          <w:rFonts w:cs="Times New Roman"/>
          <w:szCs w:val="24"/>
        </w:rPr>
        <w:t xml:space="preserve">29. juli </w:t>
      </w:r>
      <w:r w:rsidR="003E760C" w:rsidRPr="00DC33AE">
        <w:rPr>
          <w:rFonts w:cs="Times New Roman"/>
          <w:szCs w:val="24"/>
        </w:rPr>
        <w:t xml:space="preserve"> 20</w:t>
      </w:r>
      <w:r w:rsidR="00547BBA">
        <w:rPr>
          <w:rFonts w:cs="Times New Roman"/>
          <w:szCs w:val="24"/>
        </w:rPr>
        <w:t>2</w:t>
      </w:r>
      <w:r w:rsidR="00735FBD">
        <w:rPr>
          <w:rFonts w:cs="Times New Roman"/>
          <w:szCs w:val="24"/>
        </w:rPr>
        <w:t>5</w:t>
      </w:r>
      <w:r w:rsidRPr="00DC33AE">
        <w:rPr>
          <w:rFonts w:cs="Times New Roman"/>
          <w:szCs w:val="24"/>
        </w:rPr>
        <w:t>.</w:t>
      </w:r>
    </w:p>
    <w:p w14:paraId="4D2657DB" w14:textId="77777777" w:rsidR="000E3179" w:rsidRPr="00DC33AE" w:rsidRDefault="000E3179" w:rsidP="0093700D">
      <w:pPr>
        <w:spacing w:after="0"/>
        <w:rPr>
          <w:rFonts w:cs="Times New Roman"/>
          <w:szCs w:val="24"/>
        </w:rPr>
      </w:pPr>
    </w:p>
    <w:p w14:paraId="530545A6" w14:textId="77777777" w:rsidR="004C1845" w:rsidRPr="00DC33AE" w:rsidRDefault="004C1845" w:rsidP="0093700D">
      <w:pPr>
        <w:spacing w:after="0"/>
        <w:rPr>
          <w:rFonts w:cs="Times New Roman"/>
          <w:b/>
          <w:szCs w:val="24"/>
        </w:rPr>
        <w:sectPr w:rsidR="004C1845" w:rsidRPr="00DC33AE" w:rsidSect="00D229E8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0C4DCA06" w14:textId="77777777" w:rsidR="00834A49" w:rsidRPr="00DC33AE" w:rsidRDefault="00834A49" w:rsidP="0093700D">
      <w:pPr>
        <w:spacing w:after="0"/>
        <w:rPr>
          <w:rFonts w:cs="Times New Roman"/>
          <w:szCs w:val="24"/>
        </w:rPr>
      </w:pPr>
    </w:p>
    <w:p w14:paraId="1F4BFE0E" w14:textId="77777777" w:rsidR="00834A49" w:rsidRPr="00DC33AE" w:rsidRDefault="00834A49" w:rsidP="0093700D">
      <w:pPr>
        <w:spacing w:after="0"/>
        <w:rPr>
          <w:rFonts w:cs="Times New Roman"/>
          <w:szCs w:val="24"/>
        </w:rPr>
      </w:pPr>
    </w:p>
    <w:p w14:paraId="415E2991" w14:textId="77777777" w:rsidR="00806D41" w:rsidRPr="00DC33AE" w:rsidRDefault="00806D41" w:rsidP="0093700D">
      <w:pPr>
        <w:spacing w:after="0"/>
        <w:rPr>
          <w:rFonts w:cs="Times New Roman"/>
          <w:b/>
          <w:szCs w:val="24"/>
        </w:rPr>
        <w:sectPr w:rsidR="00806D41" w:rsidRPr="00DC33AE" w:rsidSect="00D229E8">
          <w:type w:val="continuous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46D6848" w14:textId="77777777" w:rsidR="009C65FA" w:rsidRPr="00DC33AE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  <w:r w:rsidRPr="00DC33AE">
        <w:rPr>
          <w:rFonts w:eastAsia="Calibri" w:cs="Times New Roman"/>
          <w:b/>
          <w:szCs w:val="24"/>
        </w:rPr>
        <w:t>Kapittul 1. Almennar viðmerkingar</w:t>
      </w:r>
    </w:p>
    <w:p w14:paraId="04466C60" w14:textId="77777777" w:rsidR="009C65FA" w:rsidRPr="00DC33AE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14:paraId="1CB846AA" w14:textId="77777777" w:rsidR="009C65FA" w:rsidRPr="00DC33AE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DC33AE">
        <w:rPr>
          <w:rFonts w:eastAsia="Calibri" w:cs="Times New Roman"/>
          <w:b/>
          <w:szCs w:val="24"/>
        </w:rPr>
        <w:t>1.1. Orsøkir til uppskotið</w:t>
      </w:r>
    </w:p>
    <w:p w14:paraId="647BAC8A" w14:textId="2C7BA9B7" w:rsidR="00547BBA" w:rsidRDefault="00547BBA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Landsstýrið hevur gjørt av at yvirtaka málsøki</w:t>
      </w:r>
      <w:r w:rsidR="00BE77D4">
        <w:rPr>
          <w:rFonts w:eastAsia="Calibri" w:cs="Times New Roman"/>
          <w:szCs w:val="24"/>
        </w:rPr>
        <w:t>ð</w:t>
      </w:r>
      <w:r>
        <w:rPr>
          <w:rFonts w:eastAsia="Calibri" w:cs="Times New Roman"/>
          <w:szCs w:val="24"/>
        </w:rPr>
        <w:t xml:space="preserve"> sjórætt.</w:t>
      </w:r>
    </w:p>
    <w:p w14:paraId="77972097" w14:textId="77777777" w:rsidR="00547BBA" w:rsidRDefault="00547BBA" w:rsidP="009C65FA">
      <w:pPr>
        <w:spacing w:after="0"/>
        <w:jc w:val="both"/>
        <w:rPr>
          <w:rFonts w:eastAsia="Calibri" w:cs="Times New Roman"/>
          <w:szCs w:val="24"/>
        </w:rPr>
      </w:pPr>
    </w:p>
    <w:p w14:paraId="0586C928" w14:textId="11476C76" w:rsidR="0043287A" w:rsidRDefault="00547BBA" w:rsidP="009C65FA">
      <w:pPr>
        <w:spacing w:after="0"/>
        <w:jc w:val="both"/>
        <w:rPr>
          <w:rFonts w:eastAsia="Calibri" w:cs="Times New Roman"/>
          <w:szCs w:val="24"/>
        </w:rPr>
      </w:pPr>
      <w:r w:rsidRPr="006959EB">
        <w:rPr>
          <w:rFonts w:cs="Times New Roman"/>
          <w:szCs w:val="24"/>
        </w:rPr>
        <w:t xml:space="preserve">Yvirtøkan er </w:t>
      </w:r>
      <w:r w:rsidR="006C2DBF">
        <w:rPr>
          <w:rFonts w:cs="Times New Roman"/>
          <w:szCs w:val="24"/>
        </w:rPr>
        <w:t xml:space="preserve">sett út í kortið </w:t>
      </w:r>
      <w:r w:rsidRPr="006959EB">
        <w:rPr>
          <w:rFonts w:cs="Times New Roman"/>
          <w:szCs w:val="24"/>
        </w:rPr>
        <w:t>í samgonguskjalinum</w:t>
      </w:r>
      <w:r w:rsidR="006C2DBF">
        <w:rPr>
          <w:rFonts w:cs="Times New Roman"/>
          <w:szCs w:val="24"/>
        </w:rPr>
        <w:t xml:space="preserve"> </w:t>
      </w:r>
      <w:r w:rsidR="006A5F6D">
        <w:rPr>
          <w:rFonts w:cs="Times New Roman"/>
          <w:szCs w:val="24"/>
        </w:rPr>
        <w:t>í desember 2022</w:t>
      </w:r>
      <w:r w:rsidR="00BC4E44">
        <w:rPr>
          <w:rFonts w:cs="Times New Roman"/>
          <w:szCs w:val="24"/>
        </w:rPr>
        <w:t>,</w:t>
      </w:r>
      <w:r w:rsidR="006A5F6D">
        <w:rPr>
          <w:rFonts w:cs="Times New Roman"/>
          <w:szCs w:val="24"/>
        </w:rPr>
        <w:t xml:space="preserve"> </w:t>
      </w:r>
      <w:r w:rsidR="006C2DBF">
        <w:rPr>
          <w:rFonts w:cs="Times New Roman"/>
          <w:szCs w:val="24"/>
        </w:rPr>
        <w:t xml:space="preserve">tá ið </w:t>
      </w:r>
      <w:r w:rsidR="00496961" w:rsidRPr="00DC33AE">
        <w:rPr>
          <w:rFonts w:eastAsia="Calibri" w:cs="Times New Roman"/>
          <w:szCs w:val="24"/>
        </w:rPr>
        <w:t xml:space="preserve">semja </w:t>
      </w:r>
      <w:r w:rsidR="006C2DBF">
        <w:rPr>
          <w:rFonts w:eastAsia="Calibri" w:cs="Times New Roman"/>
          <w:szCs w:val="24"/>
        </w:rPr>
        <w:t xml:space="preserve">var gjørd um </w:t>
      </w:r>
      <w:r w:rsidR="00496961" w:rsidRPr="00DC33AE">
        <w:rPr>
          <w:rFonts w:eastAsia="Calibri" w:cs="Times New Roman"/>
          <w:szCs w:val="24"/>
        </w:rPr>
        <w:t>at yvirtaka málsøkið</w:t>
      </w:r>
      <w:r>
        <w:rPr>
          <w:rFonts w:eastAsia="Calibri" w:cs="Times New Roman"/>
          <w:szCs w:val="24"/>
        </w:rPr>
        <w:t>.</w:t>
      </w:r>
      <w:r w:rsidR="008C41EC" w:rsidRPr="00DC33AE">
        <w:rPr>
          <w:rFonts w:eastAsia="Calibri" w:cs="Times New Roman"/>
          <w:szCs w:val="24"/>
        </w:rPr>
        <w:t xml:space="preserve"> </w:t>
      </w:r>
    </w:p>
    <w:p w14:paraId="51439289" w14:textId="77777777" w:rsidR="0043287A" w:rsidRDefault="0043287A" w:rsidP="009C65FA">
      <w:pPr>
        <w:spacing w:after="0"/>
        <w:jc w:val="both"/>
        <w:rPr>
          <w:rFonts w:eastAsia="Calibri" w:cs="Times New Roman"/>
          <w:szCs w:val="24"/>
        </w:rPr>
      </w:pPr>
    </w:p>
    <w:p w14:paraId="7BCA47B9" w14:textId="79CFBA91" w:rsidR="009C65FA" w:rsidRDefault="00496961" w:rsidP="009C65FA">
      <w:pPr>
        <w:spacing w:after="0"/>
        <w:jc w:val="both"/>
        <w:rPr>
          <w:rFonts w:eastAsia="Calibri" w:cs="Times New Roman"/>
          <w:szCs w:val="24"/>
        </w:rPr>
      </w:pPr>
      <w:r w:rsidRPr="00DC33AE">
        <w:rPr>
          <w:rFonts w:eastAsia="Calibri" w:cs="Times New Roman"/>
          <w:szCs w:val="24"/>
        </w:rPr>
        <w:t xml:space="preserve">Føroyar </w:t>
      </w:r>
      <w:r w:rsidR="00547BBA">
        <w:rPr>
          <w:rFonts w:eastAsia="Calibri" w:cs="Times New Roman"/>
          <w:szCs w:val="24"/>
        </w:rPr>
        <w:t xml:space="preserve">eru </w:t>
      </w:r>
      <w:r w:rsidRPr="00DC33AE">
        <w:rPr>
          <w:rFonts w:eastAsia="Calibri" w:cs="Times New Roman"/>
          <w:szCs w:val="24"/>
        </w:rPr>
        <w:t>sjófarandi tjóð</w:t>
      </w:r>
      <w:r w:rsidR="005F75CB">
        <w:rPr>
          <w:rFonts w:eastAsia="Calibri" w:cs="Times New Roman"/>
          <w:szCs w:val="24"/>
        </w:rPr>
        <w:t>,</w:t>
      </w:r>
      <w:r w:rsidR="00DE6A4B">
        <w:rPr>
          <w:rFonts w:eastAsia="Calibri" w:cs="Times New Roman"/>
          <w:szCs w:val="24"/>
        </w:rPr>
        <w:t xml:space="preserve"> og</w:t>
      </w:r>
      <w:r w:rsidR="00547BBA">
        <w:rPr>
          <w:rFonts w:eastAsia="Calibri" w:cs="Times New Roman"/>
          <w:szCs w:val="24"/>
        </w:rPr>
        <w:t xml:space="preserve"> umráðandi</w:t>
      </w:r>
      <w:r w:rsidR="00DE6A4B">
        <w:rPr>
          <w:rFonts w:eastAsia="Calibri" w:cs="Times New Roman"/>
          <w:szCs w:val="24"/>
        </w:rPr>
        <w:t xml:space="preserve"> er</w:t>
      </w:r>
      <w:r w:rsidR="005F75CB">
        <w:rPr>
          <w:rFonts w:eastAsia="Calibri" w:cs="Times New Roman"/>
          <w:szCs w:val="24"/>
        </w:rPr>
        <w:t>,</w:t>
      </w:r>
      <w:r w:rsidR="00DE6A4B">
        <w:rPr>
          <w:rFonts w:eastAsia="Calibri" w:cs="Times New Roman"/>
          <w:szCs w:val="24"/>
        </w:rPr>
        <w:t xml:space="preserve"> </w:t>
      </w:r>
      <w:r w:rsidRPr="00DC33AE">
        <w:rPr>
          <w:rFonts w:eastAsia="Calibri" w:cs="Times New Roman"/>
          <w:szCs w:val="24"/>
        </w:rPr>
        <w:t>at ræði á so týðandi málsøki</w:t>
      </w:r>
      <w:r w:rsidR="00DE6A4B">
        <w:rPr>
          <w:rFonts w:eastAsia="Calibri" w:cs="Times New Roman"/>
          <w:szCs w:val="24"/>
        </w:rPr>
        <w:t xml:space="preserve"> er á føroyskum hondum</w:t>
      </w:r>
      <w:r w:rsidR="008C41EC" w:rsidRPr="00DC33AE">
        <w:rPr>
          <w:rFonts w:eastAsia="Calibri" w:cs="Times New Roman"/>
          <w:szCs w:val="24"/>
        </w:rPr>
        <w:t>.</w:t>
      </w:r>
      <w:r w:rsidR="00D1617F">
        <w:rPr>
          <w:rFonts w:eastAsia="Calibri" w:cs="Times New Roman"/>
          <w:szCs w:val="24"/>
        </w:rPr>
        <w:t xml:space="preserve"> Málsøkið hevur harafturat tætt tilknýti til onnur øki, sum eru yvirtikin, </w:t>
      </w:r>
      <w:proofErr w:type="spellStart"/>
      <w:r w:rsidR="00D1617F">
        <w:rPr>
          <w:rFonts w:eastAsia="Calibri" w:cs="Times New Roman"/>
          <w:szCs w:val="24"/>
        </w:rPr>
        <w:t>heruppií</w:t>
      </w:r>
      <w:proofErr w:type="spellEnd"/>
      <w:r w:rsidR="00D1617F">
        <w:rPr>
          <w:rFonts w:eastAsia="Calibri" w:cs="Times New Roman"/>
          <w:szCs w:val="24"/>
        </w:rPr>
        <w:t xml:space="preserve"> trygd á sjónum, </w:t>
      </w:r>
      <w:proofErr w:type="spellStart"/>
      <w:r w:rsidR="00D1617F">
        <w:rPr>
          <w:rFonts w:eastAsia="Calibri" w:cs="Times New Roman"/>
          <w:szCs w:val="24"/>
        </w:rPr>
        <w:t>loðsøki</w:t>
      </w:r>
      <w:r w:rsidR="00BE77D4">
        <w:rPr>
          <w:rFonts w:eastAsia="Calibri" w:cs="Times New Roman"/>
          <w:szCs w:val="24"/>
        </w:rPr>
        <w:t>ð</w:t>
      </w:r>
      <w:proofErr w:type="spellEnd"/>
      <w:r w:rsidR="00901358">
        <w:rPr>
          <w:rFonts w:eastAsia="Calibri" w:cs="Times New Roman"/>
          <w:szCs w:val="24"/>
        </w:rPr>
        <w:t>, vitaverk</w:t>
      </w:r>
      <w:r w:rsidR="00D1617F">
        <w:rPr>
          <w:rFonts w:eastAsia="Calibri" w:cs="Times New Roman"/>
          <w:szCs w:val="24"/>
        </w:rPr>
        <w:t xml:space="preserve"> og </w:t>
      </w:r>
      <w:proofErr w:type="spellStart"/>
      <w:r w:rsidR="00D1617F">
        <w:rPr>
          <w:rFonts w:eastAsia="Calibri" w:cs="Times New Roman"/>
          <w:szCs w:val="24"/>
        </w:rPr>
        <w:t>sjóuppmerking</w:t>
      </w:r>
      <w:proofErr w:type="spellEnd"/>
      <w:r w:rsidR="00D1617F">
        <w:rPr>
          <w:rFonts w:eastAsia="Calibri" w:cs="Times New Roman"/>
          <w:szCs w:val="24"/>
        </w:rPr>
        <w:t xml:space="preserve">. </w:t>
      </w:r>
    </w:p>
    <w:p w14:paraId="3DB896E9" w14:textId="506FA29B" w:rsidR="003C7532" w:rsidRDefault="003C7532" w:rsidP="009C65FA">
      <w:pPr>
        <w:spacing w:after="0"/>
        <w:jc w:val="both"/>
        <w:rPr>
          <w:rFonts w:eastAsia="Calibri" w:cs="Times New Roman"/>
          <w:szCs w:val="24"/>
        </w:rPr>
      </w:pPr>
    </w:p>
    <w:p w14:paraId="65BDE9A6" w14:textId="3357E9FF" w:rsidR="003C7532" w:rsidRPr="00DC33AE" w:rsidRDefault="003C7532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Við yvirtøku av sjórættinum er </w:t>
      </w:r>
      <w:r w:rsidRPr="006959EB">
        <w:t xml:space="preserve">lóggávuvaldið, útinnandi valdið og </w:t>
      </w:r>
      <w:r w:rsidR="0067626A">
        <w:t>fíggjarliga</w:t>
      </w:r>
      <w:r>
        <w:t xml:space="preserve"> ábyrgdin á øllum</w:t>
      </w:r>
      <w:r w:rsidR="00BE77D4">
        <w:rPr>
          <w:rFonts w:eastAsia="Calibri" w:cs="Times New Roman"/>
          <w:szCs w:val="24"/>
        </w:rPr>
        <w:t xml:space="preserve"> </w:t>
      </w:r>
      <w:proofErr w:type="spellStart"/>
      <w:r w:rsidR="00BE77D4">
        <w:rPr>
          <w:rFonts w:eastAsia="Calibri" w:cs="Times New Roman"/>
          <w:szCs w:val="24"/>
        </w:rPr>
        <w:t>sjóvinnuøkinum</w:t>
      </w:r>
      <w:proofErr w:type="spellEnd"/>
      <w:r w:rsidR="00BE77D4">
        <w:rPr>
          <w:rFonts w:eastAsia="Calibri" w:cs="Times New Roman"/>
          <w:szCs w:val="24"/>
        </w:rPr>
        <w:t xml:space="preserve"> yvirtikin</w:t>
      </w:r>
      <w:r>
        <w:rPr>
          <w:rFonts w:eastAsia="Calibri" w:cs="Times New Roman"/>
          <w:szCs w:val="24"/>
        </w:rPr>
        <w:t>, sum føroyskt sermál.</w:t>
      </w:r>
    </w:p>
    <w:p w14:paraId="05558500" w14:textId="77777777" w:rsidR="009C65FA" w:rsidRPr="00DC33AE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14:paraId="3CDBFACF" w14:textId="77777777" w:rsidR="009C65FA" w:rsidRPr="00DC33AE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DC33AE">
        <w:rPr>
          <w:rFonts w:eastAsia="Calibri" w:cs="Times New Roman"/>
          <w:b/>
          <w:szCs w:val="24"/>
        </w:rPr>
        <w:t>1.2. Galdandi lóggáva</w:t>
      </w:r>
    </w:p>
    <w:p w14:paraId="5E31BEAC" w14:textId="1FE7D7B4" w:rsidR="009C65FA" w:rsidRDefault="00547BBA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Galdandi lóggáva á økinum er:</w:t>
      </w:r>
    </w:p>
    <w:p w14:paraId="356CC6C5" w14:textId="77777777" w:rsidR="00774CDD" w:rsidRDefault="00774CDD" w:rsidP="009C65FA">
      <w:pPr>
        <w:spacing w:after="0"/>
        <w:jc w:val="both"/>
        <w:rPr>
          <w:rFonts w:eastAsia="Calibri" w:cs="Times New Roman"/>
          <w:szCs w:val="24"/>
        </w:rPr>
      </w:pPr>
    </w:p>
    <w:p w14:paraId="7612E2B2" w14:textId="177BBBCC" w:rsidR="000A0744" w:rsidRPr="000A0744" w:rsidRDefault="00F310D3" w:rsidP="002E0A12">
      <w:pPr>
        <w:pStyle w:val="Listeafsnit"/>
        <w:numPr>
          <w:ilvl w:val="0"/>
          <w:numId w:val="11"/>
        </w:numPr>
      </w:pPr>
      <w:proofErr w:type="spellStart"/>
      <w:r w:rsidRPr="0043287A">
        <w:t>Anordning</w:t>
      </w:r>
      <w:proofErr w:type="spellEnd"/>
      <w:r w:rsidRPr="0043287A">
        <w:t xml:space="preserve"> nr. 187 frá 8. februar 2017 </w:t>
      </w:r>
      <w:proofErr w:type="spellStart"/>
      <w:r w:rsidRPr="0043287A">
        <w:t>om</w:t>
      </w:r>
      <w:proofErr w:type="spellEnd"/>
      <w:r w:rsidRPr="0043287A">
        <w:t xml:space="preserve"> </w:t>
      </w:r>
      <w:proofErr w:type="spellStart"/>
      <w:r w:rsidRPr="0043287A">
        <w:t>ikrafttræden</w:t>
      </w:r>
      <w:proofErr w:type="spellEnd"/>
      <w:r w:rsidRPr="0043287A">
        <w:t xml:space="preserve"> for </w:t>
      </w:r>
      <w:proofErr w:type="spellStart"/>
      <w:r w:rsidRPr="0043287A">
        <w:t>Færøerne</w:t>
      </w:r>
      <w:proofErr w:type="spellEnd"/>
      <w:r w:rsidRPr="0043287A">
        <w:t xml:space="preserve"> </w:t>
      </w:r>
      <w:proofErr w:type="spellStart"/>
      <w:r w:rsidRPr="0043287A">
        <w:t>af</w:t>
      </w:r>
      <w:proofErr w:type="spellEnd"/>
      <w:r w:rsidRPr="0043287A">
        <w:t xml:space="preserve"> </w:t>
      </w:r>
      <w:proofErr w:type="spellStart"/>
      <w:r w:rsidRPr="0043287A">
        <w:t>søloven</w:t>
      </w:r>
      <w:proofErr w:type="spellEnd"/>
      <w:r w:rsidRPr="0043287A">
        <w:t xml:space="preserve">, sum </w:t>
      </w:r>
      <w:r w:rsidR="000A0744">
        <w:t>b</w:t>
      </w:r>
      <w:r w:rsidRPr="0043287A">
        <w:t xml:space="preserve">roytt við </w:t>
      </w:r>
      <w:proofErr w:type="spellStart"/>
      <w:r w:rsidR="000A0744" w:rsidRPr="000A0744">
        <w:t>anordning</w:t>
      </w:r>
      <w:proofErr w:type="spellEnd"/>
      <w:r w:rsidR="000A0744" w:rsidRPr="000A0744">
        <w:t xml:space="preserve"> nr. 1122 frá 29. juni 2022</w:t>
      </w:r>
      <w:r w:rsidR="008C69F0">
        <w:t>.</w:t>
      </w:r>
    </w:p>
    <w:p w14:paraId="73082C90" w14:textId="4458A341" w:rsidR="008C69F0" w:rsidRDefault="008C69F0" w:rsidP="008C69F0">
      <w:pPr>
        <w:pStyle w:val="Listeafsnit"/>
        <w:numPr>
          <w:ilvl w:val="0"/>
          <w:numId w:val="5"/>
        </w:numPr>
        <w:spacing w:after="0"/>
        <w:jc w:val="both"/>
        <w:rPr>
          <w:rFonts w:eastAsia="Calibri" w:cs="Times New Roman"/>
          <w:szCs w:val="24"/>
        </w:rPr>
      </w:pPr>
      <w:proofErr w:type="spellStart"/>
      <w:r w:rsidRPr="005A1B62">
        <w:rPr>
          <w:rFonts w:eastAsia="Calibri" w:cs="Times New Roman"/>
          <w:szCs w:val="24"/>
        </w:rPr>
        <w:t>Bekendtgørelse</w:t>
      </w:r>
      <w:proofErr w:type="spellEnd"/>
      <w:r w:rsidRPr="005A1B62">
        <w:rPr>
          <w:rFonts w:eastAsia="Calibri" w:cs="Times New Roman"/>
          <w:szCs w:val="24"/>
        </w:rPr>
        <w:t xml:space="preserve"> nr. 3 frá 18. februar 2005 um </w:t>
      </w:r>
      <w:proofErr w:type="spellStart"/>
      <w:r w:rsidRPr="005A1B62">
        <w:rPr>
          <w:rFonts w:eastAsia="Calibri" w:cs="Times New Roman"/>
          <w:szCs w:val="24"/>
        </w:rPr>
        <w:t>International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fond</w:t>
      </w:r>
      <w:proofErr w:type="spellEnd"/>
      <w:r w:rsidRPr="005A1B62">
        <w:rPr>
          <w:rFonts w:eastAsia="Calibri" w:cs="Times New Roman"/>
          <w:szCs w:val="24"/>
        </w:rPr>
        <w:t xml:space="preserve"> for </w:t>
      </w:r>
      <w:proofErr w:type="spellStart"/>
      <w:r w:rsidRPr="005A1B62">
        <w:rPr>
          <w:rFonts w:eastAsia="Calibri" w:cs="Times New Roman"/>
          <w:szCs w:val="24"/>
        </w:rPr>
        <w:t>erstatning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af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skader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ved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olieforurening</w:t>
      </w:r>
      <w:proofErr w:type="spellEnd"/>
      <w:r>
        <w:rPr>
          <w:rFonts w:eastAsia="Calibri" w:cs="Times New Roman"/>
          <w:szCs w:val="24"/>
        </w:rPr>
        <w:t>.</w:t>
      </w:r>
    </w:p>
    <w:p w14:paraId="7C0AB0A7" w14:textId="00E04A05" w:rsidR="008C69F0" w:rsidRPr="005A1B62" w:rsidRDefault="008C69F0" w:rsidP="008C69F0">
      <w:pPr>
        <w:pStyle w:val="Listeafsnit"/>
        <w:numPr>
          <w:ilvl w:val="0"/>
          <w:numId w:val="5"/>
        </w:numPr>
        <w:spacing w:after="0"/>
        <w:jc w:val="both"/>
        <w:rPr>
          <w:rFonts w:eastAsia="Calibri" w:cs="Times New Roman"/>
          <w:szCs w:val="24"/>
        </w:rPr>
      </w:pPr>
      <w:proofErr w:type="spellStart"/>
      <w:r w:rsidRPr="005A1B62">
        <w:rPr>
          <w:rFonts w:eastAsia="Calibri" w:cs="Times New Roman"/>
          <w:szCs w:val="24"/>
        </w:rPr>
        <w:t>Bekendtgørelse</w:t>
      </w:r>
      <w:proofErr w:type="spellEnd"/>
      <w:r w:rsidRPr="005A1B62">
        <w:rPr>
          <w:rFonts w:eastAsia="Calibri" w:cs="Times New Roman"/>
          <w:szCs w:val="24"/>
        </w:rPr>
        <w:t xml:space="preserve"> nr. 35 frá 15. januar 2014 um </w:t>
      </w:r>
      <w:proofErr w:type="spellStart"/>
      <w:r w:rsidRPr="005A1B62">
        <w:rPr>
          <w:rFonts w:eastAsia="Calibri" w:cs="Times New Roman"/>
          <w:szCs w:val="24"/>
        </w:rPr>
        <w:t>danske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oliemodtageres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oplysnings</w:t>
      </w:r>
      <w:proofErr w:type="spellEnd"/>
      <w:r w:rsidRPr="005A1B62">
        <w:rPr>
          <w:rFonts w:eastAsia="Calibri" w:cs="Times New Roman"/>
          <w:szCs w:val="24"/>
        </w:rPr>
        <w:t xml:space="preserve">- og </w:t>
      </w:r>
      <w:proofErr w:type="spellStart"/>
      <w:r w:rsidRPr="005A1B62">
        <w:rPr>
          <w:rFonts w:eastAsia="Calibri" w:cs="Times New Roman"/>
          <w:szCs w:val="24"/>
        </w:rPr>
        <w:t>bidragspligt</w:t>
      </w:r>
      <w:proofErr w:type="spellEnd"/>
      <w:r w:rsidRPr="005A1B62">
        <w:rPr>
          <w:rFonts w:eastAsia="Calibri" w:cs="Times New Roman"/>
          <w:szCs w:val="24"/>
        </w:rPr>
        <w:t xml:space="preserve"> til </w:t>
      </w:r>
      <w:proofErr w:type="spellStart"/>
      <w:r w:rsidRPr="005A1B62">
        <w:rPr>
          <w:rFonts w:eastAsia="Calibri" w:cs="Times New Roman"/>
          <w:szCs w:val="24"/>
        </w:rPr>
        <w:t>den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internationale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fond</w:t>
      </w:r>
      <w:proofErr w:type="spellEnd"/>
      <w:r w:rsidRPr="005A1B62">
        <w:rPr>
          <w:rFonts w:eastAsia="Calibri" w:cs="Times New Roman"/>
          <w:szCs w:val="24"/>
        </w:rPr>
        <w:t xml:space="preserve"> for </w:t>
      </w:r>
      <w:proofErr w:type="spellStart"/>
      <w:r w:rsidRPr="005A1B62">
        <w:rPr>
          <w:rFonts w:eastAsia="Calibri" w:cs="Times New Roman"/>
          <w:szCs w:val="24"/>
        </w:rPr>
        <w:t>erstatning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af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skader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ved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olieforurening</w:t>
      </w:r>
      <w:proofErr w:type="spellEnd"/>
      <w:r w:rsidRPr="005A1B62">
        <w:rPr>
          <w:rFonts w:eastAsia="Calibri" w:cs="Times New Roman"/>
          <w:szCs w:val="24"/>
        </w:rPr>
        <w:t xml:space="preserve">, 1992 (1992-fondskonventionen) og </w:t>
      </w:r>
      <w:proofErr w:type="spellStart"/>
      <w:r w:rsidRPr="005A1B62">
        <w:rPr>
          <w:rFonts w:eastAsia="Calibri" w:cs="Times New Roman"/>
          <w:szCs w:val="24"/>
        </w:rPr>
        <w:t>protokollen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af</w:t>
      </w:r>
      <w:proofErr w:type="spellEnd"/>
      <w:r w:rsidRPr="005A1B62">
        <w:rPr>
          <w:rFonts w:eastAsia="Calibri" w:cs="Times New Roman"/>
          <w:szCs w:val="24"/>
        </w:rPr>
        <w:t xml:space="preserve"> 2003 til 1992-fondskonventionen (</w:t>
      </w:r>
      <w:proofErr w:type="spellStart"/>
      <w:r w:rsidRPr="005A1B62">
        <w:rPr>
          <w:rFonts w:eastAsia="Calibri" w:cs="Times New Roman"/>
          <w:szCs w:val="24"/>
        </w:rPr>
        <w:t>den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supplerende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fond</w:t>
      </w:r>
      <w:proofErr w:type="spellEnd"/>
      <w:r w:rsidRPr="005A1B62">
        <w:rPr>
          <w:rFonts w:eastAsia="Calibri" w:cs="Times New Roman"/>
          <w:szCs w:val="24"/>
        </w:rPr>
        <w:t xml:space="preserve">), sum broytt við </w:t>
      </w:r>
      <w:proofErr w:type="spellStart"/>
      <w:r w:rsidRPr="005A1B62">
        <w:rPr>
          <w:rFonts w:eastAsia="Calibri" w:cs="Times New Roman"/>
          <w:szCs w:val="24"/>
        </w:rPr>
        <w:t>bekendtgørelse</w:t>
      </w:r>
      <w:proofErr w:type="spellEnd"/>
      <w:r w:rsidRPr="005A1B62">
        <w:rPr>
          <w:rFonts w:eastAsia="Calibri" w:cs="Times New Roman"/>
          <w:szCs w:val="24"/>
        </w:rPr>
        <w:t xml:space="preserve"> nr. 882 frá 18. juni 20</w:t>
      </w:r>
      <w:r w:rsidRPr="007F0BE3">
        <w:rPr>
          <w:rFonts w:eastAsia="Calibri" w:cs="Times New Roman"/>
          <w:szCs w:val="24"/>
        </w:rPr>
        <w:t>18</w:t>
      </w:r>
      <w:r>
        <w:rPr>
          <w:rFonts w:eastAsia="Calibri" w:cs="Times New Roman"/>
          <w:szCs w:val="24"/>
        </w:rPr>
        <w:t>.</w:t>
      </w:r>
    </w:p>
    <w:p w14:paraId="48B11515" w14:textId="37844B2D" w:rsidR="00774CDD" w:rsidRPr="005A1B62" w:rsidRDefault="00774CDD" w:rsidP="005A1B62">
      <w:pPr>
        <w:pStyle w:val="Listeafsnit"/>
        <w:numPr>
          <w:ilvl w:val="0"/>
          <w:numId w:val="5"/>
        </w:numPr>
        <w:spacing w:after="0"/>
        <w:jc w:val="both"/>
        <w:rPr>
          <w:rFonts w:eastAsia="Calibri" w:cs="Times New Roman"/>
          <w:szCs w:val="24"/>
        </w:rPr>
      </w:pPr>
      <w:proofErr w:type="spellStart"/>
      <w:r w:rsidRPr="005A1B62">
        <w:rPr>
          <w:rFonts w:eastAsia="Calibri" w:cs="Times New Roman"/>
          <w:szCs w:val="24"/>
        </w:rPr>
        <w:t>B</w:t>
      </w:r>
      <w:r w:rsidR="002D772E" w:rsidRPr="005A1B62">
        <w:rPr>
          <w:rFonts w:eastAsia="Calibri" w:cs="Times New Roman"/>
          <w:szCs w:val="24"/>
        </w:rPr>
        <w:t>ekendtgørelse</w:t>
      </w:r>
      <w:proofErr w:type="spellEnd"/>
      <w:r w:rsidR="002D772E" w:rsidRPr="005A1B62">
        <w:rPr>
          <w:rFonts w:eastAsia="Calibri" w:cs="Times New Roman"/>
          <w:szCs w:val="24"/>
        </w:rPr>
        <w:t xml:space="preserve"> nr.</w:t>
      </w:r>
      <w:r w:rsidRPr="005A1B62">
        <w:rPr>
          <w:rFonts w:eastAsia="Calibri" w:cs="Times New Roman"/>
          <w:szCs w:val="24"/>
        </w:rPr>
        <w:t xml:space="preserve"> 196 </w:t>
      </w:r>
      <w:r w:rsidR="002D772E" w:rsidRPr="005A1B62">
        <w:rPr>
          <w:rFonts w:eastAsia="Calibri" w:cs="Times New Roman"/>
          <w:szCs w:val="24"/>
        </w:rPr>
        <w:t xml:space="preserve">frá </w:t>
      </w:r>
      <w:r w:rsidRPr="005A1B62">
        <w:rPr>
          <w:rFonts w:eastAsia="Calibri" w:cs="Times New Roman"/>
          <w:szCs w:val="24"/>
        </w:rPr>
        <w:t>27</w:t>
      </w:r>
      <w:r w:rsidR="002D772E" w:rsidRPr="005A1B62">
        <w:rPr>
          <w:rFonts w:eastAsia="Calibri" w:cs="Times New Roman"/>
          <w:szCs w:val="24"/>
        </w:rPr>
        <w:t>. februar 20</w:t>
      </w:r>
      <w:r w:rsidRPr="005A1B62">
        <w:rPr>
          <w:rFonts w:eastAsia="Calibri" w:cs="Times New Roman"/>
          <w:szCs w:val="24"/>
        </w:rPr>
        <w:t xml:space="preserve">17 </w:t>
      </w:r>
      <w:r w:rsidR="002D772E" w:rsidRPr="005A1B62">
        <w:rPr>
          <w:rFonts w:eastAsia="Calibri" w:cs="Times New Roman"/>
          <w:szCs w:val="24"/>
        </w:rPr>
        <w:t>f</w:t>
      </w:r>
      <w:r w:rsidRPr="005A1B62">
        <w:rPr>
          <w:rFonts w:eastAsia="Calibri" w:cs="Times New Roman"/>
          <w:szCs w:val="24"/>
        </w:rPr>
        <w:t xml:space="preserve">or </w:t>
      </w:r>
      <w:proofErr w:type="spellStart"/>
      <w:r w:rsidRPr="005A1B62">
        <w:rPr>
          <w:rFonts w:eastAsia="Calibri" w:cs="Times New Roman"/>
          <w:szCs w:val="24"/>
        </w:rPr>
        <w:t>Færøerne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om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="003C7532">
        <w:rPr>
          <w:rFonts w:eastAsia="Calibri" w:cs="Times New Roman"/>
          <w:szCs w:val="24"/>
        </w:rPr>
        <w:t>c</w:t>
      </w:r>
      <w:r w:rsidRPr="005A1B62">
        <w:rPr>
          <w:rFonts w:eastAsia="Calibri" w:cs="Times New Roman"/>
          <w:szCs w:val="24"/>
        </w:rPr>
        <w:t>ertifikater</w:t>
      </w:r>
      <w:proofErr w:type="spellEnd"/>
      <w:r w:rsidRPr="005A1B62">
        <w:rPr>
          <w:rFonts w:eastAsia="Calibri" w:cs="Times New Roman"/>
          <w:szCs w:val="24"/>
        </w:rPr>
        <w:t xml:space="preserve"> til </w:t>
      </w:r>
      <w:proofErr w:type="spellStart"/>
      <w:r w:rsidRPr="005A1B62">
        <w:rPr>
          <w:rFonts w:eastAsia="Calibri" w:cs="Times New Roman"/>
          <w:szCs w:val="24"/>
        </w:rPr>
        <w:t>bekræftelse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af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forsikring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eller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anden</w:t>
      </w:r>
      <w:proofErr w:type="spellEnd"/>
      <w:r w:rsidRPr="005A1B62">
        <w:rPr>
          <w:rFonts w:eastAsia="Calibri" w:cs="Times New Roman"/>
          <w:szCs w:val="24"/>
        </w:rPr>
        <w:t xml:space="preserve"> garanti til </w:t>
      </w:r>
      <w:proofErr w:type="spellStart"/>
      <w:r w:rsidRPr="005A1B62">
        <w:rPr>
          <w:rFonts w:eastAsia="Calibri" w:cs="Times New Roman"/>
          <w:szCs w:val="24"/>
        </w:rPr>
        <w:t>dækning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af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det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civilretlige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ansvar</w:t>
      </w:r>
      <w:proofErr w:type="spellEnd"/>
      <w:r w:rsidRPr="005A1B62">
        <w:rPr>
          <w:rFonts w:eastAsia="Calibri" w:cs="Times New Roman"/>
          <w:szCs w:val="24"/>
        </w:rPr>
        <w:t xml:space="preserve"> for </w:t>
      </w:r>
      <w:proofErr w:type="spellStart"/>
      <w:r w:rsidRPr="005A1B62">
        <w:rPr>
          <w:rFonts w:eastAsia="Calibri" w:cs="Times New Roman"/>
          <w:szCs w:val="24"/>
        </w:rPr>
        <w:t>forureningsskader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forårsaget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af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bunkersolie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fra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skibe</w:t>
      </w:r>
      <w:proofErr w:type="spellEnd"/>
      <w:r w:rsidR="008C69F0">
        <w:rPr>
          <w:rFonts w:eastAsia="Calibri" w:cs="Times New Roman"/>
          <w:szCs w:val="24"/>
        </w:rPr>
        <w:t>.</w:t>
      </w:r>
    </w:p>
    <w:p w14:paraId="4C82AD0E" w14:textId="6944E160" w:rsidR="00774CDD" w:rsidRPr="005A1B62" w:rsidRDefault="00774CDD" w:rsidP="005A1B62">
      <w:pPr>
        <w:pStyle w:val="Listeafsnit"/>
        <w:numPr>
          <w:ilvl w:val="0"/>
          <w:numId w:val="5"/>
        </w:numPr>
        <w:spacing w:after="0"/>
        <w:jc w:val="both"/>
        <w:rPr>
          <w:rFonts w:eastAsia="Calibri" w:cs="Times New Roman"/>
          <w:szCs w:val="24"/>
        </w:rPr>
      </w:pPr>
      <w:proofErr w:type="spellStart"/>
      <w:r w:rsidRPr="005A1B62">
        <w:rPr>
          <w:rFonts w:eastAsia="Calibri" w:cs="Times New Roman"/>
          <w:szCs w:val="24"/>
        </w:rPr>
        <w:t>B</w:t>
      </w:r>
      <w:r w:rsidR="002D772E" w:rsidRPr="005A1B62">
        <w:rPr>
          <w:rFonts w:eastAsia="Calibri" w:cs="Times New Roman"/>
          <w:szCs w:val="24"/>
        </w:rPr>
        <w:t>ekendtgørelse</w:t>
      </w:r>
      <w:proofErr w:type="spellEnd"/>
      <w:r w:rsidR="002D772E" w:rsidRPr="005A1B62">
        <w:rPr>
          <w:rFonts w:eastAsia="Calibri" w:cs="Times New Roman"/>
          <w:szCs w:val="24"/>
        </w:rPr>
        <w:t xml:space="preserve"> nr.</w:t>
      </w:r>
      <w:r w:rsidRPr="005A1B62">
        <w:rPr>
          <w:rFonts w:eastAsia="Calibri" w:cs="Times New Roman"/>
          <w:szCs w:val="24"/>
        </w:rPr>
        <w:t xml:space="preserve"> 197</w:t>
      </w:r>
      <w:r w:rsidR="002D772E" w:rsidRPr="005A1B62">
        <w:rPr>
          <w:rFonts w:eastAsia="Calibri" w:cs="Times New Roman"/>
          <w:szCs w:val="24"/>
        </w:rPr>
        <w:t xml:space="preserve"> frá 27. februar</w:t>
      </w:r>
      <w:r w:rsidRPr="005A1B62">
        <w:rPr>
          <w:rFonts w:eastAsia="Calibri" w:cs="Times New Roman"/>
          <w:szCs w:val="24"/>
        </w:rPr>
        <w:t xml:space="preserve"> </w:t>
      </w:r>
      <w:r w:rsidR="002D772E" w:rsidRPr="005A1B62">
        <w:rPr>
          <w:rFonts w:eastAsia="Calibri" w:cs="Times New Roman"/>
          <w:szCs w:val="24"/>
        </w:rPr>
        <w:t>20</w:t>
      </w:r>
      <w:r w:rsidRPr="005A1B62">
        <w:rPr>
          <w:rFonts w:eastAsia="Calibri" w:cs="Times New Roman"/>
          <w:szCs w:val="24"/>
        </w:rPr>
        <w:t xml:space="preserve">17 </w:t>
      </w:r>
      <w:r w:rsidR="002D772E" w:rsidRPr="005A1B62">
        <w:rPr>
          <w:rFonts w:eastAsia="Calibri" w:cs="Times New Roman"/>
          <w:szCs w:val="24"/>
        </w:rPr>
        <w:t>f</w:t>
      </w:r>
      <w:r w:rsidRPr="005A1B62">
        <w:rPr>
          <w:rFonts w:eastAsia="Calibri" w:cs="Times New Roman"/>
          <w:szCs w:val="24"/>
        </w:rPr>
        <w:t xml:space="preserve">or </w:t>
      </w:r>
      <w:proofErr w:type="spellStart"/>
      <w:r w:rsidRPr="005A1B62">
        <w:rPr>
          <w:rFonts w:eastAsia="Calibri" w:cs="Times New Roman"/>
          <w:szCs w:val="24"/>
        </w:rPr>
        <w:t>Færøerne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om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forsikringscertifikater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som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bevis</w:t>
      </w:r>
      <w:proofErr w:type="spellEnd"/>
      <w:r w:rsidRPr="005A1B62">
        <w:rPr>
          <w:rFonts w:eastAsia="Calibri" w:cs="Times New Roman"/>
          <w:szCs w:val="24"/>
        </w:rPr>
        <w:t xml:space="preserve"> for </w:t>
      </w:r>
      <w:proofErr w:type="spellStart"/>
      <w:r w:rsidRPr="005A1B62">
        <w:rPr>
          <w:rFonts w:eastAsia="Calibri" w:cs="Times New Roman"/>
          <w:szCs w:val="24"/>
        </w:rPr>
        <w:t>dækning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af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søretlige</w:t>
      </w:r>
      <w:proofErr w:type="spellEnd"/>
      <w:r w:rsidRPr="005A1B62">
        <w:rPr>
          <w:rFonts w:eastAsia="Calibri" w:cs="Times New Roman"/>
          <w:szCs w:val="24"/>
        </w:rPr>
        <w:t xml:space="preserve"> krav</w:t>
      </w:r>
      <w:r w:rsidR="008C69F0">
        <w:rPr>
          <w:rFonts w:eastAsia="Calibri" w:cs="Times New Roman"/>
          <w:szCs w:val="24"/>
        </w:rPr>
        <w:t>.</w:t>
      </w:r>
    </w:p>
    <w:p w14:paraId="4C35D78A" w14:textId="128717FD" w:rsidR="00774CDD" w:rsidRPr="005A1B62" w:rsidRDefault="002D772E" w:rsidP="005A1B62">
      <w:pPr>
        <w:pStyle w:val="Listeafsnit"/>
        <w:numPr>
          <w:ilvl w:val="0"/>
          <w:numId w:val="5"/>
        </w:numPr>
        <w:spacing w:after="0"/>
        <w:jc w:val="both"/>
        <w:rPr>
          <w:rFonts w:eastAsia="Calibri" w:cs="Times New Roman"/>
          <w:szCs w:val="24"/>
        </w:rPr>
      </w:pPr>
      <w:proofErr w:type="spellStart"/>
      <w:r w:rsidRPr="005A1B62">
        <w:rPr>
          <w:rFonts w:eastAsia="Calibri" w:cs="Times New Roman"/>
          <w:szCs w:val="24"/>
        </w:rPr>
        <w:t>Bekendtgørelse</w:t>
      </w:r>
      <w:proofErr w:type="spellEnd"/>
      <w:r w:rsidRPr="005A1B62">
        <w:rPr>
          <w:rFonts w:eastAsia="Calibri" w:cs="Times New Roman"/>
          <w:szCs w:val="24"/>
        </w:rPr>
        <w:t xml:space="preserve"> nr. </w:t>
      </w:r>
      <w:r w:rsidR="00774CDD" w:rsidRPr="005A1B62">
        <w:rPr>
          <w:rFonts w:eastAsia="Calibri" w:cs="Times New Roman"/>
          <w:szCs w:val="24"/>
        </w:rPr>
        <w:t xml:space="preserve">198 </w:t>
      </w:r>
      <w:r w:rsidR="007A190D" w:rsidRPr="005A1B62">
        <w:rPr>
          <w:rFonts w:eastAsia="Calibri" w:cs="Times New Roman"/>
          <w:szCs w:val="24"/>
        </w:rPr>
        <w:t>frá 27. februar 2017 f</w:t>
      </w:r>
      <w:r w:rsidR="00774CDD" w:rsidRPr="005A1B62">
        <w:rPr>
          <w:rFonts w:eastAsia="Calibri" w:cs="Times New Roman"/>
          <w:szCs w:val="24"/>
        </w:rPr>
        <w:t xml:space="preserve">or </w:t>
      </w:r>
      <w:proofErr w:type="spellStart"/>
      <w:r w:rsidR="00774CDD" w:rsidRPr="005A1B62">
        <w:rPr>
          <w:rFonts w:eastAsia="Calibri" w:cs="Times New Roman"/>
          <w:szCs w:val="24"/>
        </w:rPr>
        <w:t>Færøerne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om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en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særlig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ansvarsgrænse</w:t>
      </w:r>
      <w:proofErr w:type="spellEnd"/>
      <w:r w:rsidR="00774CDD" w:rsidRPr="005A1B62">
        <w:rPr>
          <w:rFonts w:eastAsia="Calibri" w:cs="Times New Roman"/>
          <w:szCs w:val="24"/>
        </w:rPr>
        <w:t xml:space="preserve"> for </w:t>
      </w:r>
      <w:proofErr w:type="spellStart"/>
      <w:r w:rsidR="00774CDD" w:rsidRPr="005A1B62">
        <w:rPr>
          <w:rFonts w:eastAsia="Calibri" w:cs="Times New Roman"/>
          <w:szCs w:val="24"/>
        </w:rPr>
        <w:t>skibe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under</w:t>
      </w:r>
      <w:proofErr w:type="spellEnd"/>
      <w:r w:rsidR="00774CDD" w:rsidRPr="005A1B62">
        <w:rPr>
          <w:rFonts w:eastAsia="Calibri" w:cs="Times New Roman"/>
          <w:szCs w:val="24"/>
        </w:rPr>
        <w:t xml:space="preserve"> 300 tons </w:t>
      </w:r>
      <w:proofErr w:type="spellStart"/>
      <w:r w:rsidR="00774CDD" w:rsidRPr="005A1B62">
        <w:rPr>
          <w:rFonts w:eastAsia="Calibri" w:cs="Times New Roman"/>
          <w:szCs w:val="24"/>
        </w:rPr>
        <w:t>forandre</w:t>
      </w:r>
      <w:proofErr w:type="spellEnd"/>
      <w:r w:rsidR="00774CDD" w:rsidRPr="005A1B62">
        <w:rPr>
          <w:rFonts w:eastAsia="Calibri" w:cs="Times New Roman"/>
          <w:szCs w:val="24"/>
        </w:rPr>
        <w:t xml:space="preserve"> krav, </w:t>
      </w:r>
      <w:proofErr w:type="spellStart"/>
      <w:r w:rsidR="00774CDD" w:rsidRPr="005A1B62">
        <w:rPr>
          <w:rFonts w:eastAsia="Calibri" w:cs="Times New Roman"/>
          <w:szCs w:val="24"/>
        </w:rPr>
        <w:t>der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følger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af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personskader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eller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dødsfald</w:t>
      </w:r>
      <w:proofErr w:type="spellEnd"/>
      <w:r w:rsidR="008C69F0">
        <w:rPr>
          <w:rFonts w:eastAsia="Calibri" w:cs="Times New Roman"/>
          <w:szCs w:val="24"/>
        </w:rPr>
        <w:t>.</w:t>
      </w:r>
    </w:p>
    <w:p w14:paraId="489AA0B9" w14:textId="0ADC6A1C" w:rsidR="00774CDD" w:rsidRDefault="007A190D" w:rsidP="005A1B62">
      <w:pPr>
        <w:pStyle w:val="Listeafsnit"/>
        <w:numPr>
          <w:ilvl w:val="0"/>
          <w:numId w:val="5"/>
        </w:numPr>
        <w:spacing w:after="0"/>
        <w:jc w:val="both"/>
        <w:rPr>
          <w:rFonts w:eastAsia="Calibri" w:cs="Times New Roman"/>
          <w:szCs w:val="24"/>
        </w:rPr>
      </w:pPr>
      <w:proofErr w:type="spellStart"/>
      <w:r w:rsidRPr="005A1B62">
        <w:rPr>
          <w:rFonts w:eastAsia="Calibri" w:cs="Times New Roman"/>
          <w:szCs w:val="24"/>
        </w:rPr>
        <w:t>Bekendtgørelse</w:t>
      </w:r>
      <w:proofErr w:type="spellEnd"/>
      <w:r w:rsidRPr="005A1B62">
        <w:rPr>
          <w:rFonts w:eastAsia="Calibri" w:cs="Times New Roman"/>
          <w:szCs w:val="24"/>
        </w:rPr>
        <w:t xml:space="preserve"> nr. </w:t>
      </w:r>
      <w:r w:rsidR="00774CDD" w:rsidRPr="005A1B62">
        <w:rPr>
          <w:rFonts w:eastAsia="Calibri" w:cs="Times New Roman"/>
          <w:szCs w:val="24"/>
        </w:rPr>
        <w:t xml:space="preserve">199 </w:t>
      </w:r>
      <w:r w:rsidRPr="005A1B62">
        <w:rPr>
          <w:rFonts w:eastAsia="Calibri" w:cs="Times New Roman"/>
          <w:szCs w:val="24"/>
        </w:rPr>
        <w:t xml:space="preserve">frá 27. februar 2017 for </w:t>
      </w:r>
      <w:proofErr w:type="spellStart"/>
      <w:r w:rsidR="00774CDD" w:rsidRPr="005A1B62">
        <w:rPr>
          <w:rFonts w:eastAsia="Calibri" w:cs="Times New Roman"/>
          <w:szCs w:val="24"/>
        </w:rPr>
        <w:t>Færøerne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af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York-Antwerpen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reglerne</w:t>
      </w:r>
      <w:proofErr w:type="spellEnd"/>
      <w:r w:rsidR="00774CDD" w:rsidRPr="005A1B62">
        <w:rPr>
          <w:rFonts w:eastAsia="Calibri" w:cs="Times New Roman"/>
          <w:szCs w:val="24"/>
        </w:rPr>
        <w:t xml:space="preserve"> </w:t>
      </w:r>
      <w:proofErr w:type="spellStart"/>
      <w:r w:rsidR="00774CDD" w:rsidRPr="005A1B62">
        <w:rPr>
          <w:rFonts w:eastAsia="Calibri" w:cs="Times New Roman"/>
          <w:szCs w:val="24"/>
        </w:rPr>
        <w:t>af</w:t>
      </w:r>
      <w:proofErr w:type="spellEnd"/>
      <w:r w:rsidR="00774CDD" w:rsidRPr="005A1B62">
        <w:rPr>
          <w:rFonts w:eastAsia="Calibri" w:cs="Times New Roman"/>
          <w:szCs w:val="24"/>
        </w:rPr>
        <w:t xml:space="preserve"> 1990</w:t>
      </w:r>
      <w:r w:rsidR="002F520A">
        <w:rPr>
          <w:rFonts w:eastAsia="Calibri" w:cs="Times New Roman"/>
          <w:szCs w:val="24"/>
        </w:rPr>
        <w:t>.</w:t>
      </w:r>
    </w:p>
    <w:p w14:paraId="1FB64AD3" w14:textId="77777777" w:rsidR="007A190D" w:rsidRPr="005A1B62" w:rsidRDefault="007A190D" w:rsidP="005A1B62">
      <w:pPr>
        <w:pStyle w:val="Listeafsnit"/>
        <w:spacing w:after="0"/>
        <w:jc w:val="both"/>
        <w:rPr>
          <w:rFonts w:eastAsia="Calibri" w:cs="Times New Roman"/>
          <w:szCs w:val="24"/>
        </w:rPr>
      </w:pPr>
    </w:p>
    <w:p w14:paraId="2F61564C" w14:textId="77777777" w:rsidR="007F0BE3" w:rsidRDefault="007F0BE3" w:rsidP="007F0BE3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Eldri lóggáva, sum enn formelt er galdandi í Føroyum: </w:t>
      </w:r>
    </w:p>
    <w:p w14:paraId="43AE75ED" w14:textId="77777777" w:rsidR="00D27ED8" w:rsidRPr="005A1B62" w:rsidRDefault="00D27ED8" w:rsidP="004B1E2D">
      <w:pPr>
        <w:pStyle w:val="Listeafsnit"/>
        <w:spacing w:after="0"/>
        <w:jc w:val="both"/>
        <w:rPr>
          <w:rFonts w:eastAsia="Calibri" w:cs="Times New Roman"/>
          <w:szCs w:val="24"/>
        </w:rPr>
      </w:pPr>
    </w:p>
    <w:p w14:paraId="3B13AAF7" w14:textId="5AFCBB8E" w:rsidR="004B1E2D" w:rsidRDefault="004B1E2D" w:rsidP="005A1B62">
      <w:pPr>
        <w:pStyle w:val="Listeafsnit"/>
        <w:numPr>
          <w:ilvl w:val="0"/>
          <w:numId w:val="5"/>
        </w:num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</w:t>
      </w:r>
      <w:r w:rsidRPr="004B1E2D">
        <w:rPr>
          <w:rFonts w:eastAsia="Calibri" w:cs="Times New Roman"/>
          <w:szCs w:val="24"/>
        </w:rPr>
        <w:t xml:space="preserve">ov nr. 49 </w:t>
      </w:r>
      <w:proofErr w:type="spellStart"/>
      <w:r w:rsidRPr="004B1E2D">
        <w:rPr>
          <w:rFonts w:eastAsia="Calibri" w:cs="Times New Roman"/>
          <w:szCs w:val="24"/>
        </w:rPr>
        <w:t>af</w:t>
      </w:r>
      <w:proofErr w:type="spellEnd"/>
      <w:r w:rsidRPr="004B1E2D">
        <w:rPr>
          <w:rFonts w:eastAsia="Calibri" w:cs="Times New Roman"/>
          <w:szCs w:val="24"/>
        </w:rPr>
        <w:t xml:space="preserve"> 24. mars 1899: </w:t>
      </w:r>
      <w:proofErr w:type="spellStart"/>
      <w:r w:rsidRPr="004B1E2D">
        <w:rPr>
          <w:rFonts w:eastAsia="Calibri" w:cs="Times New Roman"/>
          <w:szCs w:val="24"/>
        </w:rPr>
        <w:t>Strandings</w:t>
      </w:r>
      <w:r w:rsidRPr="004B1E2D">
        <w:rPr>
          <w:rFonts w:eastAsia="Calibri" w:cs="Times New Roman"/>
          <w:szCs w:val="24"/>
        </w:rPr>
        <w:softHyphen/>
        <w:t>lov</w:t>
      </w:r>
      <w:proofErr w:type="spellEnd"/>
      <w:r w:rsidRPr="004B1E2D">
        <w:rPr>
          <w:rFonts w:eastAsia="Calibri" w:cs="Times New Roman"/>
          <w:szCs w:val="24"/>
        </w:rPr>
        <w:t xml:space="preserve"> for </w:t>
      </w:r>
      <w:proofErr w:type="spellStart"/>
      <w:r w:rsidRPr="004B1E2D">
        <w:rPr>
          <w:rFonts w:eastAsia="Calibri" w:cs="Times New Roman"/>
          <w:szCs w:val="24"/>
        </w:rPr>
        <w:t>Færøerne</w:t>
      </w:r>
      <w:proofErr w:type="spellEnd"/>
      <w:r w:rsidR="00DB4FCB">
        <w:rPr>
          <w:rFonts w:eastAsia="Calibri" w:cs="Times New Roman"/>
          <w:szCs w:val="24"/>
        </w:rPr>
        <w:t>.</w:t>
      </w:r>
    </w:p>
    <w:p w14:paraId="6236A0E4" w14:textId="2CB42ACD" w:rsidR="000F17CA" w:rsidRPr="005A1B62" w:rsidRDefault="000F17CA" w:rsidP="005A1B62">
      <w:pPr>
        <w:pStyle w:val="Listeafsnit"/>
        <w:numPr>
          <w:ilvl w:val="0"/>
          <w:numId w:val="5"/>
        </w:numPr>
        <w:spacing w:after="0"/>
        <w:jc w:val="both"/>
        <w:rPr>
          <w:rFonts w:eastAsia="Calibri" w:cs="Times New Roman"/>
          <w:szCs w:val="24"/>
        </w:rPr>
      </w:pPr>
      <w:r w:rsidRPr="005A1B62">
        <w:rPr>
          <w:rFonts w:eastAsia="Calibri" w:cs="Times New Roman"/>
          <w:szCs w:val="24"/>
        </w:rPr>
        <w:t xml:space="preserve">Lov nr. 75 frá 29. mars 1904 um </w:t>
      </w:r>
      <w:proofErr w:type="spellStart"/>
      <w:r w:rsidRPr="005A1B62">
        <w:rPr>
          <w:rFonts w:eastAsia="Calibri" w:cs="Times New Roman"/>
          <w:szCs w:val="24"/>
        </w:rPr>
        <w:t>Rederes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Forpligtelse</w:t>
      </w:r>
      <w:proofErr w:type="spellEnd"/>
      <w:r w:rsidRPr="005A1B62">
        <w:rPr>
          <w:rFonts w:eastAsia="Calibri" w:cs="Times New Roman"/>
          <w:szCs w:val="24"/>
        </w:rPr>
        <w:t xml:space="preserve"> til at </w:t>
      </w:r>
      <w:proofErr w:type="spellStart"/>
      <w:r w:rsidRPr="005A1B62">
        <w:rPr>
          <w:rFonts w:eastAsia="Calibri" w:cs="Times New Roman"/>
          <w:szCs w:val="24"/>
        </w:rPr>
        <w:t>meddele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statistiske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Oplysninger</w:t>
      </w:r>
      <w:proofErr w:type="spellEnd"/>
      <w:r w:rsidRPr="005A1B62">
        <w:rPr>
          <w:rFonts w:eastAsia="Calibri" w:cs="Times New Roman"/>
          <w:szCs w:val="24"/>
        </w:rPr>
        <w:t>, sum broytt við lov nr. 127 frá 15. apríl 1930</w:t>
      </w:r>
      <w:r w:rsidR="00DB4FCB">
        <w:rPr>
          <w:rFonts w:eastAsia="Calibri" w:cs="Times New Roman"/>
          <w:szCs w:val="24"/>
        </w:rPr>
        <w:t>.</w:t>
      </w:r>
    </w:p>
    <w:p w14:paraId="1DE53223" w14:textId="77777777" w:rsidR="00901358" w:rsidRPr="005A1B62" w:rsidRDefault="00901358" w:rsidP="00901358">
      <w:pPr>
        <w:pStyle w:val="Listeafsnit"/>
        <w:numPr>
          <w:ilvl w:val="0"/>
          <w:numId w:val="5"/>
        </w:numPr>
        <w:spacing w:after="0"/>
        <w:jc w:val="both"/>
        <w:rPr>
          <w:rFonts w:eastAsia="Calibri" w:cs="Times New Roman"/>
          <w:szCs w:val="24"/>
        </w:rPr>
      </w:pPr>
      <w:r w:rsidRPr="005A1B62">
        <w:rPr>
          <w:rFonts w:eastAsia="Calibri" w:cs="Times New Roman"/>
          <w:szCs w:val="24"/>
        </w:rPr>
        <w:t xml:space="preserve">Lov nr. 198 frá 16. </w:t>
      </w:r>
      <w:proofErr w:type="spellStart"/>
      <w:r w:rsidRPr="005A1B62">
        <w:rPr>
          <w:rFonts w:eastAsia="Calibri" w:cs="Times New Roman"/>
          <w:szCs w:val="24"/>
        </w:rPr>
        <w:t>maj</w:t>
      </w:r>
      <w:proofErr w:type="spellEnd"/>
      <w:r w:rsidRPr="005A1B62">
        <w:rPr>
          <w:rFonts w:eastAsia="Calibri" w:cs="Times New Roman"/>
          <w:szCs w:val="24"/>
        </w:rPr>
        <w:t xml:space="preserve"> 1950 um </w:t>
      </w:r>
      <w:proofErr w:type="spellStart"/>
      <w:r w:rsidRPr="005A1B62">
        <w:rPr>
          <w:rFonts w:eastAsia="Calibri" w:cs="Times New Roman"/>
          <w:szCs w:val="24"/>
        </w:rPr>
        <w:t>fremmede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statsskibe</w:t>
      </w:r>
      <w:proofErr w:type="spellEnd"/>
      <w:r w:rsidRPr="005A1B62">
        <w:rPr>
          <w:rFonts w:eastAsia="Calibri" w:cs="Times New Roman"/>
          <w:szCs w:val="24"/>
        </w:rPr>
        <w:t xml:space="preserve"> </w:t>
      </w:r>
      <w:proofErr w:type="spellStart"/>
      <w:r w:rsidRPr="005A1B62">
        <w:rPr>
          <w:rFonts w:eastAsia="Calibri" w:cs="Times New Roman"/>
          <w:szCs w:val="24"/>
        </w:rPr>
        <w:t>m.v</w:t>
      </w:r>
      <w:proofErr w:type="spellEnd"/>
      <w:r w:rsidRPr="005A1B62">
        <w:rPr>
          <w:rFonts w:eastAsia="Calibri" w:cs="Times New Roman"/>
          <w:szCs w:val="24"/>
        </w:rPr>
        <w:t>.</w:t>
      </w:r>
    </w:p>
    <w:p w14:paraId="64C735E6" w14:textId="796483F3" w:rsidR="00D27ED8" w:rsidRPr="005A1B62" w:rsidRDefault="00D27ED8" w:rsidP="00856638">
      <w:pPr>
        <w:spacing w:after="0"/>
        <w:jc w:val="both"/>
        <w:rPr>
          <w:rFonts w:eastAsia="Calibri" w:cs="Times New Roman"/>
          <w:szCs w:val="24"/>
        </w:rPr>
      </w:pPr>
    </w:p>
    <w:p w14:paraId="496BA80C" w14:textId="77777777" w:rsidR="00811BA7" w:rsidRPr="005A1B62" w:rsidRDefault="00811BA7" w:rsidP="005A1B62">
      <w:pPr>
        <w:spacing w:after="0"/>
        <w:ind w:left="360"/>
        <w:jc w:val="both"/>
        <w:rPr>
          <w:rFonts w:ascii="Verdana" w:hAnsi="Verdana"/>
          <w:color w:val="3A3A3A"/>
          <w:sz w:val="18"/>
          <w:szCs w:val="18"/>
        </w:rPr>
      </w:pPr>
    </w:p>
    <w:p w14:paraId="16379994" w14:textId="77777777" w:rsidR="009C65FA" w:rsidRPr="00DC33AE" w:rsidRDefault="009C65FA" w:rsidP="0043287A">
      <w:pPr>
        <w:spacing w:after="0"/>
        <w:rPr>
          <w:rFonts w:eastAsia="Calibri" w:cs="Times New Roman"/>
          <w:b/>
          <w:szCs w:val="24"/>
        </w:rPr>
      </w:pPr>
      <w:r w:rsidRPr="00DC33AE">
        <w:rPr>
          <w:rFonts w:eastAsia="Calibri" w:cs="Times New Roman"/>
          <w:b/>
          <w:szCs w:val="24"/>
        </w:rPr>
        <w:t>1.3. Endamálið við uppskotinum</w:t>
      </w:r>
    </w:p>
    <w:p w14:paraId="6E0B8A2B" w14:textId="62955283" w:rsidR="003E760C" w:rsidRPr="00DC33AE" w:rsidRDefault="003E760C" w:rsidP="0043287A">
      <w:pPr>
        <w:spacing w:after="0"/>
        <w:jc w:val="both"/>
        <w:rPr>
          <w:rFonts w:eastAsia="Calibri" w:cs="Times New Roman"/>
          <w:szCs w:val="24"/>
        </w:rPr>
      </w:pPr>
      <w:r w:rsidRPr="00DC33AE">
        <w:rPr>
          <w:rFonts w:eastAsia="Calibri" w:cs="Times New Roman"/>
          <w:szCs w:val="24"/>
        </w:rPr>
        <w:t xml:space="preserve">Endamálið við lógaruppskotinum er formliga at yvirtaka málsøkið </w:t>
      </w:r>
      <w:r w:rsidR="008C41EC" w:rsidRPr="00DC33AE">
        <w:rPr>
          <w:rFonts w:eastAsia="Calibri" w:cs="Times New Roman"/>
          <w:szCs w:val="24"/>
        </w:rPr>
        <w:t>sjórætt</w:t>
      </w:r>
      <w:r w:rsidR="00D91C27">
        <w:rPr>
          <w:rFonts w:eastAsia="Calibri" w:cs="Times New Roman"/>
          <w:szCs w:val="24"/>
        </w:rPr>
        <w:t xml:space="preserve"> </w:t>
      </w:r>
      <w:r w:rsidR="00D91C27" w:rsidRPr="006959EB">
        <w:t xml:space="preserve">sum føroyskt sermál. Við uppskotinum yvirtaka føroyskir myndugleikar lóggávuvaldið, útinnandi valdið og </w:t>
      </w:r>
      <w:r w:rsidR="00D91C27">
        <w:t>fíggjarligu ábyrgdina á málsøki</w:t>
      </w:r>
      <w:r w:rsidR="00D91C27" w:rsidRPr="006959EB">
        <w:t>num.</w:t>
      </w:r>
      <w:r w:rsidR="008C41EC" w:rsidRPr="00DC33AE">
        <w:rPr>
          <w:rFonts w:eastAsia="Calibri" w:cs="Times New Roman"/>
          <w:szCs w:val="24"/>
        </w:rPr>
        <w:t xml:space="preserve"> </w:t>
      </w:r>
    </w:p>
    <w:p w14:paraId="4BC097CB" w14:textId="77777777" w:rsidR="00496961" w:rsidRPr="00DC33AE" w:rsidRDefault="00496961" w:rsidP="0043287A">
      <w:pPr>
        <w:spacing w:after="0"/>
        <w:jc w:val="both"/>
        <w:rPr>
          <w:rFonts w:eastAsia="Calibri" w:cs="Times New Roman"/>
          <w:szCs w:val="24"/>
        </w:rPr>
      </w:pPr>
    </w:p>
    <w:p w14:paraId="788719D2" w14:textId="62B3553A" w:rsidR="00F71D9A" w:rsidRDefault="00D91C27" w:rsidP="0034563C">
      <w:pPr>
        <w:spacing w:after="0"/>
        <w:rPr>
          <w:rFonts w:eastAsia="Calibri" w:cs="Times New Roman"/>
          <w:szCs w:val="24"/>
        </w:rPr>
      </w:pPr>
      <w:proofErr w:type="spellStart"/>
      <w:r w:rsidRPr="0034563C">
        <w:rPr>
          <w:rFonts w:eastAsia="Calibri" w:cs="Times New Roman"/>
          <w:szCs w:val="24"/>
        </w:rPr>
        <w:t>Lógarkarmarnir</w:t>
      </w:r>
      <w:proofErr w:type="spellEnd"/>
      <w:r w:rsidRPr="0034563C">
        <w:rPr>
          <w:rFonts w:eastAsia="Calibri" w:cs="Times New Roman"/>
          <w:szCs w:val="24"/>
        </w:rPr>
        <w:t xml:space="preserve">, ið regulera </w:t>
      </w:r>
      <w:r w:rsidR="004755A2">
        <w:rPr>
          <w:rFonts w:eastAsia="Calibri" w:cs="Times New Roman"/>
          <w:szCs w:val="24"/>
        </w:rPr>
        <w:t>sjórættin</w:t>
      </w:r>
      <w:r w:rsidR="004755A2" w:rsidRPr="0043287A">
        <w:rPr>
          <w:rFonts w:eastAsia="Calibri" w:cs="Times New Roman"/>
          <w:szCs w:val="24"/>
        </w:rPr>
        <w:t xml:space="preserve"> </w:t>
      </w:r>
      <w:r w:rsidR="00F71D9A" w:rsidRPr="0043287A">
        <w:rPr>
          <w:rFonts w:eastAsia="Calibri" w:cs="Times New Roman"/>
          <w:szCs w:val="24"/>
        </w:rPr>
        <w:t>í einstøku</w:t>
      </w:r>
      <w:r w:rsidRPr="0034563C">
        <w:rPr>
          <w:rFonts w:eastAsia="Calibri" w:cs="Times New Roman"/>
          <w:szCs w:val="24"/>
        </w:rPr>
        <w:t xml:space="preserve"> londu</w:t>
      </w:r>
      <w:r w:rsidR="00F71D9A" w:rsidRPr="0043287A">
        <w:rPr>
          <w:rFonts w:eastAsia="Calibri" w:cs="Times New Roman"/>
          <w:szCs w:val="24"/>
        </w:rPr>
        <w:t>nu</w:t>
      </w:r>
      <w:r w:rsidRPr="0034563C">
        <w:rPr>
          <w:rFonts w:eastAsia="Calibri" w:cs="Times New Roman"/>
          <w:szCs w:val="24"/>
        </w:rPr>
        <w:t>m, eru í stóran mun gjørdir við støði í altjóða sáttmálum, reglum og tilmælum</w:t>
      </w:r>
      <w:r w:rsidR="00003811" w:rsidRPr="0034563C">
        <w:rPr>
          <w:rFonts w:eastAsia="Calibri" w:cs="Times New Roman"/>
          <w:szCs w:val="24"/>
        </w:rPr>
        <w:t>.</w:t>
      </w:r>
      <w:r w:rsidR="00110F41" w:rsidRPr="0043287A">
        <w:rPr>
          <w:rFonts w:eastAsia="Calibri" w:cs="Times New Roman"/>
          <w:szCs w:val="24"/>
        </w:rPr>
        <w:t xml:space="preserve"> </w:t>
      </w:r>
    </w:p>
    <w:p w14:paraId="7B8FB44E" w14:textId="77777777" w:rsidR="00F71D9A" w:rsidRDefault="00F71D9A" w:rsidP="0034563C">
      <w:pPr>
        <w:spacing w:after="0"/>
        <w:rPr>
          <w:rFonts w:eastAsia="Calibri" w:cs="Times New Roman"/>
          <w:szCs w:val="24"/>
        </w:rPr>
      </w:pPr>
    </w:p>
    <w:p w14:paraId="59E819CC" w14:textId="42DC48E4" w:rsidR="006511F9" w:rsidRPr="006511F9" w:rsidRDefault="00110F41" w:rsidP="006511F9">
      <w:pPr>
        <w:spacing w:after="0"/>
        <w:jc w:val="both"/>
        <w:rPr>
          <w:rFonts w:eastAsia="Calibri" w:cs="Times New Roman"/>
          <w:szCs w:val="24"/>
        </w:rPr>
      </w:pPr>
      <w:r w:rsidRPr="0043287A">
        <w:rPr>
          <w:rFonts w:eastAsia="Calibri" w:cs="Times New Roman"/>
          <w:szCs w:val="24"/>
        </w:rPr>
        <w:t>Týdningarmesta lóggáva á økinum</w:t>
      </w:r>
      <w:r w:rsidR="0067626A">
        <w:rPr>
          <w:rFonts w:eastAsia="Calibri" w:cs="Times New Roman"/>
          <w:szCs w:val="24"/>
        </w:rPr>
        <w:t>, sum skal yvirtakast,</w:t>
      </w:r>
      <w:r w:rsidR="00F71D9A" w:rsidRPr="0043287A">
        <w:rPr>
          <w:rFonts w:eastAsia="Calibri" w:cs="Times New Roman"/>
          <w:szCs w:val="24"/>
        </w:rPr>
        <w:t xml:space="preserve"> </w:t>
      </w:r>
      <w:r w:rsidR="0067626A">
        <w:rPr>
          <w:rFonts w:eastAsia="Calibri" w:cs="Times New Roman"/>
          <w:szCs w:val="24"/>
        </w:rPr>
        <w:t xml:space="preserve">er </w:t>
      </w:r>
      <w:proofErr w:type="spellStart"/>
      <w:r w:rsidR="0067626A">
        <w:rPr>
          <w:rFonts w:eastAsia="Calibri" w:cs="Times New Roman"/>
          <w:szCs w:val="24"/>
        </w:rPr>
        <w:t>sjólógin</w:t>
      </w:r>
      <w:proofErr w:type="spellEnd"/>
      <w:r w:rsidRPr="0043287A">
        <w:rPr>
          <w:rFonts w:eastAsia="Calibri" w:cs="Times New Roman"/>
          <w:szCs w:val="24"/>
        </w:rPr>
        <w:t xml:space="preserve">. </w:t>
      </w:r>
      <w:proofErr w:type="spellStart"/>
      <w:r w:rsidRPr="0043287A">
        <w:rPr>
          <w:rFonts w:eastAsia="Calibri" w:cs="Times New Roman"/>
          <w:szCs w:val="24"/>
        </w:rPr>
        <w:t>Sjólógin</w:t>
      </w:r>
      <w:proofErr w:type="spellEnd"/>
      <w:r w:rsidR="00F71D9A" w:rsidRPr="0043287A">
        <w:rPr>
          <w:rFonts w:eastAsia="Calibri" w:cs="Times New Roman"/>
          <w:szCs w:val="24"/>
        </w:rPr>
        <w:t xml:space="preserve"> fyri Føroyar</w:t>
      </w:r>
      <w:r w:rsidRPr="0043287A">
        <w:rPr>
          <w:rFonts w:eastAsia="Calibri" w:cs="Times New Roman"/>
          <w:szCs w:val="24"/>
        </w:rPr>
        <w:t xml:space="preserve"> er grundað á donsku sjólógina frá 1994 við seinni broytingum, </w:t>
      </w:r>
      <w:r w:rsidR="003B2B61" w:rsidRPr="0043287A">
        <w:rPr>
          <w:rFonts w:eastAsia="Calibri" w:cs="Times New Roman"/>
          <w:szCs w:val="24"/>
        </w:rPr>
        <w:t>sum</w:t>
      </w:r>
      <w:r w:rsidR="001863A1" w:rsidRPr="0043287A">
        <w:rPr>
          <w:rFonts w:eastAsia="Calibri" w:cs="Times New Roman"/>
          <w:szCs w:val="24"/>
        </w:rPr>
        <w:t xml:space="preserve"> m.a.</w:t>
      </w:r>
      <w:r w:rsidR="003B2B61" w:rsidRPr="0043287A">
        <w:rPr>
          <w:rFonts w:eastAsia="Calibri" w:cs="Times New Roman"/>
          <w:szCs w:val="24"/>
        </w:rPr>
        <w:t xml:space="preserve"> </w:t>
      </w:r>
      <w:r w:rsidRPr="0043287A">
        <w:rPr>
          <w:rFonts w:eastAsia="Calibri" w:cs="Times New Roman"/>
          <w:szCs w:val="24"/>
        </w:rPr>
        <w:t>byggir á eitt norðurlendskt samstarv og líkist</w:t>
      </w:r>
      <w:r w:rsidR="0043287A">
        <w:rPr>
          <w:rFonts w:eastAsia="Calibri" w:cs="Times New Roman"/>
          <w:szCs w:val="24"/>
        </w:rPr>
        <w:t xml:space="preserve"> tí</w:t>
      </w:r>
      <w:r w:rsidR="003B2B61" w:rsidRPr="0043287A">
        <w:rPr>
          <w:rFonts w:eastAsia="Calibri" w:cs="Times New Roman"/>
          <w:szCs w:val="24"/>
        </w:rPr>
        <w:t xml:space="preserve"> </w:t>
      </w:r>
      <w:proofErr w:type="spellStart"/>
      <w:r w:rsidR="00BC4E44">
        <w:rPr>
          <w:rFonts w:eastAsia="Calibri" w:cs="Times New Roman"/>
          <w:szCs w:val="24"/>
        </w:rPr>
        <w:t>sjórættarlóggávuni</w:t>
      </w:r>
      <w:proofErr w:type="spellEnd"/>
      <w:r w:rsidR="00BC4E44">
        <w:rPr>
          <w:rFonts w:eastAsia="Calibri" w:cs="Times New Roman"/>
          <w:szCs w:val="24"/>
        </w:rPr>
        <w:t xml:space="preserve"> í øðrum Norðurlondum</w:t>
      </w:r>
      <w:r w:rsidRPr="0034563C">
        <w:rPr>
          <w:rFonts w:eastAsia="Calibri" w:cs="Times New Roman"/>
          <w:szCs w:val="24"/>
        </w:rPr>
        <w:t xml:space="preserve">. </w:t>
      </w:r>
    </w:p>
    <w:p w14:paraId="7C6B1F51" w14:textId="77777777" w:rsidR="006511F9" w:rsidRDefault="006511F9" w:rsidP="00E34053">
      <w:pPr>
        <w:spacing w:after="0"/>
        <w:jc w:val="both"/>
        <w:rPr>
          <w:rFonts w:eastAsia="Calibri" w:cs="Times New Roman"/>
          <w:szCs w:val="24"/>
        </w:rPr>
      </w:pPr>
    </w:p>
    <w:p w14:paraId="791E7ECE" w14:textId="136B33A6" w:rsidR="008825CC" w:rsidRDefault="00110F41" w:rsidP="00AB48FE">
      <w:pPr>
        <w:spacing w:after="0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Sjólógin</w:t>
      </w:r>
      <w:proofErr w:type="spellEnd"/>
      <w:r>
        <w:rPr>
          <w:rFonts w:eastAsia="Calibri" w:cs="Times New Roman"/>
          <w:szCs w:val="24"/>
        </w:rPr>
        <w:t xml:space="preserve"> </w:t>
      </w:r>
      <w:r w:rsidR="00F71D9A">
        <w:rPr>
          <w:rFonts w:eastAsia="Calibri" w:cs="Times New Roman"/>
          <w:szCs w:val="24"/>
        </w:rPr>
        <w:t xml:space="preserve">inniheldur reglur um </w:t>
      </w:r>
      <w:proofErr w:type="spellStart"/>
      <w:r w:rsidR="00F71D9A">
        <w:rPr>
          <w:rFonts w:eastAsia="Calibri" w:cs="Times New Roman"/>
          <w:szCs w:val="24"/>
        </w:rPr>
        <w:t>fíggjarrættin</w:t>
      </w:r>
      <w:proofErr w:type="spellEnd"/>
      <w:r w:rsidR="00F71D9A">
        <w:rPr>
          <w:rFonts w:eastAsia="Calibri" w:cs="Times New Roman"/>
          <w:szCs w:val="24"/>
        </w:rPr>
        <w:t xml:space="preserve"> á sjónum</w:t>
      </w:r>
      <w:r w:rsidR="008825CC">
        <w:rPr>
          <w:rFonts w:eastAsia="Calibri" w:cs="Times New Roman"/>
          <w:szCs w:val="24"/>
        </w:rPr>
        <w:t xml:space="preserve">. </w:t>
      </w:r>
      <w:proofErr w:type="spellStart"/>
      <w:r w:rsidR="008825CC">
        <w:rPr>
          <w:rFonts w:eastAsia="Calibri" w:cs="Times New Roman"/>
          <w:szCs w:val="24"/>
        </w:rPr>
        <w:t>Sjólógin</w:t>
      </w:r>
      <w:proofErr w:type="spellEnd"/>
      <w:r w:rsidR="008825CC">
        <w:rPr>
          <w:rFonts w:eastAsia="Calibri" w:cs="Times New Roman"/>
          <w:szCs w:val="24"/>
        </w:rPr>
        <w:t xml:space="preserve"> </w:t>
      </w:r>
      <w:r w:rsidR="00C664C3">
        <w:rPr>
          <w:rFonts w:eastAsia="Calibri" w:cs="Times New Roman"/>
          <w:szCs w:val="24"/>
        </w:rPr>
        <w:t>regulerar sostatt í høvuðsheitum viðurskifti millum privatar partar</w:t>
      </w:r>
      <w:r w:rsidR="004755A2">
        <w:rPr>
          <w:rFonts w:eastAsia="Calibri" w:cs="Times New Roman"/>
          <w:szCs w:val="24"/>
        </w:rPr>
        <w:t xml:space="preserve"> í samband við sigling</w:t>
      </w:r>
      <w:r w:rsidR="00C664C3">
        <w:rPr>
          <w:rFonts w:eastAsia="Calibri" w:cs="Times New Roman"/>
          <w:szCs w:val="24"/>
        </w:rPr>
        <w:t xml:space="preserve"> og </w:t>
      </w:r>
      <w:r w:rsidR="008825CC">
        <w:rPr>
          <w:rFonts w:eastAsia="Calibri" w:cs="Times New Roman"/>
          <w:szCs w:val="24"/>
        </w:rPr>
        <w:t xml:space="preserve">hevur </w:t>
      </w:r>
      <w:r w:rsidR="005335DE">
        <w:rPr>
          <w:rFonts w:eastAsia="Calibri" w:cs="Times New Roman"/>
          <w:szCs w:val="24"/>
        </w:rPr>
        <w:t xml:space="preserve">m.a. </w:t>
      </w:r>
      <w:r w:rsidR="008825CC">
        <w:rPr>
          <w:rFonts w:eastAsia="Calibri" w:cs="Times New Roman"/>
          <w:szCs w:val="24"/>
        </w:rPr>
        <w:t>reglur um:</w:t>
      </w:r>
    </w:p>
    <w:p w14:paraId="250F6A6D" w14:textId="0AF7A71B" w:rsidR="008825CC" w:rsidRPr="005A1B62" w:rsidRDefault="00BC4E44" w:rsidP="005A1B62">
      <w:pPr>
        <w:pStyle w:val="Listeafsnit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sjó</w:t>
      </w:r>
      <w:r w:rsidR="00856638" w:rsidRPr="005A1B62">
        <w:rPr>
          <w:rFonts w:eastAsia="Calibri" w:cs="Times New Roman"/>
          <w:szCs w:val="24"/>
        </w:rPr>
        <w:t xml:space="preserve">pant í skipum </w:t>
      </w:r>
    </w:p>
    <w:p w14:paraId="2A28CFD9" w14:textId="755B0C50" w:rsidR="008825CC" w:rsidRPr="005A1B62" w:rsidRDefault="008825CC" w:rsidP="005A1B62">
      <w:pPr>
        <w:pStyle w:val="Listeafsnit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proofErr w:type="spellStart"/>
      <w:r w:rsidRPr="005A1B62">
        <w:rPr>
          <w:rFonts w:eastAsia="Calibri" w:cs="Times New Roman"/>
          <w:szCs w:val="24"/>
        </w:rPr>
        <w:t>partsreiðaríir</w:t>
      </w:r>
      <w:proofErr w:type="spellEnd"/>
      <w:r w:rsidRPr="005A1B62">
        <w:rPr>
          <w:rFonts w:eastAsia="Calibri" w:cs="Times New Roman"/>
          <w:szCs w:val="24"/>
        </w:rPr>
        <w:t xml:space="preserve">, </w:t>
      </w:r>
      <w:proofErr w:type="spellStart"/>
      <w:r w:rsidR="00F71D9A" w:rsidRPr="005A1B62">
        <w:rPr>
          <w:rFonts w:eastAsia="Calibri" w:cs="Times New Roman"/>
          <w:szCs w:val="24"/>
        </w:rPr>
        <w:t>heruppí</w:t>
      </w:r>
      <w:proofErr w:type="spellEnd"/>
      <w:r w:rsidRPr="005A1B62">
        <w:rPr>
          <w:rFonts w:eastAsia="Calibri" w:cs="Times New Roman"/>
          <w:szCs w:val="24"/>
        </w:rPr>
        <w:t xml:space="preserve"> um leiðslu og ábyrgd </w:t>
      </w:r>
    </w:p>
    <w:p w14:paraId="1CDEE47D" w14:textId="5F219EA5" w:rsidR="008825CC" w:rsidRDefault="008825CC" w:rsidP="005A1B62">
      <w:pPr>
        <w:pStyle w:val="Listeafsnit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 w:rsidRPr="005A1B62">
        <w:rPr>
          <w:rFonts w:eastAsia="Calibri" w:cs="Times New Roman"/>
          <w:szCs w:val="24"/>
        </w:rPr>
        <w:t xml:space="preserve">skyldur </w:t>
      </w:r>
      <w:proofErr w:type="spellStart"/>
      <w:r w:rsidRPr="005A1B62">
        <w:rPr>
          <w:rFonts w:eastAsia="Calibri" w:cs="Times New Roman"/>
          <w:szCs w:val="24"/>
        </w:rPr>
        <w:t>skipsførarans</w:t>
      </w:r>
      <w:proofErr w:type="spellEnd"/>
      <w:r w:rsidRPr="005A1B62">
        <w:rPr>
          <w:rFonts w:eastAsia="Calibri" w:cs="Times New Roman"/>
          <w:szCs w:val="24"/>
        </w:rPr>
        <w:t xml:space="preserve"> mótvegis m.a. reiðaríi, </w:t>
      </w:r>
      <w:proofErr w:type="spellStart"/>
      <w:r w:rsidRPr="005A1B62">
        <w:rPr>
          <w:rFonts w:eastAsia="Calibri" w:cs="Times New Roman"/>
          <w:szCs w:val="24"/>
        </w:rPr>
        <w:t>heruppi</w:t>
      </w:r>
      <w:r w:rsidR="0067626A">
        <w:rPr>
          <w:rFonts w:eastAsia="Calibri" w:cs="Times New Roman"/>
          <w:szCs w:val="24"/>
        </w:rPr>
        <w:t>í</w:t>
      </w:r>
      <w:proofErr w:type="spellEnd"/>
      <w:r w:rsidR="0067626A">
        <w:rPr>
          <w:rFonts w:eastAsia="Calibri" w:cs="Times New Roman"/>
          <w:szCs w:val="24"/>
        </w:rPr>
        <w:t xml:space="preserve"> reglur um at tryggja</w:t>
      </w:r>
      <w:r w:rsidR="00256A99">
        <w:rPr>
          <w:rFonts w:eastAsia="Calibri" w:cs="Times New Roman"/>
          <w:szCs w:val="24"/>
        </w:rPr>
        <w:t>,</w:t>
      </w:r>
      <w:r w:rsidR="0067626A">
        <w:rPr>
          <w:rFonts w:eastAsia="Calibri" w:cs="Times New Roman"/>
          <w:szCs w:val="24"/>
        </w:rPr>
        <w:t xml:space="preserve"> at skip</w:t>
      </w:r>
      <w:r w:rsidRPr="005A1B62">
        <w:rPr>
          <w:rFonts w:eastAsia="Calibri" w:cs="Times New Roman"/>
          <w:szCs w:val="24"/>
        </w:rPr>
        <w:t xml:space="preserve"> er</w:t>
      </w:r>
      <w:r w:rsidR="0067626A">
        <w:rPr>
          <w:rFonts w:eastAsia="Calibri" w:cs="Times New Roman"/>
          <w:szCs w:val="24"/>
        </w:rPr>
        <w:t>u</w:t>
      </w:r>
      <w:r w:rsidRPr="005A1B62">
        <w:rPr>
          <w:rFonts w:eastAsia="Calibri" w:cs="Times New Roman"/>
          <w:szCs w:val="24"/>
        </w:rPr>
        <w:t xml:space="preserve"> sj</w:t>
      </w:r>
      <w:r w:rsidR="0067626A">
        <w:rPr>
          <w:rFonts w:eastAsia="Calibri" w:cs="Times New Roman"/>
          <w:szCs w:val="24"/>
        </w:rPr>
        <w:t>ófør</w:t>
      </w:r>
      <w:r w:rsidRPr="005A1B62">
        <w:rPr>
          <w:rFonts w:eastAsia="Calibri" w:cs="Times New Roman"/>
          <w:szCs w:val="24"/>
        </w:rPr>
        <w:t xml:space="preserve"> </w:t>
      </w:r>
    </w:p>
    <w:p w14:paraId="5FA43D1F" w14:textId="4FDCFBDE" w:rsidR="008825CC" w:rsidRDefault="008825CC" w:rsidP="005A1B62">
      <w:pPr>
        <w:pStyle w:val="Listeafsnit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trygging </w:t>
      </w:r>
      <w:r w:rsidR="005335DE">
        <w:rPr>
          <w:rFonts w:eastAsia="Calibri" w:cs="Times New Roman"/>
          <w:szCs w:val="24"/>
        </w:rPr>
        <w:t>í</w:t>
      </w:r>
      <w:r>
        <w:rPr>
          <w:rFonts w:eastAsia="Calibri" w:cs="Times New Roman"/>
          <w:szCs w:val="24"/>
        </w:rPr>
        <w:t xml:space="preserve">móti </w:t>
      </w:r>
      <w:proofErr w:type="spellStart"/>
      <w:r>
        <w:rPr>
          <w:rFonts w:eastAsia="Calibri" w:cs="Times New Roman"/>
          <w:szCs w:val="24"/>
        </w:rPr>
        <w:t>sjórættarligum</w:t>
      </w:r>
      <w:proofErr w:type="spellEnd"/>
      <w:r>
        <w:rPr>
          <w:rFonts w:eastAsia="Calibri" w:cs="Times New Roman"/>
          <w:szCs w:val="24"/>
        </w:rPr>
        <w:t xml:space="preserve"> krøvum</w:t>
      </w:r>
    </w:p>
    <w:p w14:paraId="73958B91" w14:textId="3CD1B9E0" w:rsidR="008825CC" w:rsidRDefault="005335DE" w:rsidP="005A1B62">
      <w:pPr>
        <w:pStyle w:val="Listeafsnit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endurgjald og ábyrgd í samband við samanstoyt</w:t>
      </w:r>
    </w:p>
    <w:p w14:paraId="54D48A09" w14:textId="41E60791" w:rsidR="005335DE" w:rsidRDefault="005335DE" w:rsidP="005A1B62">
      <w:pPr>
        <w:pStyle w:val="Listeafsnit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ábyrgd </w:t>
      </w:r>
      <w:r w:rsidR="0067626A">
        <w:rPr>
          <w:rFonts w:eastAsia="Calibri" w:cs="Times New Roman"/>
          <w:szCs w:val="24"/>
        </w:rPr>
        <w:t>í samband</w:t>
      </w:r>
      <w:r>
        <w:rPr>
          <w:rFonts w:eastAsia="Calibri" w:cs="Times New Roman"/>
          <w:szCs w:val="24"/>
        </w:rPr>
        <w:t xml:space="preserve"> </w:t>
      </w:r>
      <w:r w:rsidR="0067626A">
        <w:rPr>
          <w:rFonts w:eastAsia="Calibri" w:cs="Times New Roman"/>
          <w:szCs w:val="24"/>
        </w:rPr>
        <w:t xml:space="preserve">við </w:t>
      </w:r>
      <w:proofErr w:type="spellStart"/>
      <w:r>
        <w:rPr>
          <w:rFonts w:eastAsia="Calibri" w:cs="Times New Roman"/>
          <w:szCs w:val="24"/>
        </w:rPr>
        <w:t>oljudálkingar</w:t>
      </w:r>
      <w:r w:rsidR="0067626A">
        <w:rPr>
          <w:rFonts w:eastAsia="Calibri" w:cs="Times New Roman"/>
          <w:szCs w:val="24"/>
        </w:rPr>
        <w:t>skaðar</w:t>
      </w:r>
      <w:proofErr w:type="spellEnd"/>
      <w:r>
        <w:rPr>
          <w:rFonts w:eastAsia="Calibri" w:cs="Times New Roman"/>
          <w:szCs w:val="24"/>
        </w:rPr>
        <w:t xml:space="preserve"> </w:t>
      </w:r>
    </w:p>
    <w:p w14:paraId="36BCE8D0" w14:textId="13BEEC3C" w:rsidR="005335DE" w:rsidRDefault="005335DE" w:rsidP="005A1B62">
      <w:pPr>
        <w:pStyle w:val="Listeafsnit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flutning av </w:t>
      </w:r>
      <w:proofErr w:type="spellStart"/>
      <w:r>
        <w:rPr>
          <w:rFonts w:eastAsia="Calibri" w:cs="Times New Roman"/>
          <w:szCs w:val="24"/>
        </w:rPr>
        <w:t>stykkjagóðsi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heruppií</w:t>
      </w:r>
      <w:proofErr w:type="spellEnd"/>
      <w:r>
        <w:rPr>
          <w:rFonts w:eastAsia="Calibri" w:cs="Times New Roman"/>
          <w:szCs w:val="24"/>
        </w:rPr>
        <w:t xml:space="preserve"> um ábyrgd og endurgjald</w:t>
      </w:r>
    </w:p>
    <w:p w14:paraId="1E7962C9" w14:textId="6A9B5773" w:rsidR="005335DE" w:rsidRDefault="005335DE" w:rsidP="005A1B62">
      <w:pPr>
        <w:pStyle w:val="Listeafsnit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flutning av ferðafólki og ferðagóðsi</w:t>
      </w:r>
    </w:p>
    <w:p w14:paraId="16CD63C7" w14:textId="27CFFC41" w:rsidR="005335DE" w:rsidRDefault="005335DE" w:rsidP="005A1B62">
      <w:pPr>
        <w:pStyle w:val="Listeafsnit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bjarging av skipum og sjóskaðar (havar)</w:t>
      </w:r>
    </w:p>
    <w:p w14:paraId="328075A5" w14:textId="7CC3BFCF" w:rsidR="00256A99" w:rsidRDefault="00256A99" w:rsidP="005A1B62">
      <w:pPr>
        <w:pStyle w:val="Listeafsnit"/>
        <w:numPr>
          <w:ilvl w:val="0"/>
          <w:numId w:val="12"/>
        </w:num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sjóforhoyr</w:t>
      </w:r>
    </w:p>
    <w:p w14:paraId="38DBFD0D" w14:textId="77777777" w:rsidR="00856638" w:rsidRDefault="00856638" w:rsidP="0034563C">
      <w:pPr>
        <w:spacing w:after="0"/>
        <w:rPr>
          <w:rFonts w:eastAsia="Calibri" w:cs="Times New Roman"/>
          <w:szCs w:val="24"/>
        </w:rPr>
      </w:pPr>
    </w:p>
    <w:p w14:paraId="721387F6" w14:textId="374CCE8E" w:rsidR="000C57A0" w:rsidRDefault="000C57A0" w:rsidP="00AB48FE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Umframt at regulera viðurskifti millum privatar partar á sjóøkinum, inniheldur </w:t>
      </w:r>
      <w:proofErr w:type="spellStart"/>
      <w:r>
        <w:rPr>
          <w:rFonts w:eastAsia="Calibri" w:cs="Times New Roman"/>
          <w:szCs w:val="24"/>
        </w:rPr>
        <w:t>sjólógin</w:t>
      </w:r>
      <w:proofErr w:type="spellEnd"/>
      <w:r>
        <w:rPr>
          <w:rFonts w:eastAsia="Calibri" w:cs="Times New Roman"/>
          <w:szCs w:val="24"/>
        </w:rPr>
        <w:t xml:space="preserve"> eisini </w:t>
      </w:r>
      <w:proofErr w:type="spellStart"/>
      <w:r>
        <w:rPr>
          <w:rFonts w:eastAsia="Calibri" w:cs="Times New Roman"/>
          <w:szCs w:val="24"/>
        </w:rPr>
        <w:t>myndugleikauppgávur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heruppi</w:t>
      </w:r>
      <w:r w:rsidR="0067626A">
        <w:rPr>
          <w:rFonts w:eastAsia="Calibri" w:cs="Times New Roman"/>
          <w:szCs w:val="24"/>
        </w:rPr>
        <w:t>í</w:t>
      </w:r>
      <w:proofErr w:type="spellEnd"/>
      <w:r>
        <w:rPr>
          <w:rFonts w:eastAsia="Calibri" w:cs="Times New Roman"/>
          <w:szCs w:val="24"/>
        </w:rPr>
        <w:t xml:space="preserve"> at skriva út loyvisbrøv og at ha</w:t>
      </w:r>
      <w:r w:rsidR="00341965">
        <w:rPr>
          <w:rFonts w:eastAsia="Calibri" w:cs="Times New Roman"/>
          <w:szCs w:val="24"/>
        </w:rPr>
        <w:t>va</w:t>
      </w:r>
      <w:r>
        <w:rPr>
          <w:rFonts w:eastAsia="Calibri" w:cs="Times New Roman"/>
          <w:szCs w:val="24"/>
        </w:rPr>
        <w:t xml:space="preserve"> eftirlit við, at lógin verður hildin. </w:t>
      </w:r>
    </w:p>
    <w:p w14:paraId="2B468EA8" w14:textId="77777777" w:rsidR="000C57A0" w:rsidRDefault="000C57A0" w:rsidP="0034563C">
      <w:pPr>
        <w:spacing w:after="0"/>
        <w:rPr>
          <w:rFonts w:eastAsia="Calibri" w:cs="Times New Roman"/>
          <w:szCs w:val="24"/>
        </w:rPr>
      </w:pPr>
    </w:p>
    <w:p w14:paraId="57B9F603" w14:textId="371B3ED7" w:rsidR="00F71D9A" w:rsidRPr="00DC33AE" w:rsidRDefault="00F71D9A" w:rsidP="00AB48FE">
      <w:pPr>
        <w:spacing w:after="0"/>
        <w:jc w:val="both"/>
        <w:rPr>
          <w:rFonts w:eastAsia="Calibri" w:cs="Times New Roman"/>
          <w:szCs w:val="24"/>
        </w:rPr>
      </w:pPr>
      <w:r w:rsidRPr="0034563C">
        <w:rPr>
          <w:rFonts w:eastAsia="Calibri" w:cs="Times New Roman"/>
          <w:szCs w:val="24"/>
        </w:rPr>
        <w:t xml:space="preserve">Tað verður mett at hava stóran týdning, at lóggávan á </w:t>
      </w:r>
      <w:proofErr w:type="spellStart"/>
      <w:r w:rsidR="00E96581" w:rsidRPr="0034563C">
        <w:rPr>
          <w:rFonts w:eastAsia="Calibri" w:cs="Times New Roman"/>
          <w:szCs w:val="24"/>
        </w:rPr>
        <w:t>sjórættarøkinum</w:t>
      </w:r>
      <w:proofErr w:type="spellEnd"/>
      <w:r w:rsidRPr="0034563C">
        <w:rPr>
          <w:rFonts w:eastAsia="Calibri" w:cs="Times New Roman"/>
          <w:szCs w:val="24"/>
        </w:rPr>
        <w:t xml:space="preserve"> er í samsvari við lóggávuna í grannalondunum, londunum, sum samstarvað verður við, og teir altjóða sáttmálar, sum onnur framkomin lond hava valt at </w:t>
      </w:r>
      <w:proofErr w:type="spellStart"/>
      <w:r w:rsidRPr="0034563C">
        <w:rPr>
          <w:rFonts w:eastAsia="Calibri" w:cs="Times New Roman"/>
          <w:szCs w:val="24"/>
        </w:rPr>
        <w:t>implementera</w:t>
      </w:r>
      <w:proofErr w:type="spellEnd"/>
      <w:r w:rsidRPr="0034563C">
        <w:rPr>
          <w:rFonts w:eastAsia="Calibri" w:cs="Times New Roman"/>
          <w:szCs w:val="24"/>
        </w:rPr>
        <w:t>.</w:t>
      </w:r>
    </w:p>
    <w:p w14:paraId="4A041C87" w14:textId="653E805C" w:rsidR="003C7532" w:rsidRDefault="003C7532" w:rsidP="0034563C">
      <w:pPr>
        <w:spacing w:after="0"/>
        <w:rPr>
          <w:rFonts w:eastAsia="Calibri" w:cs="Times New Roman"/>
          <w:szCs w:val="24"/>
        </w:rPr>
      </w:pPr>
    </w:p>
    <w:p w14:paraId="3C935373" w14:textId="1ED3F94D" w:rsidR="00341965" w:rsidRDefault="00341965" w:rsidP="00AB48F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Føroyar hava </w:t>
      </w:r>
      <w:proofErr w:type="spellStart"/>
      <w:r>
        <w:rPr>
          <w:rFonts w:cs="Times New Roman"/>
        </w:rPr>
        <w:t>atlimaskap</w:t>
      </w:r>
      <w:proofErr w:type="spellEnd"/>
      <w:r>
        <w:rPr>
          <w:rFonts w:cs="Times New Roman"/>
        </w:rPr>
        <w:t xml:space="preserve"> í altjóða felagsskapinum </w:t>
      </w:r>
      <w:proofErr w:type="spellStart"/>
      <w:r>
        <w:rPr>
          <w:rFonts w:cs="Times New Roman"/>
        </w:rPr>
        <w:t>International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Maritime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Organisation</w:t>
      </w:r>
      <w:proofErr w:type="spellEnd"/>
      <w:r>
        <w:rPr>
          <w:rFonts w:cs="Times New Roman"/>
        </w:rPr>
        <w:t xml:space="preserve"> (hereftir IMO), ið er felagsskapur undir Sameindu Tjóðum, og sum stendur fyri flestu altjóða sáttmálunum á økinum. Limir og </w:t>
      </w:r>
      <w:proofErr w:type="spellStart"/>
      <w:r>
        <w:rPr>
          <w:rFonts w:cs="Times New Roman"/>
        </w:rPr>
        <w:t>atlimir</w:t>
      </w:r>
      <w:proofErr w:type="spellEnd"/>
      <w:r>
        <w:rPr>
          <w:rFonts w:cs="Times New Roman"/>
        </w:rPr>
        <w:t xml:space="preserve"> í IMO verða regluliga </w:t>
      </w:r>
      <w:proofErr w:type="spellStart"/>
      <w:r>
        <w:rPr>
          <w:rFonts w:cs="Times New Roman"/>
        </w:rPr>
        <w:t>skoðaðir</w:t>
      </w:r>
      <w:proofErr w:type="spellEnd"/>
      <w:r>
        <w:rPr>
          <w:rFonts w:cs="Times New Roman"/>
        </w:rPr>
        <w:t xml:space="preserve"> av IMO. Til skoðanirnar verður øll lóggáva og fyrisiting av lóggávuni gjøgnumgingin. Fyri a</w:t>
      </w:r>
      <w:r w:rsidR="00E9433A">
        <w:rPr>
          <w:rFonts w:cs="Times New Roman"/>
        </w:rPr>
        <w:t>t fáa góðkenning frá IMO skal ein</w:t>
      </w:r>
      <w:r>
        <w:rPr>
          <w:rFonts w:cs="Times New Roman"/>
        </w:rPr>
        <w:t xml:space="preserve">gin </w:t>
      </w:r>
      <w:proofErr w:type="spellStart"/>
      <w:r>
        <w:rPr>
          <w:rFonts w:cs="Times New Roman"/>
        </w:rPr>
        <w:t>ivi</w:t>
      </w:r>
      <w:proofErr w:type="spellEnd"/>
      <w:r>
        <w:rPr>
          <w:rFonts w:cs="Times New Roman"/>
        </w:rPr>
        <w:t xml:space="preserve"> verða um, at kravda lóggávan er sett í gildi ella</w:t>
      </w:r>
      <w:r w:rsidR="003E086D">
        <w:rPr>
          <w:rFonts w:cs="Times New Roman"/>
        </w:rPr>
        <w:t>,</w:t>
      </w:r>
      <w:r>
        <w:rPr>
          <w:rFonts w:cs="Times New Roman"/>
        </w:rPr>
        <w:t xml:space="preserve"> hvussu </w:t>
      </w:r>
      <w:r w:rsidR="003E086D">
        <w:rPr>
          <w:rFonts w:cs="Times New Roman"/>
        </w:rPr>
        <w:t xml:space="preserve">limalandið fyrisitur </w:t>
      </w:r>
      <w:r>
        <w:rPr>
          <w:rFonts w:cs="Times New Roman"/>
        </w:rPr>
        <w:t>lóggáv</w:t>
      </w:r>
      <w:r w:rsidR="003E086D">
        <w:rPr>
          <w:rFonts w:cs="Times New Roman"/>
        </w:rPr>
        <w:t>una</w:t>
      </w:r>
      <w:r>
        <w:rPr>
          <w:rFonts w:cs="Times New Roman"/>
        </w:rPr>
        <w:t>. Eru ivamál, er vandi fyri at limalandið missir góðkenningina. Tað er avgerandi fyri, at Føroyar kunnu varðveita og framhaldandi fáa IMO góðkenningar, at yvirtøkan verður skipað á skilagóðan hátt.</w:t>
      </w:r>
    </w:p>
    <w:p w14:paraId="26900F9F" w14:textId="77777777" w:rsidR="00341965" w:rsidRDefault="00341965" w:rsidP="0034563C">
      <w:pPr>
        <w:spacing w:after="0"/>
        <w:rPr>
          <w:rFonts w:eastAsia="Calibri" w:cs="Times New Roman"/>
          <w:szCs w:val="24"/>
        </w:rPr>
      </w:pPr>
    </w:p>
    <w:p w14:paraId="0633C7DE" w14:textId="340086DB" w:rsidR="003C7532" w:rsidRDefault="003C7532" w:rsidP="00AB48FE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Sambært</w:t>
      </w:r>
      <w:r w:rsidRPr="00DC33AE">
        <w:rPr>
          <w:rFonts w:eastAsia="Calibri" w:cs="Times New Roman"/>
          <w:szCs w:val="24"/>
        </w:rPr>
        <w:t xml:space="preserve"> § 5</w:t>
      </w:r>
      <w:r w:rsidRPr="0034563C">
        <w:rPr>
          <w:rFonts w:eastAsia="Calibri" w:cs="Times New Roman"/>
          <w:szCs w:val="24"/>
        </w:rPr>
        <w:t xml:space="preserve"> í </w:t>
      </w:r>
      <w:proofErr w:type="spellStart"/>
      <w:r w:rsidRPr="0034563C">
        <w:rPr>
          <w:rFonts w:eastAsia="Calibri" w:cs="Times New Roman"/>
          <w:szCs w:val="24"/>
        </w:rPr>
        <w:t>yvirtøkulógini</w:t>
      </w:r>
      <w:proofErr w:type="spellEnd"/>
      <w:r w:rsidRPr="0034563C">
        <w:rPr>
          <w:rFonts w:eastAsia="Calibri" w:cs="Times New Roman"/>
          <w:szCs w:val="24"/>
        </w:rPr>
        <w:t xml:space="preserve">, sum er løgtingslóg nr. 79 frá 12. mai 2005, og </w:t>
      </w:r>
      <w:r w:rsidR="0067626A">
        <w:rPr>
          <w:rFonts w:eastAsia="Calibri" w:cs="Times New Roman"/>
          <w:szCs w:val="24"/>
        </w:rPr>
        <w:t>sambært</w:t>
      </w:r>
      <w:r w:rsidRPr="0034563C">
        <w:rPr>
          <w:rFonts w:eastAsia="Calibri" w:cs="Times New Roman"/>
          <w:szCs w:val="24"/>
        </w:rPr>
        <w:t xml:space="preserve"> § 13 í heimastýrislógini, sum er lov nr. 11 frá 31. mars 1948</w:t>
      </w:r>
      <w:r w:rsidRPr="00DC33AE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</w:t>
      </w:r>
      <w:r w:rsidR="003E086D">
        <w:rPr>
          <w:rFonts w:eastAsia="Calibri" w:cs="Times New Roman"/>
          <w:szCs w:val="24"/>
        </w:rPr>
        <w:t>verður</w:t>
      </w:r>
      <w:r>
        <w:rPr>
          <w:rFonts w:eastAsia="Calibri" w:cs="Times New Roman"/>
          <w:szCs w:val="24"/>
        </w:rPr>
        <w:t xml:space="preserve"> </w:t>
      </w:r>
      <w:r w:rsidR="003E086D">
        <w:rPr>
          <w:rFonts w:eastAsia="Calibri" w:cs="Times New Roman"/>
          <w:szCs w:val="24"/>
        </w:rPr>
        <w:t>galdandi</w:t>
      </w:r>
      <w:r>
        <w:rPr>
          <w:rFonts w:eastAsia="Calibri" w:cs="Times New Roman"/>
          <w:szCs w:val="24"/>
        </w:rPr>
        <w:t xml:space="preserve"> lóggáva á yvirtikna økinum </w:t>
      </w:r>
      <w:r w:rsidR="003E086D">
        <w:rPr>
          <w:rFonts w:eastAsia="Calibri" w:cs="Times New Roman"/>
          <w:szCs w:val="24"/>
        </w:rPr>
        <w:t xml:space="preserve">verandi í gildi </w:t>
      </w:r>
      <w:r>
        <w:rPr>
          <w:rFonts w:eastAsia="Calibri" w:cs="Times New Roman"/>
          <w:szCs w:val="24"/>
        </w:rPr>
        <w:t>til broytingar verða gjørdar</w:t>
      </w:r>
      <w:r w:rsidRPr="00DC33AE">
        <w:rPr>
          <w:rFonts w:eastAsia="Calibri" w:cs="Times New Roman"/>
          <w:szCs w:val="24"/>
        </w:rPr>
        <w:t>.</w:t>
      </w:r>
    </w:p>
    <w:p w14:paraId="3D1C1796" w14:textId="23426085" w:rsidR="00D1617F" w:rsidRPr="00DC33AE" w:rsidRDefault="00D1617F" w:rsidP="0043287A">
      <w:pPr>
        <w:spacing w:after="0"/>
        <w:jc w:val="both"/>
        <w:rPr>
          <w:rFonts w:eastAsia="Calibri" w:cs="Times New Roman"/>
          <w:szCs w:val="24"/>
        </w:rPr>
      </w:pPr>
    </w:p>
    <w:p w14:paraId="47D92051" w14:textId="77777777" w:rsidR="00C05CE5" w:rsidRDefault="00C05CE5" w:rsidP="0043287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1.4. Samandráttur av nýskipanini við uppskotinum</w:t>
      </w:r>
    </w:p>
    <w:p w14:paraId="53E0F97C" w14:textId="6D89ADA5" w:rsidR="00110F41" w:rsidRPr="0034563C" w:rsidRDefault="00E96581" w:rsidP="00AB48FE">
      <w:pPr>
        <w:pStyle w:val="Default"/>
        <w:jc w:val="both"/>
        <w:rPr>
          <w:lang w:val="fo-FO"/>
        </w:rPr>
      </w:pPr>
      <w:r w:rsidRPr="0034563C">
        <w:rPr>
          <w:lang w:val="fo-FO"/>
        </w:rPr>
        <w:t>Við uppskotinum verður m</w:t>
      </w:r>
      <w:r>
        <w:rPr>
          <w:lang w:val="fo-FO"/>
        </w:rPr>
        <w:t>álsøki</w:t>
      </w:r>
      <w:r w:rsidR="00DA11B6">
        <w:rPr>
          <w:lang w:val="fo-FO"/>
        </w:rPr>
        <w:t>ð</w:t>
      </w:r>
      <w:r>
        <w:rPr>
          <w:lang w:val="fo-FO"/>
        </w:rPr>
        <w:t xml:space="preserve"> sjórættur yvirtikið </w:t>
      </w:r>
      <w:r w:rsidR="003C7532">
        <w:rPr>
          <w:lang w:val="fo-FO"/>
        </w:rPr>
        <w:t xml:space="preserve">sum føroyskt sermál </w:t>
      </w:r>
      <w:r>
        <w:rPr>
          <w:lang w:val="fo-FO"/>
        </w:rPr>
        <w:t>ólavsøkudag 202</w:t>
      </w:r>
      <w:r w:rsidR="00D6410B">
        <w:rPr>
          <w:lang w:val="fo-FO"/>
        </w:rPr>
        <w:t>5</w:t>
      </w:r>
      <w:r>
        <w:rPr>
          <w:lang w:val="fo-FO"/>
        </w:rPr>
        <w:t xml:space="preserve">. </w:t>
      </w:r>
    </w:p>
    <w:p w14:paraId="5273D600" w14:textId="0E019961" w:rsidR="00C05CE5" w:rsidRDefault="00C05CE5" w:rsidP="00AB48FE">
      <w:pPr>
        <w:spacing w:after="0"/>
        <w:jc w:val="both"/>
        <w:rPr>
          <w:rFonts w:eastAsia="Calibri" w:cs="Times New Roman"/>
          <w:szCs w:val="24"/>
        </w:rPr>
      </w:pPr>
    </w:p>
    <w:p w14:paraId="19924DCF" w14:textId="654B35AA" w:rsidR="002038DC" w:rsidRDefault="002038DC" w:rsidP="00AB48FE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Lagt verður </w:t>
      </w:r>
      <w:r w:rsidR="003B2B61">
        <w:rPr>
          <w:rFonts w:eastAsia="Calibri" w:cs="Times New Roman"/>
          <w:szCs w:val="24"/>
        </w:rPr>
        <w:t xml:space="preserve">upp til, at lóggávan á </w:t>
      </w:r>
      <w:proofErr w:type="spellStart"/>
      <w:r w:rsidR="003B2B61">
        <w:rPr>
          <w:rFonts w:eastAsia="Calibri" w:cs="Times New Roman"/>
          <w:szCs w:val="24"/>
        </w:rPr>
        <w:t>sjórættarøkinum</w:t>
      </w:r>
      <w:proofErr w:type="spellEnd"/>
      <w:r w:rsidR="003B2B61">
        <w:rPr>
          <w:rFonts w:eastAsia="Calibri" w:cs="Times New Roman"/>
          <w:szCs w:val="24"/>
        </w:rPr>
        <w:t xml:space="preserve"> </w:t>
      </w:r>
      <w:r w:rsidR="00DA11B6">
        <w:rPr>
          <w:rFonts w:eastAsia="Calibri" w:cs="Times New Roman"/>
          <w:szCs w:val="24"/>
        </w:rPr>
        <w:t xml:space="preserve">eftir yvirtøkuna </w:t>
      </w:r>
      <w:r w:rsidR="003B2B61">
        <w:rPr>
          <w:rFonts w:eastAsia="Calibri" w:cs="Times New Roman"/>
          <w:szCs w:val="24"/>
        </w:rPr>
        <w:t>eins og í dag skal fylgja altjóða sáttmálum v.m.</w:t>
      </w:r>
      <w:r w:rsidR="00341965">
        <w:rPr>
          <w:rFonts w:eastAsia="Calibri" w:cs="Times New Roman"/>
          <w:szCs w:val="24"/>
        </w:rPr>
        <w:t>,</w:t>
      </w:r>
      <w:r w:rsidR="003B2B61">
        <w:rPr>
          <w:rFonts w:eastAsia="Calibri" w:cs="Times New Roman"/>
          <w:szCs w:val="24"/>
        </w:rPr>
        <w:t xml:space="preserve"> og </w:t>
      </w:r>
      <w:r>
        <w:rPr>
          <w:rFonts w:eastAsia="Calibri" w:cs="Times New Roman"/>
          <w:szCs w:val="24"/>
        </w:rPr>
        <w:t>tí</w:t>
      </w:r>
      <w:r w:rsidR="003B2B61">
        <w:rPr>
          <w:rFonts w:eastAsia="Calibri" w:cs="Times New Roman"/>
          <w:szCs w:val="24"/>
        </w:rPr>
        <w:t xml:space="preserve"> </w:t>
      </w:r>
      <w:r w:rsidR="006E37E5">
        <w:rPr>
          <w:rFonts w:eastAsia="Calibri" w:cs="Times New Roman"/>
          <w:szCs w:val="24"/>
        </w:rPr>
        <w:t>er</w:t>
      </w:r>
      <w:r>
        <w:rPr>
          <w:rFonts w:eastAsia="Calibri" w:cs="Times New Roman"/>
          <w:szCs w:val="24"/>
        </w:rPr>
        <w:t xml:space="preserve"> ikki </w:t>
      </w:r>
      <w:r w:rsidR="003B2B61">
        <w:rPr>
          <w:rFonts w:eastAsia="Calibri" w:cs="Times New Roman"/>
          <w:szCs w:val="24"/>
        </w:rPr>
        <w:t xml:space="preserve">lagt </w:t>
      </w:r>
      <w:r w:rsidR="003C7532">
        <w:rPr>
          <w:rFonts w:eastAsia="Calibri" w:cs="Times New Roman"/>
          <w:szCs w:val="24"/>
        </w:rPr>
        <w:t>upp til at broyta lóggávuna grundleggjandi</w:t>
      </w:r>
      <w:r>
        <w:rPr>
          <w:rFonts w:eastAsia="Calibri" w:cs="Times New Roman"/>
          <w:szCs w:val="24"/>
        </w:rPr>
        <w:t xml:space="preserve"> </w:t>
      </w:r>
      <w:r w:rsidR="003B2B61">
        <w:rPr>
          <w:rFonts w:eastAsia="Calibri" w:cs="Times New Roman"/>
          <w:szCs w:val="24"/>
        </w:rPr>
        <w:t>í samband</w:t>
      </w:r>
      <w:r w:rsidR="003C7532">
        <w:rPr>
          <w:rFonts w:eastAsia="Calibri" w:cs="Times New Roman"/>
          <w:szCs w:val="24"/>
        </w:rPr>
        <w:t>i</w:t>
      </w:r>
      <w:r w:rsidR="003B2B61">
        <w:rPr>
          <w:rFonts w:eastAsia="Calibri" w:cs="Times New Roman"/>
          <w:szCs w:val="24"/>
        </w:rPr>
        <w:t xml:space="preserve"> við yvirtøkuna</w:t>
      </w:r>
      <w:r>
        <w:rPr>
          <w:rFonts w:eastAsia="Calibri" w:cs="Times New Roman"/>
          <w:szCs w:val="24"/>
        </w:rPr>
        <w:t xml:space="preserve">. </w:t>
      </w:r>
    </w:p>
    <w:p w14:paraId="6E65E14C" w14:textId="6D7E52A4" w:rsidR="002038DC" w:rsidRDefault="002038DC" w:rsidP="00AB48FE">
      <w:pPr>
        <w:spacing w:after="0"/>
        <w:jc w:val="both"/>
        <w:rPr>
          <w:rFonts w:eastAsia="Calibri" w:cs="Times New Roman"/>
          <w:szCs w:val="24"/>
        </w:rPr>
      </w:pPr>
    </w:p>
    <w:p w14:paraId="590B6015" w14:textId="46BC979D" w:rsidR="004755A2" w:rsidRDefault="002038DC" w:rsidP="00AB48FE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Fyri at tryggja, at føroyska sjóvinnan ikki verður</w:t>
      </w:r>
      <w:r w:rsidR="0043287A">
        <w:rPr>
          <w:rFonts w:eastAsia="Calibri" w:cs="Times New Roman"/>
          <w:szCs w:val="24"/>
        </w:rPr>
        <w:t xml:space="preserve"> negativt</w:t>
      </w:r>
      <w:r>
        <w:rPr>
          <w:rFonts w:eastAsia="Calibri" w:cs="Times New Roman"/>
          <w:szCs w:val="24"/>
        </w:rPr>
        <w:t xml:space="preserve"> merkt av yvirtøkuni, verður</w:t>
      </w:r>
      <w:r w:rsidR="003B2B61">
        <w:rPr>
          <w:rFonts w:eastAsia="Calibri" w:cs="Times New Roman"/>
          <w:szCs w:val="24"/>
        </w:rPr>
        <w:t xml:space="preserve"> tí</w:t>
      </w:r>
      <w:r>
        <w:rPr>
          <w:rFonts w:eastAsia="Calibri" w:cs="Times New Roman"/>
          <w:szCs w:val="24"/>
        </w:rPr>
        <w:t xml:space="preserve"> lagt upp til, at m</w:t>
      </w:r>
      <w:r w:rsidR="00771674">
        <w:rPr>
          <w:rFonts w:eastAsia="Calibri" w:cs="Times New Roman"/>
          <w:szCs w:val="24"/>
        </w:rPr>
        <w:t>álsøkið verður yvirtikið</w:t>
      </w:r>
      <w:r>
        <w:rPr>
          <w:rFonts w:eastAsia="Calibri" w:cs="Times New Roman"/>
          <w:szCs w:val="24"/>
        </w:rPr>
        <w:t xml:space="preserve"> ólavsøkudag 202</w:t>
      </w:r>
      <w:r w:rsidR="00D6410B">
        <w:rPr>
          <w:rFonts w:eastAsia="Calibri" w:cs="Times New Roman"/>
          <w:szCs w:val="24"/>
        </w:rPr>
        <w:t>5</w:t>
      </w:r>
      <w:r>
        <w:rPr>
          <w:rFonts w:eastAsia="Calibri" w:cs="Times New Roman"/>
          <w:szCs w:val="24"/>
        </w:rPr>
        <w:t xml:space="preserve">. Hetta </w:t>
      </w:r>
      <w:r w:rsidR="003C7532">
        <w:rPr>
          <w:rFonts w:eastAsia="Calibri" w:cs="Times New Roman"/>
          <w:szCs w:val="24"/>
        </w:rPr>
        <w:t>hevur við sær</w:t>
      </w:r>
      <w:r>
        <w:rPr>
          <w:rFonts w:eastAsia="Calibri" w:cs="Times New Roman"/>
          <w:szCs w:val="24"/>
        </w:rPr>
        <w:t xml:space="preserve">, at føroyskir myndugleikar </w:t>
      </w:r>
      <w:r w:rsidR="003C7532">
        <w:rPr>
          <w:rFonts w:eastAsia="Calibri" w:cs="Times New Roman"/>
          <w:szCs w:val="24"/>
        </w:rPr>
        <w:t>fáa stundir</w:t>
      </w:r>
      <w:r>
        <w:rPr>
          <w:rFonts w:eastAsia="Calibri" w:cs="Times New Roman"/>
          <w:szCs w:val="24"/>
        </w:rPr>
        <w:t xml:space="preserve"> at fyrireika yvirtøkuna samstundis sum</w:t>
      </w:r>
      <w:r w:rsidR="00341965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</w:t>
      </w:r>
      <w:r w:rsidR="00341965">
        <w:rPr>
          <w:rFonts w:eastAsia="Calibri" w:cs="Times New Roman"/>
          <w:szCs w:val="24"/>
        </w:rPr>
        <w:t xml:space="preserve">at </w:t>
      </w:r>
      <w:r w:rsidR="00A31D40">
        <w:rPr>
          <w:rFonts w:eastAsia="Calibri" w:cs="Times New Roman"/>
          <w:szCs w:val="24"/>
        </w:rPr>
        <w:t xml:space="preserve">dentur verður lagdur á, at </w:t>
      </w:r>
      <w:r>
        <w:rPr>
          <w:rFonts w:eastAsia="Calibri" w:cs="Times New Roman"/>
          <w:szCs w:val="24"/>
        </w:rPr>
        <w:t>Føroyar varðveita neyðugar</w:t>
      </w:r>
      <w:r w:rsidR="003C7532">
        <w:rPr>
          <w:rFonts w:eastAsia="Calibri" w:cs="Times New Roman"/>
          <w:szCs w:val="24"/>
        </w:rPr>
        <w:t xml:space="preserve"> altjóða</w:t>
      </w:r>
      <w:r>
        <w:rPr>
          <w:rFonts w:eastAsia="Calibri" w:cs="Times New Roman"/>
          <w:szCs w:val="24"/>
        </w:rPr>
        <w:t xml:space="preserve"> g</w:t>
      </w:r>
      <w:r w:rsidR="00295788">
        <w:rPr>
          <w:rFonts w:eastAsia="Calibri" w:cs="Times New Roman"/>
          <w:szCs w:val="24"/>
        </w:rPr>
        <w:t>óðkenningar</w:t>
      </w:r>
      <w:r w:rsidR="00BE77D4">
        <w:rPr>
          <w:rFonts w:eastAsia="Calibri" w:cs="Times New Roman"/>
          <w:szCs w:val="24"/>
        </w:rPr>
        <w:t>,</w:t>
      </w:r>
      <w:r w:rsidR="00295788">
        <w:rPr>
          <w:rFonts w:eastAsia="Calibri" w:cs="Times New Roman"/>
          <w:szCs w:val="24"/>
        </w:rPr>
        <w:t xml:space="preserve"> føroysku </w:t>
      </w:r>
      <w:r>
        <w:rPr>
          <w:rFonts w:eastAsia="Calibri" w:cs="Times New Roman"/>
          <w:szCs w:val="24"/>
        </w:rPr>
        <w:t xml:space="preserve">vinnuni til fyrimuns. </w:t>
      </w:r>
    </w:p>
    <w:p w14:paraId="3F554B16" w14:textId="77777777" w:rsidR="004755A2" w:rsidRDefault="004755A2" w:rsidP="00AB48FE">
      <w:pPr>
        <w:spacing w:after="0"/>
        <w:jc w:val="both"/>
        <w:rPr>
          <w:rFonts w:eastAsia="Calibri" w:cs="Times New Roman"/>
          <w:szCs w:val="24"/>
        </w:rPr>
      </w:pPr>
    </w:p>
    <w:p w14:paraId="2052CE28" w14:textId="2E4055A0" w:rsidR="002E0885" w:rsidRDefault="00DA11B6" w:rsidP="00AB48FE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Í tíðarskeiðinum frá viðtøku</w:t>
      </w:r>
      <w:r w:rsidR="00BE77D4">
        <w:rPr>
          <w:rFonts w:eastAsia="Calibri" w:cs="Times New Roman"/>
          <w:szCs w:val="24"/>
        </w:rPr>
        <w:t xml:space="preserve"> L</w:t>
      </w:r>
      <w:r w:rsidR="00D4559D">
        <w:rPr>
          <w:rFonts w:eastAsia="Calibri" w:cs="Times New Roman"/>
          <w:szCs w:val="24"/>
        </w:rPr>
        <w:t>øgtingsins</w:t>
      </w:r>
      <w:r>
        <w:rPr>
          <w:rFonts w:eastAsia="Calibri" w:cs="Times New Roman"/>
          <w:szCs w:val="24"/>
        </w:rPr>
        <w:t xml:space="preserve"> av uppskotinum um yvirtøku til </w:t>
      </w:r>
      <w:proofErr w:type="spellStart"/>
      <w:r>
        <w:rPr>
          <w:rFonts w:eastAsia="Calibri" w:cs="Times New Roman"/>
          <w:szCs w:val="24"/>
        </w:rPr>
        <w:t>gildiskomu</w:t>
      </w:r>
      <w:proofErr w:type="spellEnd"/>
      <w:r>
        <w:rPr>
          <w:rFonts w:eastAsia="Calibri" w:cs="Times New Roman"/>
          <w:szCs w:val="24"/>
        </w:rPr>
        <w:t xml:space="preserve"> ólavsøkudag 202</w:t>
      </w:r>
      <w:r w:rsidR="00D6410B">
        <w:rPr>
          <w:rFonts w:eastAsia="Calibri" w:cs="Times New Roman"/>
          <w:szCs w:val="24"/>
        </w:rPr>
        <w:t>5</w:t>
      </w:r>
      <w:r>
        <w:rPr>
          <w:rFonts w:eastAsia="Calibri" w:cs="Times New Roman"/>
          <w:szCs w:val="24"/>
        </w:rPr>
        <w:t xml:space="preserve"> fer Uttanríkis- og </w:t>
      </w:r>
      <w:proofErr w:type="spellStart"/>
      <w:r>
        <w:rPr>
          <w:rFonts w:eastAsia="Calibri" w:cs="Times New Roman"/>
          <w:szCs w:val="24"/>
        </w:rPr>
        <w:t>vinnumálaráðið</w:t>
      </w:r>
      <w:proofErr w:type="spellEnd"/>
      <w:r>
        <w:rPr>
          <w:rFonts w:eastAsia="Calibri" w:cs="Times New Roman"/>
          <w:szCs w:val="24"/>
        </w:rPr>
        <w:t xml:space="preserve"> </w:t>
      </w:r>
      <w:r w:rsidR="00A31D40">
        <w:rPr>
          <w:rFonts w:eastAsia="Calibri" w:cs="Times New Roman"/>
          <w:szCs w:val="24"/>
        </w:rPr>
        <w:t>saman við viðkomandi donskum</w:t>
      </w:r>
      <w:r w:rsidR="00D4559D">
        <w:rPr>
          <w:rFonts w:eastAsia="Calibri" w:cs="Times New Roman"/>
          <w:szCs w:val="24"/>
        </w:rPr>
        <w:t xml:space="preserve"> og føroyskum</w:t>
      </w:r>
      <w:r w:rsidR="00A31D40">
        <w:rPr>
          <w:rFonts w:eastAsia="Calibri" w:cs="Times New Roman"/>
          <w:szCs w:val="24"/>
        </w:rPr>
        <w:t xml:space="preserve"> myndugleikum</w:t>
      </w:r>
      <w:r w:rsidR="004755A2">
        <w:rPr>
          <w:rFonts w:eastAsia="Calibri" w:cs="Times New Roman"/>
          <w:szCs w:val="24"/>
        </w:rPr>
        <w:t xml:space="preserve"> og </w:t>
      </w:r>
      <w:r w:rsidR="00DB20A9">
        <w:rPr>
          <w:rFonts w:eastAsia="Calibri" w:cs="Times New Roman"/>
          <w:szCs w:val="24"/>
        </w:rPr>
        <w:t>viðkomandi</w:t>
      </w:r>
      <w:r w:rsidR="00341965">
        <w:rPr>
          <w:rFonts w:eastAsia="Calibri" w:cs="Times New Roman"/>
          <w:szCs w:val="24"/>
        </w:rPr>
        <w:t xml:space="preserve"> privatum</w:t>
      </w:r>
      <w:r w:rsidR="00DB20A9">
        <w:rPr>
          <w:rFonts w:eastAsia="Calibri" w:cs="Times New Roman"/>
          <w:szCs w:val="24"/>
        </w:rPr>
        <w:t xml:space="preserve"> pørtum</w:t>
      </w:r>
      <w:r w:rsidR="00A31D4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sostatt at lýsa málsøkið meira nágreiniligt. Umráðandi er</w:t>
      </w:r>
      <w:r w:rsidR="001C03A9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at støða verður tikin til og heilt vís greiða verður fingin á, hvørjar uppgávur føroyskir myndugleikar yvirtaka</w:t>
      </w:r>
      <w:r w:rsidR="00DB20A9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hvørjir føroyskir myndugleikar skulu </w:t>
      </w:r>
      <w:r w:rsidR="00A31D40">
        <w:rPr>
          <w:rFonts w:eastAsia="Calibri" w:cs="Times New Roman"/>
          <w:szCs w:val="24"/>
        </w:rPr>
        <w:t>var</w:t>
      </w:r>
      <w:r w:rsidR="00BE77D4">
        <w:rPr>
          <w:rFonts w:eastAsia="Calibri" w:cs="Times New Roman"/>
          <w:szCs w:val="24"/>
        </w:rPr>
        <w:t>ð</w:t>
      </w:r>
      <w:r w:rsidR="00A31D40">
        <w:rPr>
          <w:rFonts w:eastAsia="Calibri" w:cs="Times New Roman"/>
          <w:szCs w:val="24"/>
        </w:rPr>
        <w:t>a av uppgávunum</w:t>
      </w:r>
      <w:r w:rsidR="001C03A9">
        <w:rPr>
          <w:rFonts w:eastAsia="Calibri" w:cs="Times New Roman"/>
          <w:szCs w:val="24"/>
        </w:rPr>
        <w:t>,</w:t>
      </w:r>
      <w:r w:rsidR="00DB20A9">
        <w:rPr>
          <w:rFonts w:eastAsia="Calibri" w:cs="Times New Roman"/>
          <w:szCs w:val="24"/>
        </w:rPr>
        <w:t xml:space="preserve"> og hvørjar avleiðingar tað hevur fyri privatar partar</w:t>
      </w:r>
      <w:r>
        <w:rPr>
          <w:rFonts w:eastAsia="Calibri" w:cs="Times New Roman"/>
          <w:szCs w:val="24"/>
        </w:rPr>
        <w:t>.</w:t>
      </w:r>
    </w:p>
    <w:p w14:paraId="008E50A8" w14:textId="77777777" w:rsidR="009C65FA" w:rsidRPr="00DC33AE" w:rsidRDefault="009C65FA" w:rsidP="0043287A">
      <w:pPr>
        <w:spacing w:after="0"/>
        <w:jc w:val="both"/>
        <w:rPr>
          <w:rFonts w:eastAsia="Calibri" w:cs="Times New Roman"/>
          <w:szCs w:val="24"/>
        </w:rPr>
      </w:pPr>
    </w:p>
    <w:p w14:paraId="6EB8F06E" w14:textId="7273AF45" w:rsidR="009C65FA" w:rsidRPr="00DC33AE" w:rsidRDefault="009C65FA" w:rsidP="0043287A">
      <w:pPr>
        <w:spacing w:after="0"/>
        <w:rPr>
          <w:rFonts w:eastAsia="Calibri" w:cs="Times New Roman"/>
          <w:b/>
          <w:szCs w:val="24"/>
        </w:rPr>
      </w:pPr>
      <w:r w:rsidRPr="00DC33AE">
        <w:rPr>
          <w:rFonts w:eastAsia="Calibri" w:cs="Times New Roman"/>
          <w:b/>
          <w:szCs w:val="24"/>
        </w:rPr>
        <w:t>1.</w:t>
      </w:r>
      <w:r w:rsidR="00E96581">
        <w:rPr>
          <w:rFonts w:eastAsia="Calibri" w:cs="Times New Roman"/>
          <w:b/>
          <w:szCs w:val="24"/>
        </w:rPr>
        <w:t>5</w:t>
      </w:r>
      <w:r w:rsidRPr="00DC33AE">
        <w:rPr>
          <w:rFonts w:eastAsia="Calibri" w:cs="Times New Roman"/>
          <w:b/>
          <w:szCs w:val="24"/>
        </w:rPr>
        <w:t xml:space="preserve">. Ummæli og </w:t>
      </w:r>
      <w:proofErr w:type="spellStart"/>
      <w:r w:rsidRPr="00DC33AE">
        <w:rPr>
          <w:rFonts w:eastAsia="Calibri" w:cs="Times New Roman"/>
          <w:b/>
          <w:szCs w:val="24"/>
        </w:rPr>
        <w:t>ummælisskjal</w:t>
      </w:r>
      <w:proofErr w:type="spellEnd"/>
    </w:p>
    <w:p w14:paraId="33C173F6" w14:textId="3E8CC137" w:rsidR="00C21B39" w:rsidRDefault="00C21B39" w:rsidP="00C21B39">
      <w:pPr>
        <w:pStyle w:val="Default"/>
        <w:jc w:val="both"/>
        <w:rPr>
          <w:color w:val="auto"/>
          <w:lang w:val="fo-FO"/>
        </w:rPr>
      </w:pPr>
      <w:r>
        <w:rPr>
          <w:color w:val="auto"/>
          <w:lang w:val="fo-FO"/>
        </w:rPr>
        <w:t xml:space="preserve">Uppskotið </w:t>
      </w:r>
      <w:r w:rsidR="00C64283">
        <w:rPr>
          <w:color w:val="auto"/>
          <w:lang w:val="fo-FO"/>
        </w:rPr>
        <w:t>er sent</w:t>
      </w:r>
      <w:r>
        <w:rPr>
          <w:color w:val="auto"/>
          <w:lang w:val="fo-FO"/>
        </w:rPr>
        <w:t xml:space="preserve"> til ummælis hjá</w:t>
      </w:r>
      <w:r w:rsidR="0042055C">
        <w:rPr>
          <w:color w:val="auto"/>
          <w:lang w:val="fo-FO"/>
        </w:rPr>
        <w:t xml:space="preserve"> Umhvørvismálaráðnum, Løgmálaráðnum, Fiskivinnu- og </w:t>
      </w:r>
      <w:proofErr w:type="spellStart"/>
      <w:r w:rsidR="0042055C">
        <w:rPr>
          <w:color w:val="auto"/>
          <w:lang w:val="fo-FO"/>
        </w:rPr>
        <w:t>samferðslumálaráðnum</w:t>
      </w:r>
      <w:proofErr w:type="spellEnd"/>
      <w:r w:rsidR="0042055C">
        <w:rPr>
          <w:color w:val="auto"/>
          <w:lang w:val="fo-FO"/>
        </w:rPr>
        <w:t>,</w:t>
      </w:r>
      <w:r>
        <w:rPr>
          <w:color w:val="auto"/>
          <w:lang w:val="fo-FO"/>
        </w:rPr>
        <w:t xml:space="preserve"> </w:t>
      </w:r>
      <w:bookmarkStart w:id="1" w:name="_Hlk129613203"/>
      <w:proofErr w:type="spellStart"/>
      <w:r w:rsidR="0042055C">
        <w:rPr>
          <w:color w:val="auto"/>
          <w:lang w:val="fo-FO"/>
        </w:rPr>
        <w:t>Sjóvinnustýrinum</w:t>
      </w:r>
      <w:proofErr w:type="spellEnd"/>
      <w:r w:rsidR="0042055C">
        <w:rPr>
          <w:color w:val="auto"/>
          <w:lang w:val="fo-FO"/>
        </w:rPr>
        <w:t xml:space="preserve">, </w:t>
      </w:r>
      <w:proofErr w:type="spellStart"/>
      <w:r w:rsidR="0042055C">
        <w:rPr>
          <w:color w:val="auto"/>
          <w:lang w:val="fo-FO"/>
        </w:rPr>
        <w:t>Umhvørvisstovuni</w:t>
      </w:r>
      <w:proofErr w:type="spellEnd"/>
      <w:r w:rsidR="0042055C">
        <w:rPr>
          <w:color w:val="auto"/>
          <w:lang w:val="fo-FO"/>
        </w:rPr>
        <w:t xml:space="preserve">, </w:t>
      </w:r>
      <w:r>
        <w:rPr>
          <w:color w:val="auto"/>
          <w:lang w:val="fo-FO"/>
        </w:rPr>
        <w:t xml:space="preserve">Arktisk Kommando,  Heilsufrøðiligu starvsstovuni, Kommunufelagnum, </w:t>
      </w:r>
      <w:proofErr w:type="spellStart"/>
      <w:r>
        <w:rPr>
          <w:color w:val="auto"/>
          <w:lang w:val="fo-FO"/>
        </w:rPr>
        <w:t>Landsverki</w:t>
      </w:r>
      <w:proofErr w:type="spellEnd"/>
      <w:r>
        <w:rPr>
          <w:color w:val="auto"/>
          <w:lang w:val="fo-FO"/>
        </w:rPr>
        <w:t xml:space="preserve">, MRCC, Ríkisumboðnum, </w:t>
      </w:r>
      <w:proofErr w:type="spellStart"/>
      <w:r>
        <w:rPr>
          <w:color w:val="auto"/>
          <w:lang w:val="fo-FO"/>
        </w:rPr>
        <w:t>Vinnuháskúlanum</w:t>
      </w:r>
      <w:proofErr w:type="spellEnd"/>
      <w:r>
        <w:rPr>
          <w:color w:val="auto"/>
          <w:lang w:val="fo-FO"/>
        </w:rPr>
        <w:t xml:space="preserve">, </w:t>
      </w:r>
      <w:proofErr w:type="spellStart"/>
      <w:r>
        <w:rPr>
          <w:color w:val="auto"/>
          <w:lang w:val="fo-FO"/>
        </w:rPr>
        <w:t>Vinnustovninum</w:t>
      </w:r>
      <w:proofErr w:type="spellEnd"/>
      <w:r>
        <w:rPr>
          <w:color w:val="auto"/>
          <w:lang w:val="fo-FO"/>
        </w:rPr>
        <w:t>, Vinnuhúsinum</w:t>
      </w:r>
      <w:r w:rsidR="001C03A9">
        <w:rPr>
          <w:color w:val="auto"/>
          <w:lang w:val="fo-FO"/>
        </w:rPr>
        <w:t>,</w:t>
      </w:r>
      <w:r>
        <w:rPr>
          <w:color w:val="auto"/>
          <w:lang w:val="fo-FO"/>
        </w:rPr>
        <w:t xml:space="preserve"> VØRN</w:t>
      </w:r>
      <w:r w:rsidR="001C03A9">
        <w:rPr>
          <w:color w:val="auto"/>
          <w:lang w:val="fo-FO"/>
        </w:rPr>
        <w:t>, Reiðarafelagið fyri Handilsskip, Føroya Reiðarafelag, Føroya Skipara- og Navigatørfelag, Maskinmeistarafelagnum og Føroya Fiskimannafelag</w:t>
      </w:r>
      <w:r>
        <w:rPr>
          <w:color w:val="auto"/>
          <w:lang w:val="fo-FO"/>
        </w:rPr>
        <w:t>.</w:t>
      </w:r>
      <w:bookmarkEnd w:id="1"/>
    </w:p>
    <w:p w14:paraId="1BE26DEA" w14:textId="718BFBC3" w:rsidR="00C21B39" w:rsidRDefault="00C21B39" w:rsidP="00C21B39">
      <w:pPr>
        <w:pStyle w:val="Default"/>
        <w:jc w:val="both"/>
        <w:rPr>
          <w:color w:val="auto"/>
          <w:lang w:val="fo-FO"/>
        </w:rPr>
      </w:pPr>
    </w:p>
    <w:p w14:paraId="2D563C84" w14:textId="4EC08178" w:rsid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14:paraId="4A33A8B1" w14:textId="77777777" w:rsidR="003E0F89" w:rsidRPr="00DC33AE" w:rsidRDefault="003E0F89" w:rsidP="009C65FA">
      <w:pPr>
        <w:spacing w:after="0"/>
        <w:jc w:val="both"/>
        <w:rPr>
          <w:rFonts w:eastAsia="Calibri" w:cs="Times New Roman"/>
          <w:szCs w:val="24"/>
        </w:rPr>
      </w:pPr>
    </w:p>
    <w:p w14:paraId="605C61E0" w14:textId="77777777" w:rsidR="00A15DB6" w:rsidRPr="00A15DB6" w:rsidRDefault="00A15DB6" w:rsidP="00A15DB6">
      <w:pPr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Kapittul 2. Avleiðingarnar av uppskotinum</w:t>
      </w:r>
    </w:p>
    <w:p w14:paraId="5323CAFB" w14:textId="77777777" w:rsidR="00A15DB6" w:rsidRPr="0065065E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65065E">
        <w:rPr>
          <w:rFonts w:eastAsia="Calibri" w:cs="Times New Roman"/>
          <w:b/>
          <w:szCs w:val="24"/>
        </w:rPr>
        <w:t>2.1. Fíggjarligar avleiðingar fyri land og kommunur</w:t>
      </w:r>
    </w:p>
    <w:p w14:paraId="3B827055" w14:textId="5F910C46" w:rsidR="00EC4F17" w:rsidRDefault="00003811" w:rsidP="00DC33AE">
      <w:pPr>
        <w:spacing w:after="0"/>
        <w:jc w:val="both"/>
        <w:rPr>
          <w:rFonts w:cs="Times New Roman"/>
          <w:szCs w:val="24"/>
        </w:rPr>
      </w:pPr>
      <w:r w:rsidRPr="0065065E">
        <w:rPr>
          <w:rFonts w:cs="Times New Roman"/>
          <w:szCs w:val="24"/>
        </w:rPr>
        <w:t>Mett verður, at samlaði kostnaðurin av yvirtøkuni</w:t>
      </w:r>
      <w:r w:rsidR="0099003F">
        <w:rPr>
          <w:rFonts w:cs="Times New Roman"/>
          <w:szCs w:val="24"/>
        </w:rPr>
        <w:t xml:space="preserve"> í 202</w:t>
      </w:r>
      <w:r w:rsidR="0033444C">
        <w:rPr>
          <w:rFonts w:cs="Times New Roman"/>
          <w:szCs w:val="24"/>
        </w:rPr>
        <w:t>5</w:t>
      </w:r>
      <w:r w:rsidR="0099003F">
        <w:rPr>
          <w:rFonts w:cs="Times New Roman"/>
          <w:szCs w:val="24"/>
        </w:rPr>
        <w:t xml:space="preserve"> verður </w:t>
      </w:r>
      <w:r w:rsidR="000C0698">
        <w:rPr>
          <w:rFonts w:cs="Times New Roman"/>
          <w:szCs w:val="24"/>
        </w:rPr>
        <w:t>1,8</w:t>
      </w:r>
      <w:r w:rsidR="000C0698">
        <w:rPr>
          <w:rFonts w:cs="Times New Roman"/>
          <w:color w:val="FF0000"/>
          <w:szCs w:val="24"/>
        </w:rPr>
        <w:t xml:space="preserve"> </w:t>
      </w:r>
      <w:proofErr w:type="spellStart"/>
      <w:r w:rsidR="00D37C8E" w:rsidRPr="00762CF2">
        <w:rPr>
          <w:rFonts w:cs="Times New Roman"/>
          <w:szCs w:val="24"/>
        </w:rPr>
        <w:t>mió</w:t>
      </w:r>
      <w:proofErr w:type="spellEnd"/>
      <w:r w:rsidR="00D37C8E" w:rsidRPr="00762CF2">
        <w:rPr>
          <w:rFonts w:cs="Times New Roman"/>
          <w:szCs w:val="24"/>
        </w:rPr>
        <w:t xml:space="preserve"> kr. </w:t>
      </w:r>
      <w:r w:rsidR="0099003F">
        <w:rPr>
          <w:rFonts w:cs="Times New Roman"/>
          <w:szCs w:val="24"/>
        </w:rPr>
        <w:t>(</w:t>
      </w:r>
      <w:r w:rsidR="00A92FED" w:rsidRPr="0065065E">
        <w:t>t</w:t>
      </w:r>
      <w:r w:rsidR="000C0698">
        <w:t>vey</w:t>
      </w:r>
      <w:r w:rsidR="00A92FED" w:rsidRPr="0065065E">
        <w:t xml:space="preserve"> ársverk). Uttanríkis- og </w:t>
      </w:r>
      <w:proofErr w:type="spellStart"/>
      <w:r w:rsidR="00A92FED" w:rsidRPr="0065065E">
        <w:t>vinnumálaráðið</w:t>
      </w:r>
      <w:proofErr w:type="spellEnd"/>
      <w:r w:rsidR="00A92FED" w:rsidRPr="0065065E">
        <w:t xml:space="preserve"> fer saman við </w:t>
      </w:r>
      <w:r w:rsidR="0065065E" w:rsidRPr="0065065E">
        <w:t xml:space="preserve">donskum myndugleikum at </w:t>
      </w:r>
      <w:proofErr w:type="spellStart"/>
      <w:r w:rsidR="0065065E" w:rsidRPr="0065065E">
        <w:t>nágreina</w:t>
      </w:r>
      <w:proofErr w:type="spellEnd"/>
      <w:r w:rsidR="0065065E" w:rsidRPr="0065065E">
        <w:t xml:space="preserve"> fíggjarligu avleiðingarnar. </w:t>
      </w:r>
      <w:r w:rsidR="00771674" w:rsidRPr="0065065E">
        <w:rPr>
          <w:rFonts w:cs="Times New Roman"/>
          <w:szCs w:val="24"/>
        </w:rPr>
        <w:t xml:space="preserve"> </w:t>
      </w:r>
    </w:p>
    <w:p w14:paraId="6826FADD" w14:textId="4FF44AA1" w:rsidR="006A00E1" w:rsidRDefault="006A00E1" w:rsidP="00DC33AE">
      <w:pPr>
        <w:spacing w:after="0"/>
        <w:jc w:val="both"/>
        <w:rPr>
          <w:rFonts w:cs="Times New Roman"/>
          <w:szCs w:val="24"/>
        </w:rPr>
      </w:pPr>
    </w:p>
    <w:p w14:paraId="461854AE" w14:textId="77777777" w:rsidR="000C4ED5" w:rsidRDefault="006A00E1" w:rsidP="00DC33A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Í fylgiskjali 2 </w:t>
      </w:r>
      <w:r w:rsidR="009918BC">
        <w:rPr>
          <w:rFonts w:cs="Times New Roman"/>
          <w:szCs w:val="24"/>
        </w:rPr>
        <w:t xml:space="preserve">til uppskotið </w:t>
      </w:r>
      <w:r>
        <w:rPr>
          <w:rFonts w:cs="Times New Roman"/>
          <w:szCs w:val="24"/>
        </w:rPr>
        <w:t xml:space="preserve">hevur </w:t>
      </w:r>
      <w:proofErr w:type="spellStart"/>
      <w:r>
        <w:rPr>
          <w:rFonts w:cs="Times New Roman"/>
          <w:szCs w:val="24"/>
        </w:rPr>
        <w:t>Søfartsstyrelsen</w:t>
      </w:r>
      <w:proofErr w:type="spellEnd"/>
      <w:r>
        <w:rPr>
          <w:rFonts w:cs="Times New Roman"/>
          <w:szCs w:val="24"/>
        </w:rPr>
        <w:t xml:space="preserve"> </w:t>
      </w:r>
      <w:r w:rsidR="009918BC">
        <w:rPr>
          <w:rFonts w:cs="Times New Roman"/>
          <w:szCs w:val="24"/>
        </w:rPr>
        <w:t>mett um fíggjarligu og umsitingarligu orku stovnsins at umsita hetta økið í dag</w:t>
      </w:r>
      <w:r>
        <w:rPr>
          <w:rFonts w:cs="Times New Roman"/>
          <w:szCs w:val="24"/>
        </w:rPr>
        <w:t xml:space="preserve">. Av tí, at arbeiðið í </w:t>
      </w:r>
      <w:proofErr w:type="spellStart"/>
      <w:r>
        <w:rPr>
          <w:rFonts w:cs="Times New Roman"/>
          <w:szCs w:val="24"/>
        </w:rPr>
        <w:t>Søfartsstyrelsen</w:t>
      </w:r>
      <w:proofErr w:type="spellEnd"/>
      <w:r>
        <w:rPr>
          <w:rFonts w:cs="Times New Roman"/>
          <w:szCs w:val="24"/>
        </w:rPr>
        <w:t xml:space="preserve">, sum hevur við sjórætt og Føroyar at gera, er ein </w:t>
      </w:r>
      <w:proofErr w:type="spellStart"/>
      <w:r>
        <w:rPr>
          <w:rFonts w:cs="Times New Roman"/>
          <w:szCs w:val="24"/>
        </w:rPr>
        <w:t>integreraður</w:t>
      </w:r>
      <w:proofErr w:type="spellEnd"/>
      <w:r>
        <w:rPr>
          <w:rFonts w:cs="Times New Roman"/>
          <w:szCs w:val="24"/>
        </w:rPr>
        <w:t xml:space="preserve"> partur av arbeiðinum við sjórætti fyri ríkið sum heild, ber ikki til hjá </w:t>
      </w:r>
      <w:proofErr w:type="spellStart"/>
      <w:r>
        <w:rPr>
          <w:rFonts w:cs="Times New Roman"/>
          <w:szCs w:val="24"/>
        </w:rPr>
        <w:t>Søfartsstyrelsen</w:t>
      </w:r>
      <w:proofErr w:type="spellEnd"/>
      <w:r>
        <w:rPr>
          <w:rFonts w:cs="Times New Roman"/>
          <w:szCs w:val="24"/>
        </w:rPr>
        <w:t xml:space="preserve"> </w:t>
      </w:r>
      <w:r w:rsidR="009918BC">
        <w:rPr>
          <w:rFonts w:cs="Times New Roman"/>
          <w:szCs w:val="24"/>
        </w:rPr>
        <w:t>neyvt at gera upp,</w:t>
      </w:r>
      <w:r>
        <w:rPr>
          <w:rFonts w:cs="Times New Roman"/>
          <w:szCs w:val="24"/>
        </w:rPr>
        <w:t xml:space="preserve"> </w:t>
      </w:r>
      <w:r w:rsidR="009918BC">
        <w:rPr>
          <w:rFonts w:cs="Times New Roman"/>
          <w:szCs w:val="24"/>
        </w:rPr>
        <w:t xml:space="preserve">hvat útreiðslur stovnsins eru av, at umsita hetta økið viðvíkjandi </w:t>
      </w:r>
      <w:r>
        <w:rPr>
          <w:rFonts w:cs="Times New Roman"/>
          <w:szCs w:val="24"/>
        </w:rPr>
        <w:t>Føroy</w:t>
      </w:r>
      <w:r w:rsidR="009918BC">
        <w:rPr>
          <w:rFonts w:cs="Times New Roman"/>
          <w:szCs w:val="24"/>
        </w:rPr>
        <w:t>um</w:t>
      </w:r>
      <w:r>
        <w:rPr>
          <w:rFonts w:cs="Times New Roman"/>
          <w:szCs w:val="24"/>
        </w:rPr>
        <w:t>.</w:t>
      </w:r>
      <w:r w:rsidR="00824E76">
        <w:rPr>
          <w:rFonts w:cs="Times New Roman"/>
          <w:szCs w:val="24"/>
        </w:rPr>
        <w:t xml:space="preserve"> Arbeiðið </w:t>
      </w:r>
      <w:r w:rsidR="000C4ED5">
        <w:rPr>
          <w:rFonts w:cs="Times New Roman"/>
          <w:szCs w:val="24"/>
        </w:rPr>
        <w:t xml:space="preserve">viðvíkjandi sjórættinum </w:t>
      </w:r>
      <w:r w:rsidR="00824E76">
        <w:rPr>
          <w:rFonts w:cs="Times New Roman"/>
          <w:szCs w:val="24"/>
        </w:rPr>
        <w:t xml:space="preserve">fevnir um </w:t>
      </w:r>
      <w:r w:rsidR="000C4ED5">
        <w:rPr>
          <w:rFonts w:cs="Times New Roman"/>
          <w:szCs w:val="24"/>
        </w:rPr>
        <w:t>hesar uppgávur:</w:t>
      </w:r>
    </w:p>
    <w:p w14:paraId="311C8C00" w14:textId="77777777" w:rsidR="000C4ED5" w:rsidRDefault="00824E76" w:rsidP="000C4ED5">
      <w:pPr>
        <w:pStyle w:val="Listeafsnit"/>
        <w:numPr>
          <w:ilvl w:val="0"/>
          <w:numId w:val="13"/>
        </w:numPr>
        <w:spacing w:after="0"/>
        <w:jc w:val="both"/>
        <w:rPr>
          <w:rFonts w:cs="Times New Roman"/>
          <w:szCs w:val="24"/>
        </w:rPr>
      </w:pPr>
      <w:proofErr w:type="spellStart"/>
      <w:r w:rsidRPr="000C4ED5">
        <w:rPr>
          <w:rFonts w:cs="Times New Roman"/>
          <w:szCs w:val="24"/>
        </w:rPr>
        <w:t>lógarfyrireikandi</w:t>
      </w:r>
      <w:proofErr w:type="spellEnd"/>
      <w:r w:rsidRPr="000C4ED5">
        <w:rPr>
          <w:rFonts w:cs="Times New Roman"/>
          <w:szCs w:val="24"/>
        </w:rPr>
        <w:t xml:space="preserve"> arbeiði, </w:t>
      </w:r>
    </w:p>
    <w:p w14:paraId="54515EEE" w14:textId="77777777" w:rsidR="000C4ED5" w:rsidRDefault="00824E76" w:rsidP="000C4ED5">
      <w:pPr>
        <w:pStyle w:val="Listeafsnit"/>
        <w:numPr>
          <w:ilvl w:val="0"/>
          <w:numId w:val="13"/>
        </w:numPr>
        <w:spacing w:after="0"/>
        <w:jc w:val="both"/>
        <w:rPr>
          <w:rFonts w:cs="Times New Roman"/>
          <w:szCs w:val="24"/>
        </w:rPr>
      </w:pPr>
      <w:r w:rsidRPr="000C4ED5">
        <w:rPr>
          <w:rFonts w:cs="Times New Roman"/>
          <w:szCs w:val="24"/>
        </w:rPr>
        <w:t xml:space="preserve">luttøku í altjóða samstarvi </w:t>
      </w:r>
    </w:p>
    <w:p w14:paraId="3CB60328" w14:textId="77777777" w:rsidR="000C4ED5" w:rsidRDefault="00824E76" w:rsidP="000C4ED5">
      <w:pPr>
        <w:pStyle w:val="Listeafsnit"/>
        <w:numPr>
          <w:ilvl w:val="0"/>
          <w:numId w:val="13"/>
        </w:numPr>
        <w:spacing w:after="0"/>
        <w:jc w:val="both"/>
        <w:rPr>
          <w:rFonts w:cs="Times New Roman"/>
          <w:szCs w:val="24"/>
        </w:rPr>
      </w:pPr>
      <w:r w:rsidRPr="000C4ED5">
        <w:rPr>
          <w:rFonts w:cs="Times New Roman"/>
          <w:szCs w:val="24"/>
        </w:rPr>
        <w:t xml:space="preserve">og </w:t>
      </w:r>
      <w:r w:rsidR="000C4ED5">
        <w:rPr>
          <w:rFonts w:cs="Times New Roman"/>
          <w:szCs w:val="24"/>
        </w:rPr>
        <w:t>aðrar</w:t>
      </w:r>
      <w:r w:rsidRPr="000C4ED5">
        <w:rPr>
          <w:rFonts w:cs="Times New Roman"/>
          <w:szCs w:val="24"/>
        </w:rPr>
        <w:t xml:space="preserve"> uppgávur, sum heilt ella partvís eru </w:t>
      </w:r>
      <w:proofErr w:type="spellStart"/>
      <w:r w:rsidRPr="000C4ED5">
        <w:rPr>
          <w:rFonts w:cs="Times New Roman"/>
          <w:szCs w:val="24"/>
        </w:rPr>
        <w:t>inntøkufíggjaðar</w:t>
      </w:r>
      <w:proofErr w:type="spellEnd"/>
      <w:r w:rsidRPr="000C4ED5">
        <w:rPr>
          <w:rFonts w:cs="Times New Roman"/>
          <w:szCs w:val="24"/>
        </w:rPr>
        <w:t xml:space="preserve">. </w:t>
      </w:r>
    </w:p>
    <w:p w14:paraId="1CF42B74" w14:textId="77777777" w:rsidR="000C4ED5" w:rsidRDefault="000C4ED5" w:rsidP="000C4ED5">
      <w:pPr>
        <w:spacing w:after="0"/>
        <w:jc w:val="both"/>
        <w:rPr>
          <w:rFonts w:cs="Times New Roman"/>
          <w:szCs w:val="24"/>
        </w:rPr>
      </w:pPr>
    </w:p>
    <w:p w14:paraId="69DFCFAA" w14:textId="232B43D8" w:rsidR="006A00E1" w:rsidRPr="000C4ED5" w:rsidRDefault="00824E76" w:rsidP="000C4ED5">
      <w:pPr>
        <w:spacing w:after="0"/>
        <w:jc w:val="both"/>
        <w:rPr>
          <w:rFonts w:cs="Times New Roman"/>
          <w:szCs w:val="24"/>
        </w:rPr>
      </w:pPr>
      <w:r w:rsidRPr="000C4ED5">
        <w:rPr>
          <w:rFonts w:cs="Times New Roman"/>
          <w:szCs w:val="24"/>
        </w:rPr>
        <w:t xml:space="preserve">Til ber ikki at siga neyvt, hvat útreiðslurnar </w:t>
      </w:r>
      <w:r w:rsidR="000C0698">
        <w:rPr>
          <w:rFonts w:cs="Times New Roman"/>
          <w:szCs w:val="24"/>
        </w:rPr>
        <w:t>verða</w:t>
      </w:r>
      <w:r w:rsidRPr="000C4ED5">
        <w:rPr>
          <w:rFonts w:cs="Times New Roman"/>
          <w:szCs w:val="24"/>
        </w:rPr>
        <w:t xml:space="preserve"> av at fyrireika lóggávu á økinum, men talan er um </w:t>
      </w:r>
      <w:r>
        <w:t xml:space="preserve">eitt stórt og </w:t>
      </w:r>
      <w:proofErr w:type="spellStart"/>
      <w:r>
        <w:t>komplekst</w:t>
      </w:r>
      <w:proofErr w:type="spellEnd"/>
      <w:r>
        <w:t xml:space="preserve"> øki</w:t>
      </w:r>
      <w:r w:rsidRPr="000C4ED5">
        <w:rPr>
          <w:rFonts w:cs="Times New Roman"/>
          <w:szCs w:val="24"/>
        </w:rPr>
        <w:t>, sum krevur løgfrøðiliga serfrøði.</w:t>
      </w:r>
      <w:r w:rsidR="000C0698">
        <w:rPr>
          <w:rFonts w:cs="Times New Roman"/>
          <w:szCs w:val="24"/>
        </w:rPr>
        <w:t xml:space="preserve"> </w:t>
      </w:r>
      <w:r w:rsidR="000C4ED5">
        <w:rPr>
          <w:rFonts w:cs="Times New Roman"/>
          <w:szCs w:val="24"/>
        </w:rPr>
        <w:t xml:space="preserve">Til tann partin, sum snýr seg um luttøku á fundum í altjóða samstarvi verður mett, at </w:t>
      </w:r>
      <w:r w:rsidRPr="000C4ED5">
        <w:rPr>
          <w:rFonts w:cs="Times New Roman"/>
          <w:szCs w:val="24"/>
        </w:rPr>
        <w:t>1/12 ársverk skal nýtast</w:t>
      </w:r>
      <w:r w:rsidR="000C4ED5">
        <w:rPr>
          <w:rFonts w:cs="Times New Roman"/>
          <w:szCs w:val="24"/>
        </w:rPr>
        <w:t>.</w:t>
      </w:r>
      <w:r w:rsidR="000C0698">
        <w:rPr>
          <w:rFonts w:cs="Times New Roman"/>
          <w:szCs w:val="24"/>
        </w:rPr>
        <w:t xml:space="preserve"> </w:t>
      </w:r>
      <w:r w:rsidR="006A00E1" w:rsidRPr="000C4ED5">
        <w:rPr>
          <w:rFonts w:cs="Times New Roman"/>
          <w:szCs w:val="24"/>
        </w:rPr>
        <w:t xml:space="preserve">Einans fyri tær uppgávurnar, sum eru </w:t>
      </w:r>
      <w:proofErr w:type="spellStart"/>
      <w:r w:rsidR="006A00E1" w:rsidRPr="000C4ED5">
        <w:rPr>
          <w:rFonts w:cs="Times New Roman"/>
          <w:szCs w:val="24"/>
        </w:rPr>
        <w:t>inntøkufíggjaðar</w:t>
      </w:r>
      <w:proofErr w:type="spellEnd"/>
      <w:r w:rsidR="00246203" w:rsidRPr="000C4ED5">
        <w:rPr>
          <w:rFonts w:cs="Times New Roman"/>
          <w:szCs w:val="24"/>
        </w:rPr>
        <w:t>,</w:t>
      </w:r>
      <w:r w:rsidR="006A00E1" w:rsidRPr="000C4ED5">
        <w:rPr>
          <w:rFonts w:cs="Times New Roman"/>
          <w:szCs w:val="24"/>
        </w:rPr>
        <w:t xml:space="preserve"> ber til at gera eina neyva kostnaðarmeting</w:t>
      </w:r>
      <w:r w:rsidR="00246203" w:rsidRPr="000C4ED5">
        <w:rPr>
          <w:rFonts w:cs="Times New Roman"/>
          <w:szCs w:val="24"/>
        </w:rPr>
        <w:t>, sí talvu á s. 3 í fylgiskjali 2.</w:t>
      </w:r>
      <w:r w:rsidR="006A00E1" w:rsidRPr="000C4ED5">
        <w:rPr>
          <w:rFonts w:cs="Times New Roman"/>
          <w:szCs w:val="24"/>
        </w:rPr>
        <w:t xml:space="preserve"> </w:t>
      </w:r>
      <w:r w:rsidR="000C0698">
        <w:rPr>
          <w:rFonts w:cs="Times New Roman"/>
          <w:szCs w:val="24"/>
        </w:rPr>
        <w:t>Mett verður, at tvey ársverk eiga at verða sett av til hesar uppgávurnar.</w:t>
      </w:r>
    </w:p>
    <w:p w14:paraId="6C711EF3" w14:textId="77777777" w:rsidR="00EC4F17" w:rsidRPr="0065065E" w:rsidRDefault="00EC4F17" w:rsidP="00DC33AE">
      <w:pPr>
        <w:spacing w:after="0"/>
        <w:jc w:val="both"/>
        <w:rPr>
          <w:rFonts w:cs="Times New Roman"/>
          <w:szCs w:val="24"/>
        </w:rPr>
      </w:pPr>
    </w:p>
    <w:p w14:paraId="1F2EDBA6" w14:textId="50472BB0" w:rsidR="00DC33AE" w:rsidRDefault="0034563C" w:rsidP="00DC33AE">
      <w:pPr>
        <w:spacing w:after="0"/>
        <w:jc w:val="both"/>
        <w:rPr>
          <w:rFonts w:cs="Times New Roman"/>
          <w:szCs w:val="24"/>
        </w:rPr>
      </w:pPr>
      <w:r w:rsidRPr="0065065E">
        <w:rPr>
          <w:rFonts w:cs="Times New Roman"/>
          <w:szCs w:val="24"/>
        </w:rPr>
        <w:t xml:space="preserve">Landsstýrið fer á </w:t>
      </w:r>
      <w:r w:rsidR="0033444C">
        <w:rPr>
          <w:rFonts w:cs="Times New Roman"/>
          <w:szCs w:val="24"/>
        </w:rPr>
        <w:t xml:space="preserve">uppskotunum til fíggjarlóg 2024 og 2025 </w:t>
      </w:r>
      <w:r w:rsidR="0048615C" w:rsidRPr="0065065E">
        <w:rPr>
          <w:rFonts w:cs="Times New Roman"/>
          <w:szCs w:val="24"/>
        </w:rPr>
        <w:t xml:space="preserve">at skjóta upp </w:t>
      </w:r>
      <w:r w:rsidRPr="0065065E">
        <w:rPr>
          <w:rFonts w:cs="Times New Roman"/>
          <w:szCs w:val="24"/>
        </w:rPr>
        <w:t>at seta</w:t>
      </w:r>
      <w:r w:rsidR="0067626A" w:rsidRPr="0065065E">
        <w:rPr>
          <w:rFonts w:cs="Times New Roman"/>
          <w:szCs w:val="24"/>
        </w:rPr>
        <w:t xml:space="preserve"> pening</w:t>
      </w:r>
      <w:r w:rsidR="00771674" w:rsidRPr="0065065E">
        <w:rPr>
          <w:rFonts w:cs="Times New Roman"/>
          <w:szCs w:val="24"/>
        </w:rPr>
        <w:t xml:space="preserve"> av</w:t>
      </w:r>
      <w:r w:rsidR="0048615C" w:rsidRPr="0065065E">
        <w:rPr>
          <w:rFonts w:cs="Times New Roman"/>
          <w:szCs w:val="24"/>
        </w:rPr>
        <w:t xml:space="preserve"> </w:t>
      </w:r>
      <w:r w:rsidR="00771674" w:rsidRPr="0065065E">
        <w:rPr>
          <w:rFonts w:cs="Times New Roman"/>
          <w:szCs w:val="24"/>
        </w:rPr>
        <w:t xml:space="preserve">til </w:t>
      </w:r>
      <w:r w:rsidRPr="0065065E">
        <w:rPr>
          <w:rFonts w:cs="Times New Roman"/>
          <w:szCs w:val="24"/>
        </w:rPr>
        <w:t>arbeiði</w:t>
      </w:r>
      <w:r w:rsidR="0067626A" w:rsidRPr="0065065E">
        <w:rPr>
          <w:rFonts w:cs="Times New Roman"/>
          <w:szCs w:val="24"/>
        </w:rPr>
        <w:t>ð</w:t>
      </w:r>
      <w:r w:rsidRPr="0065065E">
        <w:rPr>
          <w:rFonts w:cs="Times New Roman"/>
          <w:szCs w:val="24"/>
        </w:rPr>
        <w:t xml:space="preserve"> við </w:t>
      </w:r>
      <w:r w:rsidR="00EC4F17" w:rsidRPr="0065065E">
        <w:rPr>
          <w:rFonts w:cs="Times New Roman"/>
          <w:szCs w:val="24"/>
        </w:rPr>
        <w:t xml:space="preserve">yvirtøku av </w:t>
      </w:r>
      <w:r w:rsidRPr="0065065E">
        <w:rPr>
          <w:rFonts w:cs="Times New Roman"/>
          <w:szCs w:val="24"/>
        </w:rPr>
        <w:t>sjórættinum</w:t>
      </w:r>
      <w:r w:rsidR="00771674" w:rsidRPr="0065065E">
        <w:rPr>
          <w:rFonts w:cs="Times New Roman"/>
          <w:szCs w:val="24"/>
        </w:rPr>
        <w:t>. Mett verður sostatt</w:t>
      </w:r>
      <w:r w:rsidR="0067626A" w:rsidRPr="0065065E">
        <w:rPr>
          <w:rFonts w:cs="Times New Roman"/>
          <w:szCs w:val="24"/>
        </w:rPr>
        <w:t>,</w:t>
      </w:r>
      <w:r w:rsidR="00771674" w:rsidRPr="0065065E">
        <w:rPr>
          <w:rFonts w:cs="Times New Roman"/>
          <w:szCs w:val="24"/>
        </w:rPr>
        <w:t xml:space="preserve"> </w:t>
      </w:r>
      <w:r w:rsidR="00EC4F17" w:rsidRPr="0065065E">
        <w:rPr>
          <w:rFonts w:cs="Times New Roman"/>
          <w:szCs w:val="24"/>
        </w:rPr>
        <w:t xml:space="preserve">at </w:t>
      </w:r>
      <w:r w:rsidR="0048615C" w:rsidRPr="0065065E">
        <w:rPr>
          <w:rFonts w:cs="Times New Roman"/>
          <w:szCs w:val="24"/>
        </w:rPr>
        <w:t>peningur eigur</w:t>
      </w:r>
      <w:r w:rsidR="00EC4F17" w:rsidRPr="0065065E">
        <w:rPr>
          <w:rFonts w:cs="Times New Roman"/>
          <w:szCs w:val="24"/>
        </w:rPr>
        <w:t xml:space="preserve"> at verða settar av, soleiðis at </w:t>
      </w:r>
      <w:r w:rsidRPr="0065065E">
        <w:rPr>
          <w:rFonts w:cs="Times New Roman"/>
          <w:szCs w:val="24"/>
        </w:rPr>
        <w:t xml:space="preserve">neyðug </w:t>
      </w:r>
      <w:r w:rsidR="00EC4F17" w:rsidRPr="0065065E">
        <w:rPr>
          <w:rFonts w:cs="Times New Roman"/>
          <w:szCs w:val="24"/>
        </w:rPr>
        <w:t xml:space="preserve">orka kann verða </w:t>
      </w:r>
      <w:r w:rsidRPr="0065065E">
        <w:rPr>
          <w:rFonts w:cs="Times New Roman"/>
          <w:szCs w:val="24"/>
        </w:rPr>
        <w:t>nýtt</w:t>
      </w:r>
      <w:r w:rsidR="00EC4F17" w:rsidRPr="0065065E">
        <w:rPr>
          <w:rFonts w:cs="Times New Roman"/>
          <w:szCs w:val="24"/>
        </w:rPr>
        <w:t xml:space="preserve"> til at lýsa økið á nøktandi hátt</w:t>
      </w:r>
      <w:r w:rsidR="0065065E" w:rsidRPr="0065065E">
        <w:rPr>
          <w:rFonts w:cs="Times New Roman"/>
          <w:szCs w:val="24"/>
        </w:rPr>
        <w:t>, dagføra lóggávuna,</w:t>
      </w:r>
      <w:r w:rsidR="00EC4F17" w:rsidRPr="0065065E">
        <w:rPr>
          <w:rFonts w:cs="Times New Roman"/>
          <w:szCs w:val="24"/>
        </w:rPr>
        <w:t xml:space="preserve"> og </w:t>
      </w:r>
      <w:r w:rsidRPr="0065065E">
        <w:rPr>
          <w:rFonts w:cs="Times New Roman"/>
          <w:szCs w:val="24"/>
        </w:rPr>
        <w:t xml:space="preserve">sum heild at </w:t>
      </w:r>
      <w:r w:rsidR="00EC4F17" w:rsidRPr="0065065E">
        <w:rPr>
          <w:rFonts w:cs="Times New Roman"/>
          <w:szCs w:val="24"/>
        </w:rPr>
        <w:t>fyrireika yvirtøkuna.</w:t>
      </w:r>
      <w:r w:rsidR="00824E76">
        <w:rPr>
          <w:rFonts w:cs="Times New Roman"/>
          <w:szCs w:val="24"/>
        </w:rPr>
        <w:t xml:space="preserve"> Lagt verður upp til, at játtanin hjá Uttanríkis- og </w:t>
      </w:r>
      <w:proofErr w:type="spellStart"/>
      <w:r w:rsidR="00824E76">
        <w:rPr>
          <w:rFonts w:cs="Times New Roman"/>
          <w:szCs w:val="24"/>
        </w:rPr>
        <w:t>vinnumálaráðnum</w:t>
      </w:r>
      <w:proofErr w:type="spellEnd"/>
      <w:r w:rsidR="00824E76">
        <w:rPr>
          <w:rFonts w:cs="Times New Roman"/>
          <w:szCs w:val="24"/>
        </w:rPr>
        <w:t xml:space="preserve"> á fíggjarlógini fyri 2024 verður økt við 1 ársverki, og at játtanin hjá </w:t>
      </w:r>
      <w:proofErr w:type="spellStart"/>
      <w:r w:rsidR="00824E76">
        <w:rPr>
          <w:rFonts w:cs="Times New Roman"/>
          <w:szCs w:val="24"/>
        </w:rPr>
        <w:t>Sjóvinnustýrinum</w:t>
      </w:r>
      <w:proofErr w:type="spellEnd"/>
      <w:r w:rsidR="00824E76">
        <w:rPr>
          <w:rFonts w:cs="Times New Roman"/>
          <w:szCs w:val="24"/>
        </w:rPr>
        <w:t xml:space="preserve"> á fíggjarlógini fyri 2025 verður økt við 1 ársverki. </w:t>
      </w:r>
    </w:p>
    <w:p w14:paraId="63AD2853" w14:textId="1D10C7BF" w:rsid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2BF384F0" w14:textId="737ABE92" w:rsidR="009C2B37" w:rsidRDefault="00EC4F56" w:rsidP="00A15DB6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Víst verður til pkt. 2.2, har umsitingarligu avleiðingarnar eru nærri lýstar.  </w:t>
      </w:r>
    </w:p>
    <w:p w14:paraId="27CBBB03" w14:textId="2B6DBCDF" w:rsidR="009C2B37" w:rsidRDefault="009C2B37" w:rsidP="00A15DB6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</w:t>
      </w:r>
    </w:p>
    <w:p w14:paraId="04F0DAC3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2.2. Umsitingarligar avleiðingar fyri land og kommunur</w:t>
      </w:r>
    </w:p>
    <w:p w14:paraId="27051FD1" w14:textId="050FAB27" w:rsidR="00A15DB6" w:rsidRPr="00DC33AE" w:rsidRDefault="00EC4F17" w:rsidP="00A15DB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A15DB6" w:rsidRPr="00A15DB6">
        <w:rPr>
          <w:rFonts w:cs="Times New Roman"/>
          <w:szCs w:val="24"/>
        </w:rPr>
        <w:t>ett</w:t>
      </w:r>
      <w:r>
        <w:rPr>
          <w:rFonts w:cs="Times New Roman"/>
          <w:szCs w:val="24"/>
        </w:rPr>
        <w:t xml:space="preserve"> verður</w:t>
      </w:r>
      <w:r w:rsidR="00A15DB6" w:rsidRPr="00A15DB6">
        <w:rPr>
          <w:rFonts w:cs="Times New Roman"/>
          <w:szCs w:val="24"/>
        </w:rPr>
        <w:t>, at yvirtøkan av málsøk</w:t>
      </w:r>
      <w:r w:rsidR="003B2B61">
        <w:rPr>
          <w:rFonts w:cs="Times New Roman"/>
          <w:szCs w:val="24"/>
        </w:rPr>
        <w:t>i</w:t>
      </w:r>
      <w:r w:rsidR="00A15DB6" w:rsidRPr="00A15DB6">
        <w:rPr>
          <w:rFonts w:cs="Times New Roman"/>
          <w:szCs w:val="24"/>
        </w:rPr>
        <w:t xml:space="preserve">num </w:t>
      </w:r>
      <w:r w:rsidR="00DC33AE" w:rsidRPr="00DC33AE">
        <w:rPr>
          <w:rFonts w:cs="Times New Roman"/>
          <w:szCs w:val="24"/>
        </w:rPr>
        <w:t>sjórættur</w:t>
      </w:r>
      <w:r>
        <w:rPr>
          <w:rFonts w:cs="Times New Roman"/>
          <w:szCs w:val="24"/>
        </w:rPr>
        <w:t xml:space="preserve"> hevur umsitingarligar avleiðingar fyri landið. </w:t>
      </w:r>
    </w:p>
    <w:p w14:paraId="0AA25884" w14:textId="4E90E3C2" w:rsidR="00DC33AE" w:rsidRDefault="00DC33AE" w:rsidP="00A15DB6">
      <w:pPr>
        <w:spacing w:after="0"/>
        <w:jc w:val="both"/>
        <w:rPr>
          <w:rFonts w:eastAsia="Calibri" w:cs="Times New Roman"/>
          <w:szCs w:val="24"/>
        </w:rPr>
      </w:pPr>
    </w:p>
    <w:p w14:paraId="5BF2B61D" w14:textId="0D01A184" w:rsidR="005A1B62" w:rsidRDefault="00F4250B" w:rsidP="00F4250B">
      <w:pPr>
        <w:spacing w:after="0"/>
        <w:jc w:val="both"/>
      </w:pPr>
      <w:r>
        <w:rPr>
          <w:rFonts w:eastAsia="Calibri" w:cs="Times New Roman"/>
          <w:szCs w:val="24"/>
        </w:rPr>
        <w:t xml:space="preserve">Danska </w:t>
      </w:r>
      <w:proofErr w:type="spellStart"/>
      <w:r>
        <w:rPr>
          <w:rFonts w:eastAsia="Calibri" w:cs="Times New Roman"/>
          <w:szCs w:val="24"/>
        </w:rPr>
        <w:t>sjólógin</w:t>
      </w:r>
      <w:proofErr w:type="spellEnd"/>
      <w:r>
        <w:rPr>
          <w:rFonts w:eastAsia="Calibri" w:cs="Times New Roman"/>
          <w:szCs w:val="24"/>
        </w:rPr>
        <w:t xml:space="preserve"> verður dagførd</w:t>
      </w:r>
      <w:r w:rsidR="0067626A">
        <w:rPr>
          <w:rFonts w:eastAsia="Calibri" w:cs="Times New Roman"/>
          <w:szCs w:val="24"/>
        </w:rPr>
        <w:t xml:space="preserve"> nærum</w:t>
      </w:r>
      <w:r>
        <w:rPr>
          <w:rFonts w:eastAsia="Calibri" w:cs="Times New Roman"/>
          <w:szCs w:val="24"/>
        </w:rPr>
        <w:t xml:space="preserve"> árliga, m.a. tí at l</w:t>
      </w:r>
      <w:r w:rsidR="003C7532">
        <w:rPr>
          <w:rFonts w:eastAsia="Calibri" w:cs="Times New Roman"/>
          <w:szCs w:val="24"/>
        </w:rPr>
        <w:t>ógin</w:t>
      </w:r>
      <w:r>
        <w:rPr>
          <w:rFonts w:eastAsia="Calibri" w:cs="Times New Roman"/>
          <w:szCs w:val="24"/>
        </w:rPr>
        <w:t xml:space="preserve"> </w:t>
      </w:r>
      <w:r>
        <w:t xml:space="preserve">er </w:t>
      </w:r>
      <w:proofErr w:type="spellStart"/>
      <w:r>
        <w:t>implementering</w:t>
      </w:r>
      <w:proofErr w:type="spellEnd"/>
      <w:r>
        <w:t xml:space="preserve"> av altjóða sáttmálum, ið verða broyttir regluliga, og sum staturin hevur skyldu at </w:t>
      </w:r>
      <w:proofErr w:type="spellStart"/>
      <w:r>
        <w:t>implementera</w:t>
      </w:r>
      <w:proofErr w:type="spellEnd"/>
      <w:r>
        <w:t xml:space="preserve"> í </w:t>
      </w:r>
      <w:proofErr w:type="spellStart"/>
      <w:r>
        <w:t>nationala</w:t>
      </w:r>
      <w:proofErr w:type="spellEnd"/>
      <w:r>
        <w:t xml:space="preserve"> lóggávu leypandi. </w:t>
      </w:r>
      <w:proofErr w:type="spellStart"/>
      <w:r w:rsidR="004755A2">
        <w:t>S</w:t>
      </w:r>
      <w:r w:rsidR="00EC4F17">
        <w:t>jólógin</w:t>
      </w:r>
      <w:proofErr w:type="spellEnd"/>
      <w:r w:rsidR="00EC4F17">
        <w:t xml:space="preserve"> </w:t>
      </w:r>
      <w:r w:rsidR="004755A2">
        <w:t xml:space="preserve">galdandi í Føroyum </w:t>
      </w:r>
      <w:r w:rsidR="00EC4F17">
        <w:t xml:space="preserve">er dagførd </w:t>
      </w:r>
      <w:r w:rsidR="00622C4B">
        <w:t xml:space="preserve">í mun til donsku lógina </w:t>
      </w:r>
      <w:r w:rsidR="00EC4F17">
        <w:t>fram til 2012</w:t>
      </w:r>
      <w:r>
        <w:t>.</w:t>
      </w:r>
      <w:r w:rsidR="0033444C">
        <w:t xml:space="preserve"> </w:t>
      </w:r>
      <w:r w:rsidR="00341965">
        <w:t>Miðað verður ímóti</w:t>
      </w:r>
      <w:r w:rsidR="00622C4B">
        <w:t xml:space="preserve">, at </w:t>
      </w:r>
      <w:proofErr w:type="spellStart"/>
      <w:r w:rsidR="0034563C">
        <w:t>sjó</w:t>
      </w:r>
      <w:r w:rsidR="00622C4B">
        <w:t>lógin</w:t>
      </w:r>
      <w:proofErr w:type="spellEnd"/>
      <w:r w:rsidR="005A1B62">
        <w:t>, sum er</w:t>
      </w:r>
      <w:r w:rsidR="00622C4B">
        <w:t xml:space="preserve"> </w:t>
      </w:r>
      <w:r w:rsidR="00DB20A9">
        <w:t>galdandi í Føroyum</w:t>
      </w:r>
      <w:r w:rsidR="005A1B62">
        <w:t>,</w:t>
      </w:r>
      <w:r w:rsidR="00DB20A9">
        <w:t xml:space="preserve"> </w:t>
      </w:r>
      <w:r w:rsidR="00622C4B">
        <w:t>verður</w:t>
      </w:r>
      <w:r>
        <w:t xml:space="preserve"> dagførd í samband</w:t>
      </w:r>
      <w:r w:rsidR="00BE77D4">
        <w:t>i</w:t>
      </w:r>
      <w:r>
        <w:t xml:space="preserve"> við yvirtøkuna</w:t>
      </w:r>
      <w:r w:rsidR="00DB20A9">
        <w:t>, so lógarverkið er ajour</w:t>
      </w:r>
      <w:r w:rsidR="005A1B62">
        <w:t xml:space="preserve"> í mun til galdandi altjóða krøv</w:t>
      </w:r>
      <w:r w:rsidR="00341965">
        <w:t xml:space="preserve"> á ólavsøku</w:t>
      </w:r>
      <w:r w:rsidR="00A719FF">
        <w:t xml:space="preserve"> 202</w:t>
      </w:r>
      <w:r w:rsidR="0033444C">
        <w:t>5</w:t>
      </w:r>
      <w:r>
        <w:t xml:space="preserve">. </w:t>
      </w:r>
    </w:p>
    <w:p w14:paraId="32300C40" w14:textId="77777777" w:rsidR="005A1B62" w:rsidRDefault="005A1B62" w:rsidP="00F4250B">
      <w:pPr>
        <w:spacing w:after="0"/>
        <w:jc w:val="both"/>
      </w:pPr>
    </w:p>
    <w:p w14:paraId="277E723B" w14:textId="7FE065B4" w:rsidR="00F4250B" w:rsidRDefault="005A1B62" w:rsidP="00F4250B">
      <w:pPr>
        <w:spacing w:after="0"/>
        <w:jc w:val="both"/>
        <w:rPr>
          <w:rFonts w:eastAsia="Calibri" w:cs="Times New Roman"/>
          <w:szCs w:val="24"/>
        </w:rPr>
      </w:pPr>
      <w:r>
        <w:t>S</w:t>
      </w:r>
      <w:r w:rsidR="004755A2">
        <w:t>j</w:t>
      </w:r>
      <w:r>
        <w:t xml:space="preserve">órættur, </w:t>
      </w:r>
      <w:proofErr w:type="spellStart"/>
      <w:r>
        <w:t>heruppií</w:t>
      </w:r>
      <w:proofErr w:type="spellEnd"/>
      <w:r>
        <w:t xml:space="preserve"> </w:t>
      </w:r>
      <w:proofErr w:type="spellStart"/>
      <w:r>
        <w:t>sjólógin</w:t>
      </w:r>
      <w:proofErr w:type="spellEnd"/>
      <w:r>
        <w:t>, er eitt</w:t>
      </w:r>
      <w:r w:rsidR="004755A2">
        <w:t xml:space="preserve"> stórt og </w:t>
      </w:r>
      <w:proofErr w:type="spellStart"/>
      <w:r w:rsidR="004755A2">
        <w:t>komplekst</w:t>
      </w:r>
      <w:proofErr w:type="spellEnd"/>
      <w:r w:rsidR="004755A2">
        <w:t xml:space="preserve"> øki</w:t>
      </w:r>
      <w:r>
        <w:t>. Í</w:t>
      </w:r>
      <w:r w:rsidR="004755A2">
        <w:t xml:space="preserve"> Danmark</w:t>
      </w:r>
      <w:r>
        <w:t xml:space="preserve"> hevur man</w:t>
      </w:r>
      <w:r w:rsidR="004755A2">
        <w:t xml:space="preserve"> síðani 1977 havt eitt </w:t>
      </w:r>
      <w:proofErr w:type="spellStart"/>
      <w:r w:rsidR="004755A2">
        <w:t>Sølovsudvalg</w:t>
      </w:r>
      <w:proofErr w:type="spellEnd"/>
      <w:r w:rsidR="00341965">
        <w:t>,</w:t>
      </w:r>
      <w:r w:rsidR="004755A2">
        <w:t xml:space="preserve"> </w:t>
      </w:r>
      <w:proofErr w:type="spellStart"/>
      <w:r w:rsidR="004755A2">
        <w:t>samanset</w:t>
      </w:r>
      <w:proofErr w:type="spellEnd"/>
      <w:r w:rsidR="004755A2">
        <w:t xml:space="preserve"> </w:t>
      </w:r>
      <w:r>
        <w:t xml:space="preserve">m.a. </w:t>
      </w:r>
      <w:r w:rsidR="004755A2">
        <w:t xml:space="preserve">av løgfrøðiligum serfrøðingum, sum hava serligt innlit í </w:t>
      </w:r>
      <w:r w:rsidR="00A3057D">
        <w:t>sjórætt</w:t>
      </w:r>
      <w:r w:rsidR="00BE77D4">
        <w:t>, og sum viðger</w:t>
      </w:r>
      <w:r>
        <w:t xml:space="preserve"> ymisk mál á </w:t>
      </w:r>
      <w:proofErr w:type="spellStart"/>
      <w:r>
        <w:t>sjórættarøkinum</w:t>
      </w:r>
      <w:proofErr w:type="spellEnd"/>
      <w:r>
        <w:t xml:space="preserve"> m.a. ger uppskot til broytingar í sjólógini</w:t>
      </w:r>
      <w:r w:rsidR="004755A2">
        <w:t xml:space="preserve">. </w:t>
      </w:r>
      <w:proofErr w:type="spellStart"/>
      <w:r w:rsidR="00A3057D">
        <w:t>Søfartsstyrelsen</w:t>
      </w:r>
      <w:proofErr w:type="spellEnd"/>
      <w:r w:rsidR="00A3057D">
        <w:t xml:space="preserve"> er skrivstova hjá </w:t>
      </w:r>
      <w:proofErr w:type="spellStart"/>
      <w:r w:rsidR="00A3057D">
        <w:t>Sølovsudvalget</w:t>
      </w:r>
      <w:proofErr w:type="spellEnd"/>
      <w:r w:rsidR="00A3057D">
        <w:t xml:space="preserve"> og fyrireikar mál at leggja fyri nevndina. </w:t>
      </w:r>
      <w:r w:rsidR="00341965">
        <w:t xml:space="preserve">Mett verður, at </w:t>
      </w:r>
      <w:proofErr w:type="spellStart"/>
      <w:r w:rsidR="00341965">
        <w:t>dagføringin</w:t>
      </w:r>
      <w:proofErr w:type="spellEnd"/>
      <w:r w:rsidR="00341965">
        <w:t xml:space="preserve"> og áhaldandi at fylgja við í altjóða gongdini á økinum krevur eitt ársverk. </w:t>
      </w:r>
      <w:r w:rsidR="004755A2">
        <w:t xml:space="preserve"> </w:t>
      </w:r>
    </w:p>
    <w:p w14:paraId="4668025D" w14:textId="77777777" w:rsidR="00F4250B" w:rsidRDefault="00F4250B" w:rsidP="00A15DB6">
      <w:pPr>
        <w:spacing w:after="0"/>
        <w:jc w:val="both"/>
        <w:rPr>
          <w:rFonts w:eastAsia="Calibri" w:cs="Times New Roman"/>
          <w:szCs w:val="24"/>
        </w:rPr>
      </w:pPr>
    </w:p>
    <w:p w14:paraId="569F12E0" w14:textId="33929351" w:rsidR="0067626A" w:rsidRDefault="00BE77D4" w:rsidP="0067626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Danska </w:t>
      </w:r>
      <w:proofErr w:type="spellStart"/>
      <w:r>
        <w:rPr>
          <w:rFonts w:eastAsia="Calibri" w:cs="Times New Roman"/>
          <w:szCs w:val="24"/>
        </w:rPr>
        <w:t>Søfartsstyrelsen</w:t>
      </w:r>
      <w:proofErr w:type="spellEnd"/>
      <w:r>
        <w:rPr>
          <w:rFonts w:eastAsia="Calibri" w:cs="Times New Roman"/>
          <w:szCs w:val="24"/>
        </w:rPr>
        <w:t xml:space="preserve"> umsitu</w:t>
      </w:r>
      <w:r w:rsidR="002038DC">
        <w:rPr>
          <w:rFonts w:eastAsia="Calibri" w:cs="Times New Roman"/>
          <w:szCs w:val="24"/>
        </w:rPr>
        <w:t xml:space="preserve">r í dag </w:t>
      </w:r>
      <w:proofErr w:type="spellStart"/>
      <w:r w:rsidR="002038DC">
        <w:rPr>
          <w:rFonts w:eastAsia="Calibri" w:cs="Times New Roman"/>
          <w:szCs w:val="24"/>
        </w:rPr>
        <w:t>sjórættarøkið</w:t>
      </w:r>
      <w:proofErr w:type="spellEnd"/>
      <w:r w:rsidR="00A31D40">
        <w:rPr>
          <w:rFonts w:eastAsia="Calibri" w:cs="Times New Roman"/>
          <w:szCs w:val="24"/>
        </w:rPr>
        <w:t xml:space="preserve"> í Føroyum</w:t>
      </w:r>
      <w:r w:rsidR="002038DC">
        <w:rPr>
          <w:rFonts w:eastAsia="Calibri" w:cs="Times New Roman"/>
          <w:szCs w:val="24"/>
        </w:rPr>
        <w:t xml:space="preserve">. Hetta inniber m.a. luttøku í altjóða fora á økinum, </w:t>
      </w:r>
      <w:proofErr w:type="spellStart"/>
      <w:r w:rsidR="002038DC">
        <w:rPr>
          <w:rFonts w:eastAsia="Calibri" w:cs="Times New Roman"/>
          <w:szCs w:val="24"/>
        </w:rPr>
        <w:t>heruppií</w:t>
      </w:r>
      <w:proofErr w:type="spellEnd"/>
      <w:r w:rsidR="002038DC">
        <w:rPr>
          <w:rFonts w:eastAsia="Calibri" w:cs="Times New Roman"/>
          <w:szCs w:val="24"/>
        </w:rPr>
        <w:t xml:space="preserve"> IMO. </w:t>
      </w:r>
      <w:r w:rsidR="0067626A">
        <w:rPr>
          <w:rFonts w:eastAsia="Calibri" w:cs="Times New Roman"/>
          <w:szCs w:val="24"/>
        </w:rPr>
        <w:t>Føroyskir myndugleikar skulu eftir yvirtøkuna umboða Føroyar í altjóða samstarvi á øllum økjum innan maritima lóggávu.</w:t>
      </w:r>
      <w:r w:rsidR="0067626A" w:rsidRPr="0067626A">
        <w:rPr>
          <w:rFonts w:eastAsia="Calibri" w:cs="Times New Roman"/>
          <w:szCs w:val="24"/>
        </w:rPr>
        <w:t xml:space="preserve"> </w:t>
      </w:r>
      <w:r w:rsidR="003E0F89">
        <w:rPr>
          <w:rFonts w:eastAsia="Calibri" w:cs="Times New Roman"/>
          <w:szCs w:val="24"/>
        </w:rPr>
        <w:t xml:space="preserve">Føroyar hava </w:t>
      </w:r>
      <w:proofErr w:type="spellStart"/>
      <w:r w:rsidR="003E0F89">
        <w:rPr>
          <w:rFonts w:eastAsia="Calibri" w:cs="Times New Roman"/>
          <w:szCs w:val="24"/>
        </w:rPr>
        <w:t>atlimaskap</w:t>
      </w:r>
      <w:proofErr w:type="spellEnd"/>
      <w:r w:rsidR="003E0F89">
        <w:rPr>
          <w:rFonts w:eastAsia="Calibri" w:cs="Times New Roman"/>
          <w:szCs w:val="24"/>
        </w:rPr>
        <w:t xml:space="preserve"> í IMO og luttaka tí í ávísan mun longu í arbeið</w:t>
      </w:r>
      <w:r>
        <w:rPr>
          <w:rFonts w:eastAsia="Calibri" w:cs="Times New Roman"/>
          <w:szCs w:val="24"/>
        </w:rPr>
        <w:t>i</w:t>
      </w:r>
      <w:r w:rsidR="003E0F89">
        <w:rPr>
          <w:rFonts w:eastAsia="Calibri" w:cs="Times New Roman"/>
          <w:szCs w:val="24"/>
        </w:rPr>
        <w:t xml:space="preserve">num í IMO. </w:t>
      </w:r>
      <w:r w:rsidR="00341965">
        <w:rPr>
          <w:rFonts w:eastAsia="Calibri" w:cs="Times New Roman"/>
          <w:szCs w:val="24"/>
        </w:rPr>
        <w:t xml:space="preserve">Yvirtøkan hevur við sær, at Føroyar skulu luttaka á fleiri fundum. </w:t>
      </w:r>
      <w:r w:rsidR="0067626A">
        <w:rPr>
          <w:rFonts w:eastAsia="Calibri" w:cs="Times New Roman"/>
          <w:szCs w:val="24"/>
        </w:rPr>
        <w:t>Av tí</w:t>
      </w:r>
      <w:r w:rsidR="00341965">
        <w:rPr>
          <w:rFonts w:eastAsia="Calibri" w:cs="Times New Roman"/>
          <w:szCs w:val="24"/>
        </w:rPr>
        <w:t>,</w:t>
      </w:r>
      <w:r w:rsidR="0067626A">
        <w:rPr>
          <w:rFonts w:eastAsia="Calibri" w:cs="Times New Roman"/>
          <w:szCs w:val="24"/>
        </w:rPr>
        <w:t xml:space="preserve"> at vit í Føroyum hava eina altjóða skipaskrá, FAS, er </w:t>
      </w:r>
      <w:r w:rsidR="00341965">
        <w:rPr>
          <w:rFonts w:eastAsia="Calibri" w:cs="Times New Roman"/>
          <w:szCs w:val="24"/>
        </w:rPr>
        <w:t>se</w:t>
      </w:r>
      <w:r w:rsidR="00151885">
        <w:rPr>
          <w:rFonts w:eastAsia="Calibri" w:cs="Times New Roman"/>
          <w:szCs w:val="24"/>
        </w:rPr>
        <w:t>r</w:t>
      </w:r>
      <w:r w:rsidR="00341965">
        <w:rPr>
          <w:rFonts w:eastAsia="Calibri" w:cs="Times New Roman"/>
          <w:szCs w:val="24"/>
        </w:rPr>
        <w:t xml:space="preserve">liga </w:t>
      </w:r>
      <w:r w:rsidR="0067626A">
        <w:rPr>
          <w:rFonts w:eastAsia="Calibri" w:cs="Times New Roman"/>
          <w:szCs w:val="24"/>
        </w:rPr>
        <w:t>neyðugt at taka lut í</w:t>
      </w:r>
      <w:r w:rsidR="003E0F89">
        <w:rPr>
          <w:rFonts w:eastAsia="Calibri" w:cs="Times New Roman"/>
          <w:szCs w:val="24"/>
        </w:rPr>
        <w:t xml:space="preserve"> </w:t>
      </w:r>
      <w:r w:rsidR="0067626A">
        <w:rPr>
          <w:rFonts w:eastAsia="Calibri" w:cs="Times New Roman"/>
          <w:szCs w:val="24"/>
        </w:rPr>
        <w:t>IMO fundum, har neyvt verður fyl</w:t>
      </w:r>
      <w:r>
        <w:rPr>
          <w:rFonts w:eastAsia="Calibri" w:cs="Times New Roman"/>
          <w:szCs w:val="24"/>
        </w:rPr>
        <w:t>g</w:t>
      </w:r>
      <w:r w:rsidR="0067626A">
        <w:rPr>
          <w:rFonts w:eastAsia="Calibri" w:cs="Times New Roman"/>
          <w:szCs w:val="24"/>
        </w:rPr>
        <w:t>t við í</w:t>
      </w:r>
      <w:r>
        <w:rPr>
          <w:rFonts w:eastAsia="Calibri" w:cs="Times New Roman"/>
          <w:szCs w:val="24"/>
        </w:rPr>
        <w:t>,</w:t>
      </w:r>
      <w:r w:rsidR="0067626A">
        <w:rPr>
          <w:rFonts w:eastAsia="Calibri" w:cs="Times New Roman"/>
          <w:szCs w:val="24"/>
        </w:rPr>
        <w:t xml:space="preserve"> hvørjar broytingar</w:t>
      </w:r>
      <w:r w:rsidR="003E0F89">
        <w:rPr>
          <w:rFonts w:eastAsia="Calibri" w:cs="Times New Roman"/>
          <w:szCs w:val="24"/>
        </w:rPr>
        <w:t xml:space="preserve"> altjóða krøvini hava við sær</w:t>
      </w:r>
      <w:r w:rsidR="00341965">
        <w:rPr>
          <w:rFonts w:eastAsia="Calibri" w:cs="Times New Roman"/>
          <w:szCs w:val="24"/>
        </w:rPr>
        <w:t>, soleiðis at Føroyar framhaldandi kunnu hava eina altjóða skipaskrá</w:t>
      </w:r>
      <w:r w:rsidR="003E0F89">
        <w:rPr>
          <w:rFonts w:eastAsia="Calibri" w:cs="Times New Roman"/>
          <w:szCs w:val="24"/>
        </w:rPr>
        <w:t>.</w:t>
      </w:r>
    </w:p>
    <w:p w14:paraId="38C47FF3" w14:textId="77777777" w:rsidR="0067626A" w:rsidRDefault="0067626A" w:rsidP="00A15DB6">
      <w:pPr>
        <w:spacing w:after="0"/>
        <w:jc w:val="both"/>
        <w:rPr>
          <w:rFonts w:eastAsia="Calibri" w:cs="Times New Roman"/>
          <w:szCs w:val="24"/>
        </w:rPr>
      </w:pPr>
    </w:p>
    <w:p w14:paraId="434951D8" w14:textId="4EC53797" w:rsidR="003E0F89" w:rsidRDefault="002038DC" w:rsidP="00A15DB6">
      <w:pPr>
        <w:spacing w:after="0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Søfartsstyrelsen</w:t>
      </w:r>
      <w:proofErr w:type="spellEnd"/>
      <w:r w:rsidR="003E0F89">
        <w:rPr>
          <w:rFonts w:eastAsia="Calibri" w:cs="Times New Roman"/>
          <w:szCs w:val="24"/>
        </w:rPr>
        <w:t xml:space="preserve"> skrivar</w:t>
      </w:r>
      <w:r w:rsidR="00341965">
        <w:rPr>
          <w:rFonts w:eastAsia="Calibri" w:cs="Times New Roman"/>
          <w:szCs w:val="24"/>
        </w:rPr>
        <w:t xml:space="preserve"> harafturat</w:t>
      </w:r>
      <w:r>
        <w:rPr>
          <w:rFonts w:eastAsia="Calibri" w:cs="Times New Roman"/>
          <w:szCs w:val="24"/>
        </w:rPr>
        <w:t xml:space="preserve"> </w:t>
      </w:r>
      <w:r w:rsidR="00F4250B">
        <w:rPr>
          <w:rFonts w:eastAsia="Calibri" w:cs="Times New Roman"/>
          <w:szCs w:val="24"/>
        </w:rPr>
        <w:t>árliga</w:t>
      </w:r>
      <w:r w:rsidR="00622C4B">
        <w:rPr>
          <w:rFonts w:eastAsia="Calibri" w:cs="Times New Roman"/>
          <w:szCs w:val="24"/>
        </w:rPr>
        <w:t xml:space="preserve"> eftir umsókn</w:t>
      </w:r>
      <w:r w:rsidR="00F4250B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út 4 ymisk loyvisbrøv til skip</w:t>
      </w:r>
      <w:r w:rsidR="00F4250B">
        <w:rPr>
          <w:rFonts w:eastAsia="Calibri" w:cs="Times New Roman"/>
          <w:szCs w:val="24"/>
        </w:rPr>
        <w:t xml:space="preserve"> í </w:t>
      </w:r>
      <w:r w:rsidR="003E0F89">
        <w:rPr>
          <w:rFonts w:eastAsia="Calibri" w:cs="Times New Roman"/>
          <w:szCs w:val="24"/>
        </w:rPr>
        <w:t>FAS</w:t>
      </w:r>
      <w:r w:rsidR="00F4250B">
        <w:rPr>
          <w:rFonts w:eastAsia="Calibri" w:cs="Times New Roman"/>
          <w:szCs w:val="24"/>
        </w:rPr>
        <w:t xml:space="preserve">. Føroyskir myndugleikar skulu eftir yvirtøkuna skriva út </w:t>
      </w:r>
      <w:proofErr w:type="spellStart"/>
      <w:r w:rsidR="00F4250B">
        <w:rPr>
          <w:rFonts w:eastAsia="Calibri" w:cs="Times New Roman"/>
          <w:szCs w:val="24"/>
        </w:rPr>
        <w:t>loyvisbrøvini</w:t>
      </w:r>
      <w:proofErr w:type="spellEnd"/>
      <w:r w:rsidR="00622C4B">
        <w:rPr>
          <w:rFonts w:eastAsia="Calibri" w:cs="Times New Roman"/>
          <w:szCs w:val="24"/>
        </w:rPr>
        <w:t xml:space="preserve">, sum </w:t>
      </w:r>
      <w:proofErr w:type="spellStart"/>
      <w:r w:rsidR="00622C4B">
        <w:rPr>
          <w:rFonts w:eastAsia="Calibri" w:cs="Times New Roman"/>
          <w:szCs w:val="24"/>
        </w:rPr>
        <w:t>Søfartsstyrelsen</w:t>
      </w:r>
      <w:proofErr w:type="spellEnd"/>
      <w:r w:rsidR="00622C4B">
        <w:rPr>
          <w:rFonts w:eastAsia="Calibri" w:cs="Times New Roman"/>
          <w:szCs w:val="24"/>
        </w:rPr>
        <w:t xml:space="preserve"> í dag skrivar út</w:t>
      </w:r>
      <w:r w:rsidR="00F4250B">
        <w:rPr>
          <w:rFonts w:eastAsia="Calibri" w:cs="Times New Roman"/>
          <w:szCs w:val="24"/>
        </w:rPr>
        <w:t>.</w:t>
      </w:r>
      <w:r w:rsidR="002E0885">
        <w:rPr>
          <w:rFonts w:eastAsia="Calibri" w:cs="Times New Roman"/>
          <w:szCs w:val="24"/>
        </w:rPr>
        <w:t xml:space="preserve"> </w:t>
      </w:r>
      <w:r w:rsidR="00A3057D">
        <w:rPr>
          <w:rFonts w:eastAsia="Calibri" w:cs="Times New Roman"/>
          <w:szCs w:val="24"/>
        </w:rPr>
        <w:t xml:space="preserve">Sambært uppgerð hjá </w:t>
      </w:r>
      <w:proofErr w:type="spellStart"/>
      <w:r w:rsidR="00A3057D">
        <w:rPr>
          <w:rFonts w:eastAsia="Calibri" w:cs="Times New Roman"/>
          <w:szCs w:val="24"/>
        </w:rPr>
        <w:t>Søfartsstyrelsen</w:t>
      </w:r>
      <w:proofErr w:type="spellEnd"/>
      <w:r w:rsidR="00A3057D">
        <w:rPr>
          <w:rFonts w:eastAsia="Calibri" w:cs="Times New Roman"/>
          <w:szCs w:val="24"/>
        </w:rPr>
        <w:t xml:space="preserve"> hevur stovnurin givið út í miðal 178 loyvisbrøv um árið í tíðarskeiðinum 2018-2022 til føroysk skip. </w:t>
      </w:r>
    </w:p>
    <w:p w14:paraId="45E30BB7" w14:textId="77777777" w:rsidR="003E0F89" w:rsidRDefault="003E0F89" w:rsidP="00A15DB6">
      <w:pPr>
        <w:spacing w:after="0"/>
        <w:jc w:val="both"/>
        <w:rPr>
          <w:rFonts w:eastAsia="Calibri" w:cs="Times New Roman"/>
          <w:szCs w:val="24"/>
        </w:rPr>
      </w:pPr>
    </w:p>
    <w:p w14:paraId="62A08CB3" w14:textId="2F33DE5A" w:rsidR="0067626A" w:rsidRDefault="002E0885" w:rsidP="00A15DB6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Mett verður, at hetta</w:t>
      </w:r>
      <w:r w:rsidR="003E0F89">
        <w:rPr>
          <w:rFonts w:eastAsia="Calibri" w:cs="Times New Roman"/>
          <w:szCs w:val="24"/>
        </w:rPr>
        <w:t xml:space="preserve"> arbeiðið</w:t>
      </w:r>
      <w:r w:rsidR="00341965">
        <w:rPr>
          <w:rFonts w:eastAsia="Calibri" w:cs="Times New Roman"/>
          <w:szCs w:val="24"/>
        </w:rPr>
        <w:t>, t.e. luttøka í alt</w:t>
      </w:r>
      <w:r w:rsidR="00BE77D4">
        <w:rPr>
          <w:rFonts w:eastAsia="Calibri" w:cs="Times New Roman"/>
          <w:szCs w:val="24"/>
        </w:rPr>
        <w:t xml:space="preserve">jóða </w:t>
      </w:r>
      <w:r w:rsidR="00341965">
        <w:rPr>
          <w:rFonts w:eastAsia="Calibri" w:cs="Times New Roman"/>
          <w:szCs w:val="24"/>
        </w:rPr>
        <w:t>samstarvi og málsviðgerð</w:t>
      </w:r>
      <w:r>
        <w:rPr>
          <w:rFonts w:eastAsia="Calibri" w:cs="Times New Roman"/>
          <w:szCs w:val="24"/>
        </w:rPr>
        <w:t xml:space="preserve"> – tá málsøkið er yvirtikið og neyðugur kunnleiki fingin til vega – </w:t>
      </w:r>
      <w:r w:rsidR="00F4250B">
        <w:rPr>
          <w:rFonts w:eastAsia="Calibri" w:cs="Times New Roman"/>
          <w:szCs w:val="24"/>
        </w:rPr>
        <w:t xml:space="preserve">krevur eitt ársverk. </w:t>
      </w:r>
    </w:p>
    <w:p w14:paraId="79F0615D" w14:textId="77777777" w:rsidR="0067626A" w:rsidRDefault="0067626A" w:rsidP="00A15DB6">
      <w:pPr>
        <w:spacing w:after="0"/>
        <w:jc w:val="both"/>
        <w:rPr>
          <w:rFonts w:eastAsia="Calibri" w:cs="Times New Roman"/>
          <w:szCs w:val="24"/>
        </w:rPr>
      </w:pPr>
    </w:p>
    <w:p w14:paraId="75964EDD" w14:textId="5EAAAD83" w:rsidR="005E120E" w:rsidRDefault="005E120E" w:rsidP="00A15DB6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Eftir ætlan </w:t>
      </w:r>
      <w:r w:rsidR="00BE77D4">
        <w:rPr>
          <w:rFonts w:eastAsia="Calibri" w:cs="Times New Roman"/>
          <w:szCs w:val="24"/>
        </w:rPr>
        <w:t>verður umsitingin av økinum løgd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Sj</w:t>
      </w:r>
      <w:r w:rsidR="00BE77D4">
        <w:rPr>
          <w:rFonts w:eastAsia="Calibri" w:cs="Times New Roman"/>
          <w:szCs w:val="24"/>
        </w:rPr>
        <w:t>óvinnustýrinum</w:t>
      </w:r>
      <w:proofErr w:type="spellEnd"/>
      <w:r w:rsidR="00BE77D4">
        <w:rPr>
          <w:rFonts w:eastAsia="Calibri" w:cs="Times New Roman"/>
          <w:szCs w:val="24"/>
        </w:rPr>
        <w:t>, sum í dag umsitu</w:t>
      </w:r>
      <w:r>
        <w:rPr>
          <w:rFonts w:eastAsia="Calibri" w:cs="Times New Roman"/>
          <w:szCs w:val="24"/>
        </w:rPr>
        <w:t xml:space="preserve">r aðrar partar av </w:t>
      </w:r>
      <w:proofErr w:type="spellStart"/>
      <w:r>
        <w:rPr>
          <w:rFonts w:eastAsia="Calibri" w:cs="Times New Roman"/>
          <w:szCs w:val="24"/>
        </w:rPr>
        <w:t>sjóvinnuøkinum</w:t>
      </w:r>
      <w:proofErr w:type="spellEnd"/>
      <w:r>
        <w:rPr>
          <w:rFonts w:eastAsia="Calibri" w:cs="Times New Roman"/>
          <w:szCs w:val="24"/>
        </w:rPr>
        <w:t xml:space="preserve">, </w:t>
      </w:r>
      <w:r w:rsidR="00BE77D4">
        <w:rPr>
          <w:rFonts w:eastAsia="Calibri" w:cs="Times New Roman"/>
          <w:szCs w:val="24"/>
        </w:rPr>
        <w:t>undir hesum</w:t>
      </w:r>
      <w:r>
        <w:rPr>
          <w:rFonts w:eastAsia="Calibri" w:cs="Times New Roman"/>
          <w:szCs w:val="24"/>
        </w:rPr>
        <w:t xml:space="preserve"> trygd á sjónum</w:t>
      </w:r>
      <w:r w:rsidR="00A3057D">
        <w:rPr>
          <w:rFonts w:eastAsia="Calibri" w:cs="Times New Roman"/>
          <w:szCs w:val="24"/>
        </w:rPr>
        <w:t>, og mett verður, at hetta krevur eitt ársverk</w:t>
      </w:r>
      <w:r>
        <w:rPr>
          <w:rFonts w:eastAsia="Calibri" w:cs="Times New Roman"/>
          <w:szCs w:val="24"/>
        </w:rPr>
        <w:t>.</w:t>
      </w:r>
      <w:r w:rsidR="00A3057D">
        <w:rPr>
          <w:rFonts w:eastAsia="Calibri" w:cs="Times New Roman"/>
          <w:szCs w:val="24"/>
        </w:rPr>
        <w:t xml:space="preserve"> Fyri avvarðandi </w:t>
      </w:r>
      <w:proofErr w:type="spellStart"/>
      <w:r w:rsidR="00A3057D">
        <w:rPr>
          <w:rFonts w:eastAsia="Calibri" w:cs="Times New Roman"/>
          <w:szCs w:val="24"/>
        </w:rPr>
        <w:t>aðalráð</w:t>
      </w:r>
      <w:proofErr w:type="spellEnd"/>
      <w:r w:rsidR="00A3057D">
        <w:rPr>
          <w:rFonts w:eastAsia="Calibri" w:cs="Times New Roman"/>
          <w:szCs w:val="24"/>
        </w:rPr>
        <w:t xml:space="preserve"> verður neyðugt at seta </w:t>
      </w:r>
      <w:proofErr w:type="spellStart"/>
      <w:r w:rsidR="00A3057D">
        <w:rPr>
          <w:rFonts w:eastAsia="Calibri" w:cs="Times New Roman"/>
          <w:szCs w:val="24"/>
        </w:rPr>
        <w:t>starvsfólkaorku</w:t>
      </w:r>
      <w:proofErr w:type="spellEnd"/>
      <w:r w:rsidR="00A3057D">
        <w:rPr>
          <w:rFonts w:eastAsia="Calibri" w:cs="Times New Roman"/>
          <w:szCs w:val="24"/>
        </w:rPr>
        <w:t xml:space="preserve"> av, </w:t>
      </w:r>
      <w:proofErr w:type="spellStart"/>
      <w:r w:rsidR="00A3057D">
        <w:rPr>
          <w:rFonts w:eastAsia="Calibri" w:cs="Times New Roman"/>
          <w:szCs w:val="24"/>
        </w:rPr>
        <w:t>heruppií</w:t>
      </w:r>
      <w:proofErr w:type="spellEnd"/>
      <w:r w:rsidR="00A3057D">
        <w:rPr>
          <w:rFonts w:eastAsia="Calibri" w:cs="Times New Roman"/>
          <w:szCs w:val="24"/>
        </w:rPr>
        <w:t xml:space="preserve"> </w:t>
      </w:r>
      <w:r w:rsidR="00510740">
        <w:rPr>
          <w:rFonts w:eastAsia="Calibri" w:cs="Times New Roman"/>
          <w:szCs w:val="24"/>
        </w:rPr>
        <w:t xml:space="preserve">til saman við </w:t>
      </w:r>
      <w:proofErr w:type="spellStart"/>
      <w:r w:rsidR="00510740">
        <w:rPr>
          <w:rFonts w:eastAsia="Calibri" w:cs="Times New Roman"/>
          <w:szCs w:val="24"/>
        </w:rPr>
        <w:t>Sjóvinnustýrinum</w:t>
      </w:r>
      <w:proofErr w:type="spellEnd"/>
      <w:r w:rsidR="00510740">
        <w:rPr>
          <w:rFonts w:eastAsia="Calibri" w:cs="Times New Roman"/>
          <w:szCs w:val="24"/>
        </w:rPr>
        <w:t xml:space="preserve"> </w:t>
      </w:r>
      <w:r w:rsidR="00A3057D">
        <w:rPr>
          <w:rFonts w:eastAsia="Calibri" w:cs="Times New Roman"/>
          <w:szCs w:val="24"/>
        </w:rPr>
        <w:t xml:space="preserve">at arbeiða við yvirtøkuni, at uppbyggja neyðugan kunnleika til økið, og at arbeiða við </w:t>
      </w:r>
      <w:proofErr w:type="spellStart"/>
      <w:r w:rsidR="00A3057D">
        <w:rPr>
          <w:rFonts w:eastAsia="Calibri" w:cs="Times New Roman"/>
          <w:szCs w:val="24"/>
        </w:rPr>
        <w:t>lógarfyrireikandi</w:t>
      </w:r>
      <w:proofErr w:type="spellEnd"/>
      <w:r w:rsidR="00A3057D">
        <w:rPr>
          <w:rFonts w:eastAsia="Calibri" w:cs="Times New Roman"/>
          <w:szCs w:val="24"/>
        </w:rPr>
        <w:t xml:space="preserve"> arbeiði frameftir. Mett verður, at eitt ársverk má setast av í avvarðandi </w:t>
      </w:r>
      <w:proofErr w:type="spellStart"/>
      <w:r w:rsidR="00A3057D">
        <w:rPr>
          <w:rFonts w:eastAsia="Calibri" w:cs="Times New Roman"/>
          <w:szCs w:val="24"/>
        </w:rPr>
        <w:t>aðalráði</w:t>
      </w:r>
      <w:proofErr w:type="spellEnd"/>
      <w:r w:rsidR="00EC4F56">
        <w:rPr>
          <w:rFonts w:eastAsia="Calibri" w:cs="Times New Roman"/>
          <w:szCs w:val="24"/>
        </w:rPr>
        <w:t>.</w:t>
      </w:r>
    </w:p>
    <w:p w14:paraId="71076375" w14:textId="77777777" w:rsidR="002038DC" w:rsidRPr="00A15DB6" w:rsidRDefault="002038DC" w:rsidP="00A15DB6">
      <w:pPr>
        <w:spacing w:after="0"/>
        <w:jc w:val="both"/>
        <w:rPr>
          <w:rFonts w:eastAsia="Calibri" w:cs="Times New Roman"/>
          <w:szCs w:val="24"/>
        </w:rPr>
      </w:pPr>
    </w:p>
    <w:p w14:paraId="112A6D4A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eastAsia="Calibri" w:cs="Times New Roman"/>
          <w:szCs w:val="24"/>
        </w:rPr>
        <w:t>Lógaruppskotið hevur ongar umsitingarligar avleiðingar fyri kommunur.</w:t>
      </w:r>
    </w:p>
    <w:p w14:paraId="23AF5F3D" w14:textId="77777777" w:rsidR="00A15DB6" w:rsidRPr="00A15DB6" w:rsidRDefault="00A15DB6" w:rsidP="00A15DB6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4"/>
        </w:rPr>
      </w:pPr>
    </w:p>
    <w:p w14:paraId="19E57936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2.3. Avleiðingar fyri vinnuna</w:t>
      </w:r>
    </w:p>
    <w:p w14:paraId="7E716FD3" w14:textId="77777777" w:rsidR="00A31D40" w:rsidRPr="00A15DB6" w:rsidRDefault="00A31D40" w:rsidP="00A31D40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>Uppskotið hevur ongar slíkar avleiðingar.</w:t>
      </w:r>
    </w:p>
    <w:p w14:paraId="0DA8D140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20702B84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2.4. Avleiðingar fyri umhvørvið</w:t>
      </w:r>
    </w:p>
    <w:p w14:paraId="0A422153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>Uppskotið hevur ongar slíkar avleiðingar.</w:t>
      </w:r>
    </w:p>
    <w:p w14:paraId="260533BD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309E912F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2.5. Avleiðingar fyri serstøk øki í landinum</w:t>
      </w:r>
    </w:p>
    <w:p w14:paraId="4E348267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>Uppskotið hevur ongar slíkar avleiðingar.</w:t>
      </w:r>
    </w:p>
    <w:p w14:paraId="4F7B8A73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517B403B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2.6. Avleiðingar fyri ávísar samfelagsbólkar ella felagsskapir</w:t>
      </w:r>
    </w:p>
    <w:p w14:paraId="005C0B34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>Uppskotið hevur ongar slíkar avleiðingar.</w:t>
      </w:r>
    </w:p>
    <w:p w14:paraId="66266F5A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6B8AC901" w14:textId="77777777" w:rsidR="00A15DB6" w:rsidRPr="00A15DB6" w:rsidRDefault="00A15DB6" w:rsidP="00AB48FE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 xml:space="preserve">2.7. </w:t>
      </w:r>
      <w:proofErr w:type="spellStart"/>
      <w:r w:rsidRPr="00A15DB6">
        <w:rPr>
          <w:rFonts w:eastAsia="Calibri" w:cs="Times New Roman"/>
          <w:b/>
          <w:szCs w:val="24"/>
        </w:rPr>
        <w:t>Millumtjóðasáttmálar</w:t>
      </w:r>
      <w:proofErr w:type="spellEnd"/>
      <w:r w:rsidRPr="00A15DB6">
        <w:rPr>
          <w:rFonts w:eastAsia="Calibri" w:cs="Times New Roman"/>
          <w:b/>
          <w:szCs w:val="24"/>
        </w:rPr>
        <w:t xml:space="preserve"> á økinum</w:t>
      </w:r>
    </w:p>
    <w:p w14:paraId="464E1683" w14:textId="20B9B3F4" w:rsidR="006E24C3" w:rsidRPr="005A1B62" w:rsidRDefault="006E24C3" w:rsidP="00AB48FE">
      <w:pPr>
        <w:spacing w:after="0"/>
        <w:jc w:val="both"/>
        <w:rPr>
          <w:rFonts w:cs="Times New Roman"/>
          <w:szCs w:val="24"/>
        </w:rPr>
      </w:pPr>
      <w:proofErr w:type="spellStart"/>
      <w:r w:rsidRPr="005A1B62">
        <w:rPr>
          <w:rFonts w:cs="Times New Roman"/>
          <w:szCs w:val="24"/>
        </w:rPr>
        <w:t>Lógarkarmarnir</w:t>
      </w:r>
      <w:proofErr w:type="spellEnd"/>
      <w:r w:rsidRPr="005A1B62">
        <w:rPr>
          <w:rFonts w:cs="Times New Roman"/>
          <w:szCs w:val="24"/>
        </w:rPr>
        <w:t>, ið regulera sjó</w:t>
      </w:r>
      <w:r w:rsidR="00A31D40">
        <w:rPr>
          <w:rFonts w:cs="Times New Roman"/>
          <w:szCs w:val="24"/>
        </w:rPr>
        <w:t>rættin</w:t>
      </w:r>
      <w:r w:rsidRPr="005A1B62">
        <w:rPr>
          <w:rFonts w:cs="Times New Roman"/>
          <w:szCs w:val="24"/>
        </w:rPr>
        <w:t xml:space="preserve">, eru í stóran mun gjørdir við støði í altjóða sáttmálum, reglum og tilmælum, og verður tað mett at hava stóran týdning, at lóggávan í Føroyum á hesum øki er í samsvari við lóggávuna í grannalondunum, londunum, sum samstarvað verður við, og teir altjóða sáttmálar, sum onnur framkomin lond hava valt at seta í gildi. </w:t>
      </w:r>
    </w:p>
    <w:p w14:paraId="16C70909" w14:textId="77777777" w:rsidR="00E96581" w:rsidRDefault="00E96581" w:rsidP="00AB48FE">
      <w:pPr>
        <w:spacing w:after="0"/>
        <w:jc w:val="both"/>
        <w:rPr>
          <w:rFonts w:cs="Times New Roman"/>
          <w:szCs w:val="24"/>
        </w:rPr>
      </w:pPr>
    </w:p>
    <w:p w14:paraId="0C51EBF8" w14:textId="0E3822F0" w:rsidR="003E0F89" w:rsidRDefault="00E96581" w:rsidP="00AB48F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Føroyar hava </w:t>
      </w:r>
      <w:proofErr w:type="spellStart"/>
      <w:r>
        <w:rPr>
          <w:rFonts w:cs="Times New Roman"/>
        </w:rPr>
        <w:t>atlimaskap</w:t>
      </w:r>
      <w:proofErr w:type="spellEnd"/>
      <w:r>
        <w:rPr>
          <w:rFonts w:cs="Times New Roman"/>
        </w:rPr>
        <w:t xml:space="preserve"> </w:t>
      </w:r>
      <w:r w:rsidR="005E120E">
        <w:rPr>
          <w:rFonts w:cs="Times New Roman"/>
        </w:rPr>
        <w:t>í</w:t>
      </w:r>
      <w:r>
        <w:rPr>
          <w:rFonts w:cs="Times New Roman"/>
        </w:rPr>
        <w:t xml:space="preserve"> IMO</w:t>
      </w:r>
      <w:r w:rsidR="005E120E">
        <w:rPr>
          <w:rFonts w:cs="Times New Roman"/>
        </w:rPr>
        <w:t>,</w:t>
      </w:r>
      <w:r w:rsidR="00144765">
        <w:rPr>
          <w:rFonts w:cs="Times New Roman"/>
        </w:rPr>
        <w:t xml:space="preserve"> sum stendur fyri flestu altjóða sáttmálunum á økinum</w:t>
      </w:r>
      <w:r>
        <w:rPr>
          <w:rFonts w:cs="Times New Roman"/>
        </w:rPr>
        <w:t>. Eitt krav til øll limalond er, at allir avv</w:t>
      </w:r>
      <w:r w:rsidR="00144765">
        <w:rPr>
          <w:rFonts w:cs="Times New Roman"/>
        </w:rPr>
        <w:t>arðandi myndugleikar í landinum</w:t>
      </w:r>
      <w:r>
        <w:rPr>
          <w:rFonts w:cs="Times New Roman"/>
        </w:rPr>
        <w:t xml:space="preserve"> skulu skoðast </w:t>
      </w:r>
      <w:r w:rsidR="00144765">
        <w:rPr>
          <w:rFonts w:cs="Times New Roman"/>
        </w:rPr>
        <w:t xml:space="preserve">av einum altjóða toymi frá IMO. </w:t>
      </w:r>
      <w:r>
        <w:rPr>
          <w:rFonts w:cs="Times New Roman"/>
        </w:rPr>
        <w:t xml:space="preserve">Um </w:t>
      </w:r>
      <w:proofErr w:type="spellStart"/>
      <w:r>
        <w:rPr>
          <w:rFonts w:cs="Times New Roman"/>
        </w:rPr>
        <w:t>skoðanartoymi</w:t>
      </w:r>
      <w:r w:rsidR="00BE77D4">
        <w:rPr>
          <w:rFonts w:cs="Times New Roman"/>
        </w:rPr>
        <w:t>ð</w:t>
      </w:r>
      <w:proofErr w:type="spellEnd"/>
      <w:r>
        <w:rPr>
          <w:rFonts w:cs="Times New Roman"/>
        </w:rPr>
        <w:t xml:space="preserve"> kemur til ta niðurstøðu, at </w:t>
      </w:r>
      <w:r w:rsidR="00144765">
        <w:rPr>
          <w:rFonts w:cs="Times New Roman"/>
        </w:rPr>
        <w:t xml:space="preserve">skyldurnar ikki verða </w:t>
      </w:r>
      <w:proofErr w:type="spellStart"/>
      <w:r>
        <w:rPr>
          <w:rFonts w:cs="Times New Roman"/>
        </w:rPr>
        <w:t>lyfta</w:t>
      </w:r>
      <w:r w:rsidR="005E120E">
        <w:rPr>
          <w:rFonts w:cs="Times New Roman"/>
        </w:rPr>
        <w:t>r</w:t>
      </w:r>
      <w:proofErr w:type="spellEnd"/>
      <w:r>
        <w:rPr>
          <w:rFonts w:cs="Times New Roman"/>
        </w:rPr>
        <w:t xml:space="preserve"> til fulnar, </w:t>
      </w:r>
      <w:r w:rsidR="002038DC">
        <w:rPr>
          <w:rFonts w:cs="Times New Roman"/>
        </w:rPr>
        <w:t xml:space="preserve">kunnu Føroyar ikki </w:t>
      </w:r>
      <w:r w:rsidR="00144765">
        <w:rPr>
          <w:rFonts w:cs="Times New Roman"/>
        </w:rPr>
        <w:t xml:space="preserve">varðveita </w:t>
      </w:r>
      <w:proofErr w:type="spellStart"/>
      <w:r>
        <w:rPr>
          <w:rFonts w:cs="Times New Roman"/>
        </w:rPr>
        <w:t>alneyðugu</w:t>
      </w:r>
      <w:proofErr w:type="spellEnd"/>
      <w:r>
        <w:rPr>
          <w:rFonts w:cs="Times New Roman"/>
        </w:rPr>
        <w:t xml:space="preserve"> IMO góðkenningina. Um </w:t>
      </w:r>
      <w:r w:rsidR="00144765">
        <w:rPr>
          <w:rFonts w:cs="Times New Roman"/>
        </w:rPr>
        <w:t>Føroyar ikki varðveita</w:t>
      </w:r>
      <w:r>
        <w:rPr>
          <w:rFonts w:cs="Times New Roman"/>
        </w:rPr>
        <w:t xml:space="preserve"> hesa góðkenning, verður m.a. ikki longur møguligt at hava eina føroyska altjóða skipaskrá, sum er kappingarfør.</w:t>
      </w:r>
      <w:r w:rsidR="003E0F89">
        <w:rPr>
          <w:rFonts w:cs="Times New Roman"/>
        </w:rPr>
        <w:t xml:space="preserve"> </w:t>
      </w:r>
    </w:p>
    <w:p w14:paraId="35361C54" w14:textId="77777777" w:rsidR="003E0F89" w:rsidRDefault="003E0F89" w:rsidP="00AB48FE">
      <w:pPr>
        <w:spacing w:after="0"/>
        <w:jc w:val="both"/>
        <w:rPr>
          <w:rFonts w:cs="Times New Roman"/>
        </w:rPr>
      </w:pPr>
    </w:p>
    <w:p w14:paraId="690BE9DE" w14:textId="5287469B" w:rsidR="00144765" w:rsidRDefault="00341965" w:rsidP="00AB48FE">
      <w:pPr>
        <w:spacing w:after="0"/>
        <w:jc w:val="both"/>
        <w:rPr>
          <w:rFonts w:cs="Times New Roman"/>
        </w:rPr>
      </w:pPr>
      <w:r>
        <w:rPr>
          <w:rFonts w:cs="Times New Roman"/>
        </w:rPr>
        <w:t>Harumframt søkja</w:t>
      </w:r>
      <w:r w:rsidR="003E0F89">
        <w:rPr>
          <w:rFonts w:cs="Times New Roman"/>
        </w:rPr>
        <w:t xml:space="preserve"> Føroyar í løtuni um limaskap í Paris </w:t>
      </w:r>
      <w:proofErr w:type="spellStart"/>
      <w:r w:rsidR="003E0F89">
        <w:rPr>
          <w:rFonts w:cs="Times New Roman"/>
        </w:rPr>
        <w:t>MoU</w:t>
      </w:r>
      <w:proofErr w:type="spellEnd"/>
      <w:r w:rsidR="003E0F89">
        <w:rPr>
          <w:rFonts w:cs="Times New Roman"/>
        </w:rPr>
        <w:t xml:space="preserve">. Paris </w:t>
      </w:r>
      <w:proofErr w:type="spellStart"/>
      <w:r w:rsidR="003E0F89">
        <w:rPr>
          <w:rFonts w:cs="Times New Roman"/>
        </w:rPr>
        <w:t>MoU</w:t>
      </w:r>
      <w:proofErr w:type="spellEnd"/>
      <w:r w:rsidR="003E0F89">
        <w:rPr>
          <w:rFonts w:cs="Times New Roman"/>
        </w:rPr>
        <w:t xml:space="preserve"> er ein altjóða felagsskapur, ið hevur til endamáls at føra eftirlit við, at skip, ið koma í havn liva upp til øll altjóða krøv. Talan er um standard krøv, ið eru galdandi fyri øl</w:t>
      </w:r>
      <w:r>
        <w:rPr>
          <w:rFonts w:cs="Times New Roman"/>
        </w:rPr>
        <w:t xml:space="preserve">l lond, ið eru limir í Paris </w:t>
      </w:r>
      <w:proofErr w:type="spellStart"/>
      <w:r>
        <w:rPr>
          <w:rFonts w:cs="Times New Roman"/>
        </w:rPr>
        <w:t>MoU</w:t>
      </w:r>
      <w:proofErr w:type="spellEnd"/>
      <w:r w:rsidR="003E0F89">
        <w:rPr>
          <w:rFonts w:cs="Times New Roman"/>
        </w:rPr>
        <w:t>. Av tí</w:t>
      </w:r>
      <w:r>
        <w:rPr>
          <w:rFonts w:cs="Times New Roman"/>
        </w:rPr>
        <w:t>,</w:t>
      </w:r>
      <w:r w:rsidR="003E0F89">
        <w:rPr>
          <w:rFonts w:cs="Times New Roman"/>
        </w:rPr>
        <w:t xml:space="preserve"> at øll londini fremja sama eftirlit eftir somu treytum, skulu øll skip</w:t>
      </w:r>
      <w:r w:rsidR="00BE77D4">
        <w:rPr>
          <w:rFonts w:cs="Times New Roman"/>
        </w:rPr>
        <w:t>, ið koma í havn í landi, ið er</w:t>
      </w:r>
      <w:r w:rsidR="003E0F89">
        <w:rPr>
          <w:rFonts w:cs="Times New Roman"/>
        </w:rPr>
        <w:t xml:space="preserve"> limur í Paris </w:t>
      </w:r>
      <w:proofErr w:type="spellStart"/>
      <w:r w:rsidR="003E0F89">
        <w:rPr>
          <w:rFonts w:cs="Times New Roman"/>
        </w:rPr>
        <w:t>MoU</w:t>
      </w:r>
      <w:proofErr w:type="spellEnd"/>
      <w:r w:rsidR="003E0F89">
        <w:rPr>
          <w:rFonts w:cs="Times New Roman"/>
        </w:rPr>
        <w:t xml:space="preserve">, liva upp til somu altjóða </w:t>
      </w:r>
      <w:r>
        <w:rPr>
          <w:rFonts w:cs="Times New Roman"/>
        </w:rPr>
        <w:t>krøv</w:t>
      </w:r>
      <w:r w:rsidR="003E0F89">
        <w:rPr>
          <w:rFonts w:cs="Times New Roman"/>
        </w:rPr>
        <w:t xml:space="preserve">. Krøv verða tí sett </w:t>
      </w:r>
      <w:r>
        <w:rPr>
          <w:rFonts w:cs="Times New Roman"/>
        </w:rPr>
        <w:t xml:space="preserve">limalondum </w:t>
      </w:r>
      <w:r w:rsidR="003E0F89">
        <w:rPr>
          <w:rFonts w:cs="Times New Roman"/>
        </w:rPr>
        <w:t xml:space="preserve">um, at lóggávan á økinum er dagførd, og at londini hava </w:t>
      </w:r>
      <w:proofErr w:type="spellStart"/>
      <w:r w:rsidR="003E0F89">
        <w:rPr>
          <w:rFonts w:cs="Times New Roman"/>
        </w:rPr>
        <w:t>implementerað</w:t>
      </w:r>
      <w:proofErr w:type="spellEnd"/>
      <w:r w:rsidR="003E0F89">
        <w:rPr>
          <w:rFonts w:cs="Times New Roman"/>
        </w:rPr>
        <w:t xml:space="preserve"> alla kravda altjóða lóggávu. Eru ivamál um hvørt Føroyar liva upp til krøvini í Paris </w:t>
      </w:r>
      <w:proofErr w:type="spellStart"/>
      <w:r w:rsidR="003E0F89">
        <w:rPr>
          <w:rFonts w:cs="Times New Roman"/>
        </w:rPr>
        <w:t>MoU</w:t>
      </w:r>
      <w:proofErr w:type="spellEnd"/>
      <w:r w:rsidR="003E0F89">
        <w:rPr>
          <w:rFonts w:cs="Times New Roman"/>
        </w:rPr>
        <w:t>, kann umsóknin um limaska</w:t>
      </w:r>
      <w:r w:rsidR="00BE77D4">
        <w:rPr>
          <w:rFonts w:cs="Times New Roman"/>
        </w:rPr>
        <w:t>p</w:t>
      </w:r>
      <w:r w:rsidR="003E0F89">
        <w:rPr>
          <w:rFonts w:cs="Times New Roman"/>
        </w:rPr>
        <w:t xml:space="preserve"> í Paris </w:t>
      </w:r>
      <w:proofErr w:type="spellStart"/>
      <w:r w:rsidR="003E0F89">
        <w:rPr>
          <w:rFonts w:cs="Times New Roman"/>
        </w:rPr>
        <w:t>MoU</w:t>
      </w:r>
      <w:proofErr w:type="spellEnd"/>
      <w:r w:rsidR="003E0F89">
        <w:rPr>
          <w:rFonts w:cs="Times New Roman"/>
        </w:rPr>
        <w:t xml:space="preserve"> verða noktað. </w:t>
      </w:r>
      <w:r w:rsidR="00E96581">
        <w:rPr>
          <w:rFonts w:cs="Times New Roman"/>
        </w:rPr>
        <w:t xml:space="preserve"> </w:t>
      </w:r>
    </w:p>
    <w:p w14:paraId="17B5EF69" w14:textId="77777777" w:rsidR="005A1B62" w:rsidRDefault="005A1B62" w:rsidP="003E0F89">
      <w:pPr>
        <w:spacing w:after="0"/>
        <w:rPr>
          <w:rFonts w:cs="Times New Roman"/>
        </w:rPr>
      </w:pPr>
    </w:p>
    <w:p w14:paraId="5F71E0D4" w14:textId="0AA6AAEF" w:rsidR="00A31D40" w:rsidRPr="00543EDF" w:rsidRDefault="00A31D40" w:rsidP="003E0F89">
      <w:pPr>
        <w:spacing w:after="0"/>
        <w:rPr>
          <w:rFonts w:eastAsia="Calibri" w:cs="Times New Roman"/>
          <w:szCs w:val="24"/>
        </w:rPr>
      </w:pPr>
      <w:r>
        <w:rPr>
          <w:rFonts w:cs="Times New Roman"/>
        </w:rPr>
        <w:t xml:space="preserve">Á </w:t>
      </w:r>
      <w:proofErr w:type="spellStart"/>
      <w:r>
        <w:rPr>
          <w:rFonts w:cs="Times New Roman"/>
        </w:rPr>
        <w:t>sjórættarøkinum</w:t>
      </w:r>
      <w:proofErr w:type="spellEnd"/>
      <w:r>
        <w:rPr>
          <w:rFonts w:cs="Times New Roman"/>
        </w:rPr>
        <w:t xml:space="preserve"> er umframt altjóða samstarvið eisini norðurlendskt samstarv, sum hevur við sær, at lóggávan í norðurlondum á hesum økinum </w:t>
      </w:r>
      <w:r w:rsidRPr="00543EDF">
        <w:rPr>
          <w:rFonts w:eastAsia="Calibri" w:cs="Times New Roman"/>
          <w:szCs w:val="24"/>
        </w:rPr>
        <w:t>líkist.</w:t>
      </w:r>
      <w:r>
        <w:rPr>
          <w:rFonts w:eastAsia="Calibri" w:cs="Times New Roman"/>
          <w:szCs w:val="24"/>
        </w:rPr>
        <w:t xml:space="preserve"> Í samband</w:t>
      </w:r>
      <w:r w:rsidR="003E0F89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 xml:space="preserve"> við yvirtøkuna skal kannast í hvønn mun tað er viðkomandi fyri Føroyar at luttaka í slíkum samstarvi, og hvussu føroyska luttøkan kann skipast. </w:t>
      </w:r>
    </w:p>
    <w:p w14:paraId="3A09283D" w14:textId="77777777" w:rsidR="00A15DB6" w:rsidRPr="00A15DB6" w:rsidRDefault="00A15DB6" w:rsidP="003E0F89">
      <w:pPr>
        <w:spacing w:after="0"/>
        <w:jc w:val="both"/>
        <w:rPr>
          <w:rFonts w:eastAsia="Calibri" w:cs="Times New Roman"/>
          <w:szCs w:val="24"/>
        </w:rPr>
      </w:pPr>
    </w:p>
    <w:p w14:paraId="0C5970CC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 xml:space="preserve">2.8. Tvørgangandi </w:t>
      </w:r>
      <w:proofErr w:type="spellStart"/>
      <w:r w:rsidRPr="00A15DB6">
        <w:rPr>
          <w:rFonts w:eastAsia="Calibri" w:cs="Times New Roman"/>
          <w:b/>
          <w:szCs w:val="24"/>
        </w:rPr>
        <w:t>millumtjóðasáttmálar</w:t>
      </w:r>
      <w:proofErr w:type="spellEnd"/>
    </w:p>
    <w:p w14:paraId="5E490445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3235B3D1" w14:textId="77777777" w:rsidR="00A15DB6" w:rsidRPr="00A15DB6" w:rsidRDefault="00A15DB6" w:rsidP="00A15DB6">
      <w:pPr>
        <w:spacing w:after="0"/>
        <w:ind w:left="36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1)</w:t>
      </w:r>
      <w:r w:rsidRPr="00A15DB6">
        <w:rPr>
          <w:rFonts w:eastAsia="Calibri" w:cs="Times New Roman"/>
          <w:b/>
          <w:szCs w:val="24"/>
        </w:rPr>
        <w:tab/>
      </w:r>
      <w:proofErr w:type="spellStart"/>
      <w:r w:rsidRPr="00A15DB6">
        <w:rPr>
          <w:rFonts w:eastAsia="Calibri" w:cs="Times New Roman"/>
          <w:b/>
          <w:szCs w:val="24"/>
        </w:rPr>
        <w:t>Hoyvíkssáttmálin</w:t>
      </w:r>
      <w:proofErr w:type="spellEnd"/>
    </w:p>
    <w:p w14:paraId="51403037" w14:textId="77777777" w:rsidR="00A15DB6" w:rsidRPr="00A15DB6" w:rsidRDefault="00A15DB6" w:rsidP="00A15DB6">
      <w:pPr>
        <w:spacing w:after="0"/>
        <w:ind w:firstLine="720"/>
        <w:jc w:val="both"/>
        <w:rPr>
          <w:rFonts w:cs="Times New Roman"/>
          <w:szCs w:val="24"/>
        </w:rPr>
      </w:pPr>
      <w:r w:rsidRPr="00A15DB6">
        <w:rPr>
          <w:rFonts w:cs="Times New Roman"/>
          <w:szCs w:val="24"/>
        </w:rPr>
        <w:t xml:space="preserve">Uppskotið hevur ongar </w:t>
      </w:r>
      <w:r w:rsidR="00DC33AE" w:rsidRPr="00DC33AE">
        <w:rPr>
          <w:rFonts w:cs="Times New Roman"/>
          <w:szCs w:val="24"/>
        </w:rPr>
        <w:t>avleiðingar</w:t>
      </w:r>
      <w:r w:rsidRPr="00A15DB6">
        <w:rPr>
          <w:rFonts w:cs="Times New Roman"/>
          <w:szCs w:val="24"/>
        </w:rPr>
        <w:t xml:space="preserve"> í mun til nevnda sáttmála.</w:t>
      </w:r>
    </w:p>
    <w:p w14:paraId="26869F46" w14:textId="77777777" w:rsidR="00A15DB6" w:rsidRPr="00A15DB6" w:rsidRDefault="00A15DB6" w:rsidP="00A15DB6">
      <w:pPr>
        <w:spacing w:after="0"/>
        <w:ind w:firstLine="360"/>
        <w:jc w:val="both"/>
        <w:rPr>
          <w:rFonts w:eastAsia="Calibri" w:cs="Times New Roman"/>
          <w:szCs w:val="24"/>
        </w:rPr>
      </w:pPr>
    </w:p>
    <w:p w14:paraId="15990C7C" w14:textId="157562E0" w:rsidR="00A15DB6" w:rsidRPr="00A15DB6" w:rsidRDefault="00A15DB6" w:rsidP="00A15DB6">
      <w:pPr>
        <w:spacing w:after="0"/>
        <w:ind w:left="36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2)</w:t>
      </w:r>
      <w:r w:rsidRPr="00A15DB6">
        <w:rPr>
          <w:rFonts w:eastAsia="Calibri" w:cs="Times New Roman"/>
          <w:b/>
          <w:szCs w:val="24"/>
        </w:rPr>
        <w:tab/>
      </w:r>
      <w:proofErr w:type="spellStart"/>
      <w:r w:rsidRPr="00A15DB6">
        <w:rPr>
          <w:rFonts w:eastAsia="Calibri" w:cs="Times New Roman"/>
          <w:b/>
          <w:szCs w:val="24"/>
        </w:rPr>
        <w:t>Evropeiski</w:t>
      </w:r>
      <w:proofErr w:type="spellEnd"/>
      <w:r w:rsidRPr="00A15DB6">
        <w:rPr>
          <w:rFonts w:eastAsia="Calibri" w:cs="Times New Roman"/>
          <w:b/>
          <w:szCs w:val="24"/>
        </w:rPr>
        <w:t xml:space="preserve"> </w:t>
      </w:r>
      <w:proofErr w:type="spellStart"/>
      <w:r w:rsidRPr="00A15DB6">
        <w:rPr>
          <w:rFonts w:eastAsia="Calibri" w:cs="Times New Roman"/>
          <w:b/>
          <w:szCs w:val="24"/>
        </w:rPr>
        <w:t>mannarættindasáttmál</w:t>
      </w:r>
      <w:r w:rsidR="00BE77D4">
        <w:rPr>
          <w:rFonts w:eastAsia="Calibri" w:cs="Times New Roman"/>
          <w:b/>
          <w:szCs w:val="24"/>
        </w:rPr>
        <w:t>i</w:t>
      </w:r>
      <w:r w:rsidRPr="00A15DB6">
        <w:rPr>
          <w:rFonts w:eastAsia="Calibri" w:cs="Times New Roman"/>
          <w:b/>
          <w:szCs w:val="24"/>
        </w:rPr>
        <w:t>n</w:t>
      </w:r>
      <w:proofErr w:type="spellEnd"/>
      <w:r w:rsidRPr="00A15DB6">
        <w:rPr>
          <w:rFonts w:eastAsia="Calibri" w:cs="Times New Roman"/>
          <w:b/>
          <w:szCs w:val="24"/>
        </w:rPr>
        <w:t>, EMRS</w:t>
      </w:r>
    </w:p>
    <w:p w14:paraId="2B80B289" w14:textId="77777777" w:rsidR="00A15DB6" w:rsidRPr="00A15DB6" w:rsidRDefault="00A15DB6" w:rsidP="00A15DB6">
      <w:pPr>
        <w:spacing w:after="0"/>
        <w:ind w:left="360" w:firstLine="360"/>
        <w:contextualSpacing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 xml:space="preserve">Uppskotið hevur ongar </w:t>
      </w:r>
      <w:r w:rsidR="00DC33AE" w:rsidRPr="00DC33AE">
        <w:rPr>
          <w:rFonts w:cs="Times New Roman"/>
          <w:szCs w:val="24"/>
        </w:rPr>
        <w:t>avleiðingar</w:t>
      </w:r>
      <w:r w:rsidRPr="00A15DB6">
        <w:rPr>
          <w:rFonts w:cs="Times New Roman"/>
          <w:szCs w:val="24"/>
        </w:rPr>
        <w:t xml:space="preserve"> í mun til nevnda sáttmála.</w:t>
      </w:r>
    </w:p>
    <w:p w14:paraId="034E022C" w14:textId="77777777" w:rsidR="00A15DB6" w:rsidRPr="00A15DB6" w:rsidRDefault="00A15DB6" w:rsidP="00A15DB6">
      <w:pPr>
        <w:spacing w:after="0"/>
        <w:ind w:left="360"/>
        <w:contextualSpacing/>
        <w:jc w:val="both"/>
        <w:rPr>
          <w:rFonts w:eastAsia="Calibri" w:cs="Times New Roman"/>
          <w:szCs w:val="24"/>
        </w:rPr>
      </w:pPr>
    </w:p>
    <w:p w14:paraId="62B601A3" w14:textId="77777777" w:rsidR="00A15DB6" w:rsidRPr="00A15DB6" w:rsidRDefault="00A15DB6" w:rsidP="00A15DB6">
      <w:pPr>
        <w:spacing w:after="0"/>
        <w:ind w:left="360"/>
        <w:jc w:val="both"/>
        <w:rPr>
          <w:rFonts w:eastAsia="Calibri" w:cs="Times New Roman"/>
          <w:szCs w:val="24"/>
        </w:rPr>
      </w:pPr>
      <w:r w:rsidRPr="00A15DB6">
        <w:rPr>
          <w:rFonts w:eastAsia="Calibri" w:cs="Times New Roman"/>
          <w:b/>
          <w:szCs w:val="24"/>
        </w:rPr>
        <w:t>3)</w:t>
      </w:r>
      <w:r w:rsidRPr="00A15DB6">
        <w:rPr>
          <w:rFonts w:eastAsia="Calibri" w:cs="Times New Roman"/>
          <w:b/>
          <w:szCs w:val="24"/>
        </w:rPr>
        <w:tab/>
        <w:t>Sáttmáli Sameindu Tjóða um rættindi hjá einstaklingum, ið bera brek</w:t>
      </w:r>
    </w:p>
    <w:p w14:paraId="7B69B822" w14:textId="77777777" w:rsidR="00A15DB6" w:rsidRPr="00A15DB6" w:rsidRDefault="00A15DB6" w:rsidP="00A15DB6">
      <w:pPr>
        <w:spacing w:after="0"/>
        <w:ind w:firstLine="72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 xml:space="preserve">Uppskotið hevur ongar </w:t>
      </w:r>
      <w:r w:rsidR="00DC33AE" w:rsidRPr="00DC33AE">
        <w:rPr>
          <w:rFonts w:cs="Times New Roman"/>
          <w:szCs w:val="24"/>
        </w:rPr>
        <w:t>avleiðingar</w:t>
      </w:r>
      <w:r w:rsidRPr="00A15DB6">
        <w:rPr>
          <w:rFonts w:cs="Times New Roman"/>
          <w:szCs w:val="24"/>
        </w:rPr>
        <w:t xml:space="preserve"> í mun til nevnda sáttmála.</w:t>
      </w:r>
    </w:p>
    <w:p w14:paraId="21C9F31B" w14:textId="77777777" w:rsidR="00A15DB6" w:rsidRPr="00A15DB6" w:rsidRDefault="00A15DB6" w:rsidP="00A15DB6">
      <w:pPr>
        <w:spacing w:after="0"/>
        <w:rPr>
          <w:rFonts w:eastAsia="Calibri" w:cs="Times New Roman"/>
          <w:szCs w:val="24"/>
        </w:rPr>
      </w:pPr>
    </w:p>
    <w:p w14:paraId="5B8004EF" w14:textId="77777777" w:rsidR="00A15DB6" w:rsidRPr="00A15DB6" w:rsidRDefault="00A15DB6" w:rsidP="00A15DB6">
      <w:pPr>
        <w:spacing w:after="0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 xml:space="preserve">2.9. </w:t>
      </w:r>
      <w:proofErr w:type="spellStart"/>
      <w:r w:rsidRPr="00A15DB6">
        <w:rPr>
          <w:rFonts w:eastAsia="Calibri" w:cs="Times New Roman"/>
          <w:b/>
          <w:szCs w:val="24"/>
        </w:rPr>
        <w:t>Markaforðingar</w:t>
      </w:r>
      <w:proofErr w:type="spellEnd"/>
    </w:p>
    <w:p w14:paraId="594A3285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>Uppskotið hevur ongar slíkar avleiðingar.</w:t>
      </w:r>
    </w:p>
    <w:p w14:paraId="0E80EF29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0363BF61" w14:textId="77777777" w:rsidR="00A15DB6" w:rsidRPr="00A15DB6" w:rsidRDefault="00A15DB6" w:rsidP="00A15DB6">
      <w:pPr>
        <w:spacing w:after="0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 xml:space="preserve">2.10. Revsing, fyrisitingarligar sektir, </w:t>
      </w:r>
      <w:proofErr w:type="spellStart"/>
      <w:r w:rsidRPr="00A15DB6">
        <w:rPr>
          <w:rFonts w:eastAsia="Calibri" w:cs="Times New Roman"/>
          <w:b/>
          <w:szCs w:val="24"/>
        </w:rPr>
        <w:t>pantiheimildir</w:t>
      </w:r>
      <w:proofErr w:type="spellEnd"/>
      <w:r w:rsidRPr="00A15DB6">
        <w:rPr>
          <w:rFonts w:eastAsia="Calibri" w:cs="Times New Roman"/>
          <w:b/>
          <w:szCs w:val="24"/>
        </w:rPr>
        <w:t xml:space="preserve"> ella onnur størri inntriv</w:t>
      </w:r>
    </w:p>
    <w:p w14:paraId="24B1AAA8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>Uppskotið hevur ongar slíkar avleiðingar.</w:t>
      </w:r>
    </w:p>
    <w:p w14:paraId="4EECAE45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68E67298" w14:textId="77777777" w:rsidR="00A15DB6" w:rsidRPr="00A15DB6" w:rsidRDefault="00A15DB6" w:rsidP="00A15DB6">
      <w:pPr>
        <w:spacing w:after="0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2.11. Skattir og avgjøld</w:t>
      </w:r>
    </w:p>
    <w:p w14:paraId="6BC70FC7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>Uppskotið hevur ongar slíkar avleiðingar.</w:t>
      </w:r>
    </w:p>
    <w:p w14:paraId="4EB527F9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16CB5DD7" w14:textId="77777777" w:rsidR="00A15DB6" w:rsidRPr="00A15DB6" w:rsidRDefault="00A15DB6" w:rsidP="00A15DB6">
      <w:pPr>
        <w:spacing w:after="0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2.12. Gjøld</w:t>
      </w:r>
    </w:p>
    <w:p w14:paraId="12DBC78B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>Uppskotið hevur ongar slíkar avleiðingar.</w:t>
      </w:r>
    </w:p>
    <w:p w14:paraId="1482C916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7868FD32" w14:textId="77777777" w:rsidR="00A15DB6" w:rsidRPr="00A15DB6" w:rsidRDefault="00A15DB6" w:rsidP="00A15DB6">
      <w:pPr>
        <w:spacing w:after="0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2.13. Áleggur lógaruppskotið likamligum ella løgfrøðiligum persónum skyldur?</w:t>
      </w:r>
    </w:p>
    <w:p w14:paraId="6EC66DCF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>Uppskotið hevur ongar slíkar avleiðingar.</w:t>
      </w:r>
    </w:p>
    <w:p w14:paraId="4D6F87C6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4AB88E39" w14:textId="77777777" w:rsidR="00A15DB6" w:rsidRPr="00A15DB6" w:rsidRDefault="00A15DB6" w:rsidP="00A15DB6">
      <w:pPr>
        <w:spacing w:after="0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2.14. Leggur lógaruppskotið heimildir til landsstýrismannin, ein stovn undir landsstýrinum ella til kommunur?</w:t>
      </w:r>
    </w:p>
    <w:p w14:paraId="2534EBA3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>Ja, við yvirtøkuni fær landsstýrismaðurin heimildirnar, sum higartil hava ligið hjá donskum ráðharra.</w:t>
      </w:r>
    </w:p>
    <w:p w14:paraId="7A409844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1B1E508E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2.15. Gevur lógaruppskotið almennum myndugleikum atgongd til privata ogn?</w:t>
      </w:r>
    </w:p>
    <w:p w14:paraId="75052822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cs="Times New Roman"/>
          <w:szCs w:val="24"/>
        </w:rPr>
        <w:t>Uppskotið hevur ongar slíkar avleiðingar.</w:t>
      </w:r>
    </w:p>
    <w:p w14:paraId="61E1844E" w14:textId="4DB06B19" w:rsid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239D8A2A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2.16. Hevur lógaruppskotið aðrar avleiðingar?</w:t>
      </w:r>
    </w:p>
    <w:p w14:paraId="6DCA4153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rFonts w:eastAsia="Calibri" w:cs="Times New Roman"/>
          <w:szCs w:val="24"/>
        </w:rPr>
        <w:t>Uppskotið hevur ikki aðrar avleiðingar enn tær, sum eru nevndar omanfyri.</w:t>
      </w:r>
    </w:p>
    <w:p w14:paraId="033905B7" w14:textId="164A54DE" w:rsidR="00341965" w:rsidRDefault="0034196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14:paraId="3CA68471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3D9CFAFF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2.17. Talvan: Yvirlit yvir avleiðingarnar av lógaruppskotinum</w:t>
      </w:r>
    </w:p>
    <w:p w14:paraId="4A55E759" w14:textId="77777777" w:rsidR="00A15DB6" w:rsidRPr="00A15DB6" w:rsidRDefault="00A15DB6" w:rsidP="00A15DB6">
      <w:pPr>
        <w:spacing w:after="0"/>
        <w:rPr>
          <w:rFonts w:eastAsia="Calibri" w:cs="Times New Roman"/>
          <w:bCs/>
          <w:color w:val="000000"/>
          <w:szCs w:val="24"/>
        </w:rPr>
      </w:pPr>
    </w:p>
    <w:tbl>
      <w:tblPr>
        <w:tblStyle w:val="Tabel-Gitter11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2"/>
        <w:gridCol w:w="1522"/>
        <w:gridCol w:w="1523"/>
        <w:gridCol w:w="1522"/>
        <w:gridCol w:w="1522"/>
        <w:gridCol w:w="1523"/>
      </w:tblGrid>
      <w:tr w:rsidR="00A15DB6" w:rsidRPr="00A15DB6" w14:paraId="63C27EA6" w14:textId="77777777" w:rsidTr="000F17C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92296" w14:textId="77777777" w:rsidR="00A15DB6" w:rsidRPr="00A15DB6" w:rsidRDefault="00A15DB6" w:rsidP="00A15D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0CBDA" w14:textId="77777777" w:rsidR="00A15DB6" w:rsidRPr="00A15DB6" w:rsidRDefault="00A15DB6" w:rsidP="00A15DB6">
            <w:pPr>
              <w:rPr>
                <w:sz w:val="20"/>
              </w:rPr>
            </w:pPr>
            <w:r w:rsidRPr="00A15DB6">
              <w:rPr>
                <w:sz w:val="20"/>
              </w:rPr>
              <w:t xml:space="preserve">Fyri landið ella </w:t>
            </w:r>
            <w:proofErr w:type="spellStart"/>
            <w:r w:rsidRPr="00A15DB6">
              <w:rPr>
                <w:sz w:val="20"/>
              </w:rPr>
              <w:t>landsmyndug-leikar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95198" w14:textId="77777777" w:rsidR="00A15DB6" w:rsidRPr="00A15DB6" w:rsidRDefault="00A15DB6" w:rsidP="00A15DB6">
            <w:pPr>
              <w:rPr>
                <w:sz w:val="20"/>
              </w:rPr>
            </w:pPr>
            <w:r w:rsidRPr="00A15DB6">
              <w:rPr>
                <w:sz w:val="20"/>
              </w:rPr>
              <w:t>Fyri kommunalar myndugleikar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C2788" w14:textId="77777777" w:rsidR="00A15DB6" w:rsidRPr="00A15DB6" w:rsidRDefault="00A15DB6" w:rsidP="00A15DB6">
            <w:pPr>
              <w:rPr>
                <w:sz w:val="20"/>
              </w:rPr>
            </w:pPr>
            <w:r w:rsidRPr="00A15DB6">
              <w:rPr>
                <w:sz w:val="20"/>
              </w:rPr>
              <w:t>Fyri pláss ella øki í landinum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57B26" w14:textId="77777777" w:rsidR="00A15DB6" w:rsidRPr="00A15DB6" w:rsidRDefault="00A15DB6" w:rsidP="00A15DB6">
            <w:pPr>
              <w:rPr>
                <w:sz w:val="20"/>
              </w:rPr>
            </w:pPr>
            <w:r w:rsidRPr="00A15DB6">
              <w:rPr>
                <w:sz w:val="20"/>
              </w:rPr>
              <w:t xml:space="preserve">Fyri ávísar </w:t>
            </w:r>
            <w:proofErr w:type="spellStart"/>
            <w:r w:rsidRPr="00A15DB6">
              <w:rPr>
                <w:sz w:val="20"/>
              </w:rPr>
              <w:t>samfelags-bólkar</w:t>
            </w:r>
            <w:proofErr w:type="spellEnd"/>
            <w:r w:rsidRPr="00A15DB6">
              <w:rPr>
                <w:sz w:val="20"/>
              </w:rPr>
              <w:t xml:space="preserve"> ella felagsskapir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24CA1" w14:textId="77777777" w:rsidR="00A15DB6" w:rsidRPr="00A15DB6" w:rsidRDefault="00A15DB6" w:rsidP="00A15DB6">
            <w:pPr>
              <w:rPr>
                <w:sz w:val="20"/>
              </w:rPr>
            </w:pPr>
            <w:r w:rsidRPr="00A15DB6">
              <w:rPr>
                <w:sz w:val="20"/>
              </w:rPr>
              <w:t>Fyri vinnuna</w:t>
            </w:r>
          </w:p>
        </w:tc>
      </w:tr>
      <w:tr w:rsidR="00A15DB6" w:rsidRPr="00A15DB6" w14:paraId="252EE227" w14:textId="77777777" w:rsidTr="000F17C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18F0E" w14:textId="77777777" w:rsidR="00A15DB6" w:rsidRPr="00A15DB6" w:rsidRDefault="00A15DB6" w:rsidP="00A15DB6">
            <w:pPr>
              <w:rPr>
                <w:sz w:val="20"/>
              </w:rPr>
            </w:pPr>
            <w:r w:rsidRPr="00A15DB6">
              <w:rPr>
                <w:sz w:val="20"/>
              </w:rPr>
              <w:t>Fíggjarligar ella búskaparligar avleiðingar</w:t>
            </w:r>
          </w:p>
        </w:tc>
        <w:sdt>
          <w:sdtPr>
            <w:rPr>
              <w:bCs/>
              <w:sz w:val="20"/>
              <w:szCs w:val="20"/>
            </w:rPr>
            <w:id w:val="1109551800"/>
            <w:placeholder>
              <w:docPart w:val="35673A70B8284275AC01493A07CBCAC1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059E362" w14:textId="775100D6" w:rsidR="00A15DB6" w:rsidRPr="00A15DB6" w:rsidRDefault="00144765" w:rsidP="00A15DB6">
                <w:pPr>
                  <w:jc w:val="center"/>
                  <w:rPr>
                    <w:bCs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Ja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20371911"/>
            <w:placeholder>
              <w:docPart w:val="E3AAA0B1E6384951A898EC3373CC0F8A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1374CB2B" w14:textId="77777777" w:rsidR="00A15DB6" w:rsidRPr="00A15DB6" w:rsidRDefault="00A15DB6" w:rsidP="00A15DB6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A15DB6"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001774417"/>
            <w:placeholder>
              <w:docPart w:val="BD3039CF3FA04CAB875022C2B69B4E01"/>
            </w:placeholder>
            <w:comboBox>
              <w:listItem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2A2FCAE" w14:textId="77777777" w:rsidR="00A15DB6" w:rsidRPr="00A15DB6" w:rsidRDefault="00A15DB6" w:rsidP="00A15DB6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A15DB6"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722052874"/>
            <w:placeholder>
              <w:docPart w:val="776FCB4AD4834B20BEECDFE524689CC2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41C448B4" w14:textId="77777777" w:rsidR="00A15DB6" w:rsidRPr="00A15DB6" w:rsidRDefault="00A15DB6" w:rsidP="00A15DB6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A15DB6"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212457157"/>
            <w:placeholder>
              <w:docPart w:val="62A18FDFF84B4389BC47D691C91F2092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225F4D9" w14:textId="77777777" w:rsidR="00A15DB6" w:rsidRPr="00A15DB6" w:rsidRDefault="00A15DB6" w:rsidP="00A15DB6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A15DB6"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</w:tr>
      <w:tr w:rsidR="00A15DB6" w:rsidRPr="00A15DB6" w14:paraId="78549AA6" w14:textId="77777777" w:rsidTr="000F17C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6CA49" w14:textId="77777777" w:rsidR="00A15DB6" w:rsidRPr="00A15DB6" w:rsidRDefault="00A15DB6" w:rsidP="00A15DB6">
            <w:pPr>
              <w:rPr>
                <w:sz w:val="20"/>
              </w:rPr>
            </w:pPr>
            <w:r w:rsidRPr="00A15DB6">
              <w:rPr>
                <w:sz w:val="20"/>
              </w:rPr>
              <w:t>Umsitingarligar avleiðingar</w:t>
            </w:r>
          </w:p>
        </w:tc>
        <w:sdt>
          <w:sdtPr>
            <w:rPr>
              <w:sz w:val="20"/>
            </w:rPr>
            <w:id w:val="463475165"/>
            <w:placeholder>
              <w:docPart w:val="74E400CC7D8B4B2EAB24C69F3D2D28C8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3AB1D60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 xml:space="preserve">Ja </w:t>
                </w:r>
              </w:p>
            </w:tc>
          </w:sdtContent>
        </w:sdt>
        <w:sdt>
          <w:sdtPr>
            <w:rPr>
              <w:sz w:val="20"/>
            </w:rPr>
            <w:id w:val="193965219"/>
            <w:placeholder>
              <w:docPart w:val="9E229F37221A49FF8437DD71FD9822D7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7692B0F5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732535479"/>
            <w:placeholder>
              <w:docPart w:val="48E19916A0B54080889756BFD98AD9A6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749B92F9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247317771"/>
            <w:placeholder>
              <w:docPart w:val="915F461E74204519BB92C30FE4A53455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F6250EC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937699706"/>
            <w:placeholder>
              <w:docPart w:val="E517327343514795990B2F86C0E1B4C5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49C727F4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</w:tr>
      <w:tr w:rsidR="00A15DB6" w:rsidRPr="00A15DB6" w14:paraId="47214419" w14:textId="77777777" w:rsidTr="000F17C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DB86E" w14:textId="77777777" w:rsidR="00A15DB6" w:rsidRPr="00A15DB6" w:rsidRDefault="00A15DB6" w:rsidP="00A15DB6">
            <w:pPr>
              <w:rPr>
                <w:sz w:val="20"/>
              </w:rPr>
            </w:pPr>
            <w:r w:rsidRPr="00A15DB6">
              <w:rPr>
                <w:sz w:val="20"/>
              </w:rPr>
              <w:t>Umhvørvisligar avleiðingar</w:t>
            </w:r>
          </w:p>
        </w:tc>
        <w:sdt>
          <w:sdtPr>
            <w:rPr>
              <w:sz w:val="20"/>
            </w:rPr>
            <w:id w:val="-1105500463"/>
            <w:placeholder>
              <w:docPart w:val="D6DBA78A4264423EADD3B28739DE8354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695943FA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69170381"/>
            <w:placeholder>
              <w:docPart w:val="4C7C2F5E59094BB281EC1AAB6451603A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091BCDE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469403764"/>
            <w:placeholder>
              <w:docPart w:val="5D37847D623C49D7A04CFDC7EDB540A3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12074B78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456685929"/>
            <w:placeholder>
              <w:docPart w:val="02467E1612854FC7832EF3B39F0C74FA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3CE704A0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671832337"/>
            <w:placeholder>
              <w:docPart w:val="DBF6AE97A001488D804D1F0F1579BFB9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5A9334A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</w:tr>
      <w:tr w:rsidR="00A15DB6" w:rsidRPr="00A15DB6" w14:paraId="7BF38E6E" w14:textId="77777777" w:rsidTr="000F17C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E3EFC" w14:textId="77777777" w:rsidR="00A15DB6" w:rsidRPr="00A15DB6" w:rsidRDefault="00A15DB6" w:rsidP="00A15DB6">
            <w:pPr>
              <w:rPr>
                <w:sz w:val="20"/>
              </w:rPr>
            </w:pPr>
            <w:r w:rsidRPr="00A15DB6">
              <w:rPr>
                <w:sz w:val="20"/>
              </w:rPr>
              <w:t>Avleiðingar í mun til altjóða avtalur og reglur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32377" w14:textId="79CDD14F" w:rsidR="00A15DB6" w:rsidRPr="00A15DB6" w:rsidRDefault="00112B0C" w:rsidP="006E24C3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768680227"/>
                <w:placeholder>
                  <w:docPart w:val="9008910014574DBC8BFC22EAF84F4814"/>
                </w:placeholder>
                <w:comboBox>
                  <w:listItem w:displayText="Ja" w:value="Ja"/>
                  <w:listItem w:displayText="Nei" w:value="Nei"/>
                </w:comboBox>
              </w:sdtPr>
              <w:sdtEndPr/>
              <w:sdtContent>
                <w:r w:rsidR="006E24C3">
                  <w:rPr>
                    <w:sz w:val="20"/>
                  </w:rPr>
                  <w:t>Ja</w:t>
                </w:r>
              </w:sdtContent>
            </w:sdt>
          </w:p>
        </w:tc>
        <w:sdt>
          <w:sdtPr>
            <w:rPr>
              <w:sz w:val="20"/>
            </w:rPr>
            <w:id w:val="-613131601"/>
            <w:placeholder>
              <w:docPart w:val="CB52A666116642E586268895E0171392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58743E82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136996114"/>
            <w:placeholder>
              <w:docPart w:val="3FAFA50C8DE849A38255F23A7E9D8372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7E8ED67E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169521836"/>
            <w:placeholder>
              <w:docPart w:val="F89B31F8611B4816BCF9270D55E03B24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48C794BC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905216052"/>
            <w:placeholder>
              <w:docPart w:val="B82A415F8FC24D7F83D2318DD6AF4F76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BA1DEF8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</w:tr>
      <w:tr w:rsidR="00A15DB6" w:rsidRPr="00A15DB6" w14:paraId="11BD2F46" w14:textId="77777777" w:rsidTr="000F17C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C16F5" w14:textId="77777777" w:rsidR="00A15DB6" w:rsidRPr="00A15DB6" w:rsidRDefault="00A15DB6" w:rsidP="00A15DB6">
            <w:pPr>
              <w:rPr>
                <w:sz w:val="20"/>
              </w:rPr>
            </w:pPr>
            <w:r w:rsidRPr="00A15DB6">
              <w:rPr>
                <w:sz w:val="20"/>
              </w:rPr>
              <w:t>Sosialar avleiðingar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9F99EBA" w14:textId="77777777" w:rsidR="00A15DB6" w:rsidRPr="00A15DB6" w:rsidRDefault="00A15DB6" w:rsidP="00A15DB6">
            <w:pPr>
              <w:jc w:val="center"/>
              <w:rPr>
                <w:b/>
                <w:bCs/>
                <w:szCs w:val="20"/>
              </w:rPr>
            </w:pPr>
          </w:p>
        </w:tc>
        <w:sdt>
          <w:sdtPr>
            <w:rPr>
              <w:sz w:val="20"/>
            </w:rPr>
            <w:id w:val="-1092471004"/>
            <w:placeholder>
              <w:docPart w:val="B89A1B1DAD8445C1BEB1C148A008E09E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84B2ABA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251424783"/>
            <w:placeholder>
              <w:docPart w:val="C76C431DFFF043438F20F89EEC4B0411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66B2DD49" w14:textId="77777777" w:rsidR="00A15DB6" w:rsidRPr="00A15DB6" w:rsidRDefault="00A15DB6" w:rsidP="00A15DB6">
                <w:pPr>
                  <w:jc w:val="center"/>
                  <w:rPr>
                    <w:sz w:val="20"/>
                  </w:rPr>
                </w:pPr>
                <w:r w:rsidRPr="00A15DB6">
                  <w:rPr>
                    <w:sz w:val="20"/>
                  </w:rPr>
                  <w:t>Nei</w:t>
                </w:r>
              </w:p>
            </w:tc>
          </w:sdtContent>
        </w:sdt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E030CD" w14:textId="77777777" w:rsidR="00A15DB6" w:rsidRPr="00A15DB6" w:rsidRDefault="00A15DB6" w:rsidP="00A15DB6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14:paraId="21CB3B37" w14:textId="77777777" w:rsidR="00A15DB6" w:rsidRPr="00A15DB6" w:rsidRDefault="00A15DB6" w:rsidP="00A15DB6">
      <w:pPr>
        <w:spacing w:after="0"/>
        <w:rPr>
          <w:rFonts w:eastAsia="Times New Roman" w:cs="Times New Roman"/>
          <w:bCs/>
          <w:color w:val="000000"/>
          <w:szCs w:val="26"/>
        </w:rPr>
      </w:pPr>
    </w:p>
    <w:p w14:paraId="42C0F073" w14:textId="13EA5872" w:rsidR="00341965" w:rsidRDefault="00341965" w:rsidP="00341965">
      <w:pPr>
        <w:rPr>
          <w:rFonts w:eastAsia="Times New Roman" w:cs="Times New Roman"/>
          <w:bCs/>
          <w:color w:val="000000"/>
          <w:szCs w:val="26"/>
        </w:rPr>
      </w:pPr>
    </w:p>
    <w:p w14:paraId="29BF2AB7" w14:textId="689F4FB0" w:rsidR="00A15DB6" w:rsidRPr="00A15DB6" w:rsidRDefault="00341965" w:rsidP="00341965">
      <w:pPr>
        <w:rPr>
          <w:rFonts w:eastAsia="Times New Roman" w:cs="Times New Roman"/>
          <w:b/>
          <w:bCs/>
          <w:color w:val="000000"/>
          <w:szCs w:val="26"/>
        </w:rPr>
      </w:pPr>
      <w:r>
        <w:rPr>
          <w:rFonts w:eastAsia="Times New Roman" w:cs="Times New Roman"/>
          <w:bCs/>
          <w:color w:val="000000"/>
          <w:szCs w:val="26"/>
        </w:rPr>
        <w:t>K</w:t>
      </w:r>
      <w:r w:rsidR="00A15DB6" w:rsidRPr="00A15DB6">
        <w:rPr>
          <w:rFonts w:eastAsia="Times New Roman" w:cs="Times New Roman"/>
          <w:b/>
          <w:bCs/>
          <w:color w:val="000000"/>
          <w:szCs w:val="26"/>
        </w:rPr>
        <w:t xml:space="preserve">apittul 3. </w:t>
      </w:r>
      <w:r w:rsidR="00A15DB6" w:rsidRPr="00A15DB6">
        <w:rPr>
          <w:rFonts w:eastAsia="Calibri" w:cs="Times New Roman"/>
          <w:b/>
        </w:rPr>
        <w:t>Serligar viðmerkingar</w:t>
      </w:r>
    </w:p>
    <w:p w14:paraId="25D6779D" w14:textId="77777777" w:rsidR="00A15DB6" w:rsidRPr="00A15DB6" w:rsidRDefault="00A15DB6" w:rsidP="00A15DB6">
      <w:pPr>
        <w:spacing w:after="0"/>
        <w:rPr>
          <w:rFonts w:eastAsia="Calibri" w:cs="Times New Roman"/>
          <w:szCs w:val="24"/>
        </w:rPr>
      </w:pPr>
    </w:p>
    <w:p w14:paraId="2FB7804D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3.1. Viðmerkingar til ta einstøku greinina</w:t>
      </w:r>
    </w:p>
    <w:p w14:paraId="2DC1E1A4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01FA17FD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Til § 1</w:t>
      </w:r>
    </w:p>
    <w:p w14:paraId="7276FC5B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  <w:r w:rsidRPr="00A15DB6">
        <w:rPr>
          <w:sz w:val="23"/>
          <w:szCs w:val="23"/>
        </w:rPr>
        <w:t>Við hesi grein verður yvirtøkan formliga framd.</w:t>
      </w:r>
    </w:p>
    <w:p w14:paraId="59BC18C9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200FACD1" w14:textId="77777777" w:rsidR="00A15DB6" w:rsidRPr="00A15DB6" w:rsidRDefault="00A15DB6" w:rsidP="00A15DB6">
      <w:pPr>
        <w:spacing w:after="0"/>
        <w:jc w:val="both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Til § 2</w:t>
      </w:r>
    </w:p>
    <w:p w14:paraId="21D34089" w14:textId="04BA919D" w:rsidR="00295788" w:rsidRDefault="00A15DB6" w:rsidP="00A15DB6">
      <w:pPr>
        <w:spacing w:after="0"/>
        <w:jc w:val="both"/>
        <w:rPr>
          <w:sz w:val="23"/>
          <w:szCs w:val="23"/>
        </w:rPr>
      </w:pPr>
      <w:r w:rsidRPr="00A15DB6">
        <w:rPr>
          <w:sz w:val="23"/>
          <w:szCs w:val="23"/>
        </w:rPr>
        <w:t xml:space="preserve">Yvirtøkan er sett at verða </w:t>
      </w:r>
      <w:r w:rsidRPr="00DC33AE">
        <w:rPr>
          <w:sz w:val="23"/>
          <w:szCs w:val="23"/>
        </w:rPr>
        <w:t>á ólavsøkudegi 20</w:t>
      </w:r>
      <w:r w:rsidR="006E24C3">
        <w:rPr>
          <w:sz w:val="23"/>
          <w:szCs w:val="23"/>
        </w:rPr>
        <w:t>2</w:t>
      </w:r>
      <w:r w:rsidR="00DD2E9D">
        <w:rPr>
          <w:sz w:val="23"/>
          <w:szCs w:val="23"/>
        </w:rPr>
        <w:t>5</w:t>
      </w:r>
      <w:r w:rsidRPr="00DC33AE">
        <w:rPr>
          <w:sz w:val="23"/>
          <w:szCs w:val="23"/>
        </w:rPr>
        <w:t>.</w:t>
      </w:r>
      <w:r w:rsidR="006E24C3" w:rsidRPr="006E24C3">
        <w:rPr>
          <w:sz w:val="23"/>
          <w:szCs w:val="23"/>
        </w:rPr>
        <w:t xml:space="preserve"> </w:t>
      </w:r>
    </w:p>
    <w:p w14:paraId="0B79F81E" w14:textId="77777777" w:rsidR="00295788" w:rsidRDefault="00295788" w:rsidP="00A15DB6">
      <w:pPr>
        <w:spacing w:after="0"/>
        <w:jc w:val="both"/>
        <w:rPr>
          <w:sz w:val="23"/>
          <w:szCs w:val="23"/>
        </w:rPr>
      </w:pPr>
    </w:p>
    <w:p w14:paraId="604CB7FC" w14:textId="7D179F9C" w:rsidR="00341965" w:rsidRDefault="00C26AEC" w:rsidP="00AB48FE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Fyri at tryggja, at</w:t>
      </w:r>
      <w:r w:rsidR="00341965">
        <w:rPr>
          <w:rFonts w:eastAsia="Calibri" w:cs="Times New Roman"/>
          <w:szCs w:val="24"/>
        </w:rPr>
        <w:t xml:space="preserve"> </w:t>
      </w:r>
      <w:r w:rsidR="00341965" w:rsidRPr="00F528A0">
        <w:rPr>
          <w:sz w:val="23"/>
          <w:szCs w:val="23"/>
        </w:rPr>
        <w:t xml:space="preserve">at </w:t>
      </w:r>
      <w:r w:rsidR="00341965">
        <w:rPr>
          <w:sz w:val="23"/>
          <w:szCs w:val="23"/>
        </w:rPr>
        <w:t xml:space="preserve">føroyska </w:t>
      </w:r>
      <w:r w:rsidR="00341965" w:rsidRPr="00F528A0">
        <w:rPr>
          <w:sz w:val="23"/>
          <w:szCs w:val="23"/>
        </w:rPr>
        <w:t>umsitingin er klár at taka við uppgávunum</w:t>
      </w:r>
      <w:r w:rsidR="00341965">
        <w:rPr>
          <w:sz w:val="23"/>
          <w:szCs w:val="23"/>
        </w:rPr>
        <w:t>, sum í dag liggja hjá donskum myndugleikum, og at</w:t>
      </w:r>
      <w:r>
        <w:rPr>
          <w:rFonts w:eastAsia="Calibri" w:cs="Times New Roman"/>
          <w:szCs w:val="24"/>
        </w:rPr>
        <w:t xml:space="preserve"> føroyska sjóvinnan ikki verður merkt av yvirtøkuni, verður lagt upp til, at málsøkið verður yvirtikið ólavsøkudag 202</w:t>
      </w:r>
      <w:r w:rsidR="00DD2E9D">
        <w:rPr>
          <w:rFonts w:eastAsia="Calibri" w:cs="Times New Roman"/>
          <w:szCs w:val="24"/>
        </w:rPr>
        <w:t>5</w:t>
      </w:r>
      <w:r>
        <w:rPr>
          <w:rFonts w:eastAsia="Calibri" w:cs="Times New Roman"/>
          <w:szCs w:val="24"/>
        </w:rPr>
        <w:t xml:space="preserve">. Hetta hevur við sær, at føroyskir myndugleikar fáa stundir at fyrireika yvirtøkuna samstundis sum dentur verður lagdur á, at Føroyar varðveita neyðugar altjóða góðkenningar føroysku vinnuni til fyrimuns. </w:t>
      </w:r>
    </w:p>
    <w:p w14:paraId="354378BA" w14:textId="77777777" w:rsidR="00341965" w:rsidRDefault="00341965" w:rsidP="00C26AEC">
      <w:pPr>
        <w:spacing w:after="0"/>
        <w:rPr>
          <w:rFonts w:eastAsia="Calibri" w:cs="Times New Roman"/>
          <w:szCs w:val="24"/>
        </w:rPr>
      </w:pPr>
    </w:p>
    <w:p w14:paraId="796CC590" w14:textId="652941E3" w:rsidR="00A719FF" w:rsidRDefault="00C26AEC" w:rsidP="00A719FF">
      <w:pPr>
        <w:spacing w:after="0"/>
        <w:jc w:val="both"/>
      </w:pPr>
      <w:r>
        <w:rPr>
          <w:rFonts w:eastAsia="Calibri" w:cs="Times New Roman"/>
          <w:szCs w:val="24"/>
        </w:rPr>
        <w:t xml:space="preserve">Í tíðarskeiðinum frá viðtøku av uppskotinum um yvirtøku til </w:t>
      </w:r>
      <w:proofErr w:type="spellStart"/>
      <w:r>
        <w:rPr>
          <w:rFonts w:eastAsia="Calibri" w:cs="Times New Roman"/>
          <w:szCs w:val="24"/>
        </w:rPr>
        <w:t>gildiskomu</w:t>
      </w:r>
      <w:proofErr w:type="spellEnd"/>
      <w:r>
        <w:rPr>
          <w:rFonts w:eastAsia="Calibri" w:cs="Times New Roman"/>
          <w:szCs w:val="24"/>
        </w:rPr>
        <w:t xml:space="preserve"> ólavsøkudag 202</w:t>
      </w:r>
      <w:r w:rsidR="00DD2E9D">
        <w:rPr>
          <w:rFonts w:eastAsia="Calibri" w:cs="Times New Roman"/>
          <w:szCs w:val="24"/>
        </w:rPr>
        <w:t>5</w:t>
      </w:r>
      <w:r w:rsidR="00BE77D4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fer Uttanríkis- og </w:t>
      </w:r>
      <w:proofErr w:type="spellStart"/>
      <w:r>
        <w:rPr>
          <w:rFonts w:eastAsia="Calibri" w:cs="Times New Roman"/>
          <w:szCs w:val="24"/>
        </w:rPr>
        <w:t>vinnumálaráðið</w:t>
      </w:r>
      <w:proofErr w:type="spellEnd"/>
      <w:r>
        <w:rPr>
          <w:rFonts w:eastAsia="Calibri" w:cs="Times New Roman"/>
          <w:szCs w:val="24"/>
        </w:rPr>
        <w:t xml:space="preserve"> saman við viðkomandi donskum </w:t>
      </w:r>
      <w:r w:rsidR="00341965">
        <w:rPr>
          <w:rFonts w:eastAsia="Calibri" w:cs="Times New Roman"/>
          <w:szCs w:val="24"/>
        </w:rPr>
        <w:t xml:space="preserve">og føroyskum </w:t>
      </w:r>
      <w:r>
        <w:rPr>
          <w:rFonts w:eastAsia="Calibri" w:cs="Times New Roman"/>
          <w:szCs w:val="24"/>
        </w:rPr>
        <w:t xml:space="preserve">myndugleikum </w:t>
      </w:r>
      <w:r w:rsidR="00341965">
        <w:rPr>
          <w:rFonts w:eastAsia="Calibri" w:cs="Times New Roman"/>
          <w:szCs w:val="24"/>
        </w:rPr>
        <w:t xml:space="preserve">og privatum pørtum </w:t>
      </w:r>
      <w:r>
        <w:rPr>
          <w:rFonts w:eastAsia="Calibri" w:cs="Times New Roman"/>
          <w:szCs w:val="24"/>
        </w:rPr>
        <w:t>sostatt at lýsa málsøkið meira nágreiniligt. Umráðandi er</w:t>
      </w:r>
      <w:r w:rsidR="00BE77D4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at støða verður tikin til og heilt vís greiða verður fingin á, hvørjar uppgávur føroyskir myndugleikar yvirtaka og hvørjir føroyskir myndugleikar skulu var</w:t>
      </w:r>
      <w:r w:rsidR="00BE77D4">
        <w:rPr>
          <w:rFonts w:eastAsia="Calibri" w:cs="Times New Roman"/>
          <w:szCs w:val="24"/>
        </w:rPr>
        <w:t>ð</w:t>
      </w:r>
      <w:r>
        <w:rPr>
          <w:rFonts w:eastAsia="Calibri" w:cs="Times New Roman"/>
          <w:szCs w:val="24"/>
        </w:rPr>
        <w:t>a av uppgávunum.</w:t>
      </w:r>
      <w:r w:rsidR="00A719FF">
        <w:rPr>
          <w:rFonts w:eastAsia="Calibri" w:cs="Times New Roman"/>
          <w:szCs w:val="24"/>
        </w:rPr>
        <w:t xml:space="preserve"> </w:t>
      </w:r>
      <w:r w:rsidR="00A719FF">
        <w:t xml:space="preserve">Miðað verður harafturat ímóti, at </w:t>
      </w:r>
      <w:proofErr w:type="spellStart"/>
      <w:r w:rsidR="00A719FF">
        <w:t>sjólógin</w:t>
      </w:r>
      <w:proofErr w:type="spellEnd"/>
      <w:r w:rsidR="00A719FF">
        <w:t>, sum er galdandi í Føroyum, verður dagførd í samband við yvirtøkuna, so lógarverkið er ajour í mun til galdandi altjóða krøv á ólavsøku 202</w:t>
      </w:r>
      <w:r w:rsidR="00DD2E9D">
        <w:t>5</w:t>
      </w:r>
      <w:r w:rsidR="00A719FF">
        <w:t xml:space="preserve">. </w:t>
      </w:r>
    </w:p>
    <w:p w14:paraId="54B0939F" w14:textId="265C901D" w:rsidR="00C26AEC" w:rsidRDefault="00C26AEC" w:rsidP="00C26AEC">
      <w:pPr>
        <w:spacing w:after="0"/>
        <w:rPr>
          <w:rFonts w:eastAsia="Calibri" w:cs="Times New Roman"/>
          <w:szCs w:val="24"/>
        </w:rPr>
      </w:pPr>
    </w:p>
    <w:p w14:paraId="643483B2" w14:textId="77777777" w:rsidR="00295788" w:rsidRPr="00DC33AE" w:rsidRDefault="00295788" w:rsidP="00295788">
      <w:pPr>
        <w:spacing w:after="0"/>
        <w:jc w:val="both"/>
        <w:rPr>
          <w:rFonts w:eastAsia="Calibri" w:cs="Times New Roman"/>
          <w:szCs w:val="24"/>
        </w:rPr>
      </w:pPr>
    </w:p>
    <w:p w14:paraId="5DBA23BA" w14:textId="424DFE14" w:rsidR="00A15DB6" w:rsidRDefault="00A15DB6" w:rsidP="00A15DB6">
      <w:pPr>
        <w:spacing w:after="0"/>
        <w:jc w:val="both"/>
        <w:rPr>
          <w:rFonts w:eastAsia="Calibri" w:cs="Times New Roman"/>
          <w:szCs w:val="24"/>
        </w:rPr>
      </w:pPr>
    </w:p>
    <w:p w14:paraId="45191BCF" w14:textId="182BFFF7" w:rsidR="00341965" w:rsidRDefault="00341965" w:rsidP="00A15DB6">
      <w:pPr>
        <w:spacing w:after="0"/>
        <w:jc w:val="both"/>
        <w:rPr>
          <w:rFonts w:eastAsia="Calibri" w:cs="Times New Roman"/>
          <w:szCs w:val="24"/>
        </w:rPr>
      </w:pPr>
    </w:p>
    <w:p w14:paraId="6B0763F2" w14:textId="77777777" w:rsidR="00341965" w:rsidRPr="00A15DB6" w:rsidRDefault="00341965" w:rsidP="00A15DB6">
      <w:pPr>
        <w:spacing w:after="0"/>
        <w:jc w:val="both"/>
        <w:rPr>
          <w:rFonts w:eastAsia="Calibri" w:cs="Times New Roman"/>
          <w:szCs w:val="24"/>
        </w:rPr>
      </w:pPr>
    </w:p>
    <w:p w14:paraId="48F98564" w14:textId="77777777" w:rsidR="00A15DB6" w:rsidRPr="00A15DB6" w:rsidRDefault="00A15DB6" w:rsidP="00A15DB6">
      <w:pPr>
        <w:spacing w:after="0"/>
        <w:rPr>
          <w:rFonts w:eastAsia="Calibri" w:cs="Times New Roman"/>
          <w:szCs w:val="24"/>
        </w:rPr>
      </w:pPr>
    </w:p>
    <w:p w14:paraId="277F199B" w14:textId="620337C5" w:rsidR="00A15DB6" w:rsidRPr="00A15DB6" w:rsidRDefault="00A15DB6" w:rsidP="00F26441">
      <w:pPr>
        <w:spacing w:after="0"/>
        <w:jc w:val="center"/>
        <w:rPr>
          <w:rFonts w:eastAsia="Calibri" w:cs="Times New Roman"/>
          <w:szCs w:val="24"/>
        </w:rPr>
      </w:pPr>
      <w:proofErr w:type="spellStart"/>
      <w:r w:rsidRPr="00A15DB6">
        <w:rPr>
          <w:rFonts w:eastAsia="Calibri" w:cs="Times New Roman"/>
          <w:szCs w:val="24"/>
        </w:rPr>
        <w:t>Løgmansskrivstovan</w:t>
      </w:r>
      <w:proofErr w:type="spellEnd"/>
      <w:r w:rsidRPr="00A15DB6">
        <w:rPr>
          <w:rFonts w:eastAsia="Calibri" w:cs="Times New Roman"/>
          <w:szCs w:val="24"/>
        </w:rPr>
        <w:t xml:space="preserve">, </w:t>
      </w:r>
      <w:proofErr w:type="spellStart"/>
      <w:r w:rsidR="00DD2E9D">
        <w:rPr>
          <w:rFonts w:eastAsia="Calibri" w:cs="Times New Roman"/>
          <w:szCs w:val="24"/>
        </w:rPr>
        <w:t>xx</w:t>
      </w:r>
      <w:proofErr w:type="spellEnd"/>
      <w:r w:rsidR="008245C9">
        <w:rPr>
          <w:rFonts w:eastAsia="Calibri" w:cs="Times New Roman"/>
          <w:szCs w:val="24"/>
        </w:rPr>
        <w:t xml:space="preserve">. </w:t>
      </w:r>
      <w:r w:rsidR="008D1A36">
        <w:rPr>
          <w:rFonts w:eastAsia="Calibri" w:cs="Times New Roman"/>
          <w:szCs w:val="24"/>
        </w:rPr>
        <w:t>september</w:t>
      </w:r>
      <w:r w:rsidRPr="00A15DB6">
        <w:rPr>
          <w:rFonts w:eastAsia="Calibri" w:cs="Times New Roman"/>
          <w:szCs w:val="24"/>
        </w:rPr>
        <w:t xml:space="preserve"> 20</w:t>
      </w:r>
      <w:r w:rsidR="00DD2E9D">
        <w:rPr>
          <w:rFonts w:eastAsia="Calibri" w:cs="Times New Roman"/>
          <w:szCs w:val="24"/>
        </w:rPr>
        <w:t>23</w:t>
      </w:r>
    </w:p>
    <w:p w14:paraId="520625B3" w14:textId="77777777" w:rsidR="00A15DB6" w:rsidRPr="00A15DB6" w:rsidRDefault="00A15DB6" w:rsidP="00A15DB6">
      <w:pPr>
        <w:spacing w:after="0"/>
        <w:jc w:val="center"/>
        <w:rPr>
          <w:rFonts w:eastAsia="Calibri" w:cs="Times New Roman"/>
          <w:szCs w:val="24"/>
        </w:rPr>
      </w:pPr>
    </w:p>
    <w:p w14:paraId="50E12E6D" w14:textId="77777777" w:rsidR="00A15DB6" w:rsidRPr="00A15DB6" w:rsidRDefault="00A15DB6" w:rsidP="00A15DB6">
      <w:pPr>
        <w:spacing w:after="0"/>
        <w:jc w:val="center"/>
        <w:rPr>
          <w:rFonts w:eastAsia="Calibri" w:cs="Times New Roman"/>
          <w:szCs w:val="24"/>
        </w:rPr>
      </w:pPr>
    </w:p>
    <w:p w14:paraId="69BEE2BD" w14:textId="77777777" w:rsidR="00A15DB6" w:rsidRPr="00A15DB6" w:rsidRDefault="00A15DB6" w:rsidP="00A15DB6">
      <w:pPr>
        <w:spacing w:after="0"/>
        <w:jc w:val="center"/>
        <w:rPr>
          <w:rFonts w:eastAsia="Calibri" w:cs="Times New Roman"/>
          <w:szCs w:val="24"/>
        </w:rPr>
      </w:pPr>
    </w:p>
    <w:p w14:paraId="5B0D5004" w14:textId="77777777" w:rsidR="00A15DB6" w:rsidRPr="00A15DB6" w:rsidRDefault="00A15DB6" w:rsidP="00A15DB6">
      <w:pPr>
        <w:spacing w:after="0"/>
        <w:jc w:val="center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Aksel V. Johannesen</w:t>
      </w:r>
    </w:p>
    <w:p w14:paraId="28C37DC0" w14:textId="77777777" w:rsidR="00A15DB6" w:rsidRPr="00A15DB6" w:rsidRDefault="00A15DB6" w:rsidP="00A15DB6">
      <w:pPr>
        <w:spacing w:after="0"/>
        <w:jc w:val="center"/>
        <w:rPr>
          <w:rFonts w:eastAsia="Calibri" w:cs="Times New Roman"/>
          <w:szCs w:val="24"/>
        </w:rPr>
      </w:pPr>
      <w:r w:rsidRPr="00A15DB6">
        <w:rPr>
          <w:rFonts w:eastAsia="Calibri" w:cs="Times New Roman"/>
          <w:szCs w:val="24"/>
        </w:rPr>
        <w:t>løgmaður</w:t>
      </w:r>
    </w:p>
    <w:p w14:paraId="6EBBEF7C" w14:textId="77777777" w:rsidR="00A15DB6" w:rsidRPr="00A15DB6" w:rsidRDefault="00A15DB6" w:rsidP="00A15DB6">
      <w:pPr>
        <w:spacing w:after="0"/>
        <w:jc w:val="right"/>
        <w:rPr>
          <w:rFonts w:eastAsia="Calibri" w:cs="Times New Roman"/>
          <w:szCs w:val="24"/>
        </w:rPr>
      </w:pPr>
    </w:p>
    <w:p w14:paraId="3ADF65DA" w14:textId="044A6F6C" w:rsidR="00A15DB6" w:rsidRPr="00A15DB6" w:rsidRDefault="00A15DB6" w:rsidP="00A15DB6">
      <w:pPr>
        <w:spacing w:after="0"/>
        <w:jc w:val="right"/>
        <w:rPr>
          <w:rFonts w:eastAsia="Calibri" w:cs="Times New Roman"/>
          <w:szCs w:val="24"/>
        </w:rPr>
      </w:pPr>
      <w:r w:rsidRPr="00A15DB6">
        <w:rPr>
          <w:rFonts w:eastAsia="Calibri" w:cs="Times New Roman"/>
          <w:szCs w:val="24"/>
        </w:rPr>
        <w:t xml:space="preserve">/ </w:t>
      </w:r>
      <w:r w:rsidR="00DD2E9D">
        <w:rPr>
          <w:rFonts w:eastAsia="Calibri" w:cs="Times New Roman"/>
          <w:szCs w:val="24"/>
        </w:rPr>
        <w:t>John Rajani</w:t>
      </w:r>
    </w:p>
    <w:p w14:paraId="27533523" w14:textId="77777777" w:rsidR="00A15DB6" w:rsidRPr="00A15DB6" w:rsidRDefault="00A15DB6" w:rsidP="00A15DB6">
      <w:pPr>
        <w:spacing w:after="0"/>
        <w:jc w:val="right"/>
        <w:rPr>
          <w:rFonts w:eastAsia="Calibri" w:cs="Times New Roman"/>
          <w:szCs w:val="24"/>
        </w:rPr>
      </w:pPr>
    </w:p>
    <w:p w14:paraId="3E2A4A7E" w14:textId="77777777" w:rsidR="00A15DB6" w:rsidRPr="00A15DB6" w:rsidRDefault="00A15DB6" w:rsidP="00A15DB6">
      <w:pPr>
        <w:spacing w:after="0"/>
        <w:rPr>
          <w:rFonts w:eastAsia="Calibri" w:cs="Times New Roman"/>
          <w:szCs w:val="24"/>
        </w:rPr>
      </w:pPr>
    </w:p>
    <w:p w14:paraId="7778A840" w14:textId="77777777" w:rsidR="00A15DB6" w:rsidRPr="00A15DB6" w:rsidRDefault="00A15DB6" w:rsidP="00A15DB6">
      <w:pPr>
        <w:spacing w:after="0"/>
        <w:rPr>
          <w:rFonts w:eastAsia="Calibri" w:cs="Times New Roman"/>
          <w:b/>
          <w:szCs w:val="24"/>
        </w:rPr>
      </w:pPr>
      <w:r w:rsidRPr="00A15DB6">
        <w:rPr>
          <w:rFonts w:eastAsia="Calibri" w:cs="Times New Roman"/>
          <w:b/>
          <w:szCs w:val="24"/>
        </w:rPr>
        <w:t>Yvirlit yvir fylgiskjøl:</w:t>
      </w:r>
    </w:p>
    <w:p w14:paraId="6ADB8F57" w14:textId="77777777" w:rsidR="00A15DB6" w:rsidRPr="00A15DB6" w:rsidRDefault="00A15DB6" w:rsidP="00A15DB6">
      <w:pPr>
        <w:spacing w:after="0"/>
        <w:rPr>
          <w:rFonts w:eastAsia="Calibri" w:cs="Times New Roman"/>
          <w:szCs w:val="24"/>
        </w:rPr>
      </w:pPr>
      <w:r w:rsidRPr="00A15DB6">
        <w:rPr>
          <w:rFonts w:eastAsia="Calibri" w:cs="Times New Roman"/>
          <w:szCs w:val="24"/>
        </w:rPr>
        <w:t xml:space="preserve">Fylgiskjal 1: </w:t>
      </w:r>
      <w:proofErr w:type="spellStart"/>
      <w:r w:rsidRPr="00A15DB6">
        <w:rPr>
          <w:rFonts w:eastAsia="Calibri" w:cs="Times New Roman"/>
          <w:szCs w:val="24"/>
        </w:rPr>
        <w:t>Javntekstur</w:t>
      </w:r>
      <w:proofErr w:type="spellEnd"/>
    </w:p>
    <w:p w14:paraId="5872499D" w14:textId="79103420" w:rsidR="00C11A9A" w:rsidRPr="00A15DB6" w:rsidRDefault="00C11A9A" w:rsidP="00C11A9A">
      <w:pPr>
        <w:spacing w:after="0"/>
        <w:rPr>
          <w:rFonts w:eastAsia="Calibri" w:cs="Times New Roman"/>
          <w:szCs w:val="24"/>
        </w:rPr>
      </w:pPr>
      <w:r w:rsidRPr="00A15DB6">
        <w:rPr>
          <w:rFonts w:eastAsia="Calibri" w:cs="Times New Roman"/>
          <w:szCs w:val="24"/>
        </w:rPr>
        <w:t xml:space="preserve">Fylgiskjal </w:t>
      </w:r>
      <w:r>
        <w:rPr>
          <w:rFonts w:eastAsia="Calibri" w:cs="Times New Roman"/>
          <w:szCs w:val="24"/>
        </w:rPr>
        <w:t>2</w:t>
      </w:r>
      <w:r w:rsidRPr="00A15DB6">
        <w:rPr>
          <w:rFonts w:eastAsia="Calibri" w:cs="Times New Roman"/>
          <w:szCs w:val="24"/>
        </w:rPr>
        <w:t xml:space="preserve">: </w:t>
      </w:r>
      <w:proofErr w:type="spellStart"/>
      <w:r>
        <w:rPr>
          <w:rFonts w:eastAsia="Calibri" w:cs="Times New Roman"/>
          <w:szCs w:val="24"/>
        </w:rPr>
        <w:t>Søfartsstyrelsen</w:t>
      </w:r>
      <w:proofErr w:type="spellEnd"/>
      <w:r>
        <w:rPr>
          <w:rFonts w:eastAsia="Calibri" w:cs="Times New Roman"/>
          <w:szCs w:val="24"/>
        </w:rPr>
        <w:t xml:space="preserve"> notat </w:t>
      </w:r>
      <w:proofErr w:type="spellStart"/>
      <w:r>
        <w:rPr>
          <w:rFonts w:eastAsia="Calibri" w:cs="Times New Roman"/>
          <w:szCs w:val="24"/>
        </w:rPr>
        <w:t>af</w:t>
      </w:r>
      <w:proofErr w:type="spellEnd"/>
      <w:r>
        <w:rPr>
          <w:rFonts w:eastAsia="Calibri" w:cs="Times New Roman"/>
          <w:szCs w:val="24"/>
        </w:rPr>
        <w:t xml:space="preserve"> 17. </w:t>
      </w:r>
      <w:proofErr w:type="spellStart"/>
      <w:r>
        <w:rPr>
          <w:rFonts w:eastAsia="Calibri" w:cs="Times New Roman"/>
          <w:szCs w:val="24"/>
        </w:rPr>
        <w:t>marts</w:t>
      </w:r>
      <w:proofErr w:type="spellEnd"/>
      <w:r>
        <w:rPr>
          <w:rFonts w:eastAsia="Calibri" w:cs="Times New Roman"/>
          <w:szCs w:val="24"/>
        </w:rPr>
        <w:t xml:space="preserve"> 2023 </w:t>
      </w:r>
      <w:proofErr w:type="spellStart"/>
      <w:r>
        <w:rPr>
          <w:rFonts w:eastAsia="Calibri" w:cs="Times New Roman"/>
          <w:szCs w:val="24"/>
        </w:rPr>
        <w:t>om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det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anslåede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ressourceforbrug</w:t>
      </w:r>
      <w:proofErr w:type="spellEnd"/>
      <w:r>
        <w:rPr>
          <w:rFonts w:eastAsia="Calibri" w:cs="Times New Roman"/>
          <w:szCs w:val="24"/>
        </w:rPr>
        <w:t xml:space="preserve"> til </w:t>
      </w:r>
      <w:proofErr w:type="spellStart"/>
      <w:r>
        <w:rPr>
          <w:rFonts w:eastAsia="Calibri" w:cs="Times New Roman"/>
          <w:szCs w:val="24"/>
        </w:rPr>
        <w:t>sølovsområdet</w:t>
      </w:r>
      <w:proofErr w:type="spellEnd"/>
    </w:p>
    <w:p w14:paraId="0416F29F" w14:textId="48870355" w:rsidR="00EB2650" w:rsidRPr="00DC33AE" w:rsidRDefault="00294FE5" w:rsidP="00A15DB6">
      <w:pPr>
        <w:spacing w:after="0" w:line="320" w:lineRule="exact"/>
        <w:jc w:val="both"/>
        <w:rPr>
          <w:rFonts w:cs="Times New Roman"/>
          <w:szCs w:val="24"/>
        </w:rPr>
      </w:pPr>
      <w:r w:rsidRPr="00A15DB6">
        <w:rPr>
          <w:rFonts w:eastAsia="Calibri" w:cs="Times New Roman"/>
          <w:szCs w:val="24"/>
        </w:rPr>
        <w:t xml:space="preserve">Fylgiskjal </w:t>
      </w:r>
      <w:r>
        <w:rPr>
          <w:rFonts w:eastAsia="Calibri" w:cs="Times New Roman"/>
          <w:szCs w:val="24"/>
        </w:rPr>
        <w:t>3</w:t>
      </w:r>
      <w:r w:rsidRPr="00A15DB6"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szCs w:val="24"/>
        </w:rPr>
        <w:t>Ummæli frá ...</w:t>
      </w:r>
    </w:p>
    <w:sectPr w:rsidR="00EB2650" w:rsidRPr="00DC33AE" w:rsidSect="00C8253F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2651" w14:textId="77777777" w:rsidR="00112B0C" w:rsidRDefault="00112B0C" w:rsidP="003A5FF5">
      <w:pPr>
        <w:spacing w:after="0"/>
      </w:pPr>
      <w:r>
        <w:separator/>
      </w:r>
    </w:p>
  </w:endnote>
  <w:endnote w:type="continuationSeparator" w:id="0">
    <w:p w14:paraId="5E86C143" w14:textId="77777777" w:rsidR="00112B0C" w:rsidRDefault="00112B0C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5219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D34A4B" w14:textId="1495220A" w:rsidR="00771674" w:rsidRDefault="00771674">
            <w:pPr>
              <w:pStyle w:val="Sidefod"/>
              <w:jc w:val="center"/>
            </w:pP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PAGE</w:instrText>
            </w:r>
            <w:r w:rsidRPr="00C8253F">
              <w:rPr>
                <w:bCs/>
                <w:szCs w:val="24"/>
              </w:rPr>
              <w:fldChar w:fldCharType="separate"/>
            </w:r>
            <w:r w:rsidR="00F26441">
              <w:rPr>
                <w:bCs/>
                <w:noProof/>
              </w:rPr>
              <w:t>8</w:t>
            </w:r>
            <w:r w:rsidRPr="00C8253F">
              <w:rPr>
                <w:bCs/>
                <w:szCs w:val="24"/>
              </w:rPr>
              <w:fldChar w:fldCharType="end"/>
            </w:r>
            <w:r w:rsidRPr="00C8253F">
              <w:rPr>
                <w:lang w:val="da-DK"/>
              </w:rPr>
              <w:t xml:space="preserve"> / </w:t>
            </w: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NUMPAGES</w:instrText>
            </w:r>
            <w:r w:rsidRPr="00C8253F">
              <w:rPr>
                <w:bCs/>
                <w:szCs w:val="24"/>
              </w:rPr>
              <w:fldChar w:fldCharType="separate"/>
            </w:r>
            <w:r w:rsidR="00F26441">
              <w:rPr>
                <w:bCs/>
                <w:noProof/>
              </w:rPr>
              <w:t>8</w:t>
            </w:r>
            <w:r w:rsidRPr="00C8253F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9D60DB1" w14:textId="77777777" w:rsidR="00771674" w:rsidRDefault="007716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C2BE" w14:textId="77777777" w:rsidR="00112B0C" w:rsidRDefault="00112B0C" w:rsidP="003A5FF5">
      <w:pPr>
        <w:spacing w:after="0"/>
      </w:pPr>
      <w:r>
        <w:separator/>
      </w:r>
    </w:p>
  </w:footnote>
  <w:footnote w:type="continuationSeparator" w:id="0">
    <w:p w14:paraId="0C835ED8" w14:textId="77777777" w:rsidR="00112B0C" w:rsidRDefault="00112B0C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5802" w14:textId="77777777" w:rsidR="00771674" w:rsidRPr="002B1F15" w:rsidRDefault="00771674">
    <w:pPr>
      <w:pStyle w:val="Sidehoved"/>
      <w:rPr>
        <w:szCs w:val="24"/>
      </w:rPr>
    </w:pPr>
  </w:p>
  <w:p w14:paraId="509A3B0A" w14:textId="77777777" w:rsidR="00771674" w:rsidRPr="002B1F15" w:rsidRDefault="00771674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C82D" w14:textId="77777777" w:rsidR="00771674" w:rsidRPr="001B5E54" w:rsidRDefault="00771674" w:rsidP="001B5E54">
    <w:pPr>
      <w:pStyle w:val="Sidehoved"/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DCD1" w14:textId="77777777" w:rsidR="00771674" w:rsidRPr="00DA32B2" w:rsidRDefault="00771674">
    <w:pPr>
      <w:pStyle w:val="Sidehoved"/>
      <w:rPr>
        <w:rFonts w:cs="Times New Roman"/>
        <w:szCs w:val="24"/>
      </w:rPr>
    </w:pPr>
  </w:p>
  <w:p w14:paraId="5E9D4492" w14:textId="77777777" w:rsidR="00771674" w:rsidRPr="00DA32B2" w:rsidRDefault="00771674">
    <w:pPr>
      <w:pStyle w:val="Sidehoved"/>
      <w:rPr>
        <w:rFonts w:cs="Times New Roman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2440" w14:textId="77777777" w:rsidR="00771674" w:rsidRPr="00DA32B2" w:rsidRDefault="00771674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F893" w14:textId="77777777" w:rsidR="00771674" w:rsidRDefault="00771674">
    <w:pPr>
      <w:pStyle w:val="Sidehoved"/>
    </w:pPr>
  </w:p>
  <w:p w14:paraId="62F806E0" w14:textId="77777777" w:rsidR="00771674" w:rsidRDefault="007716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19"/>
    <w:multiLevelType w:val="hybridMultilevel"/>
    <w:tmpl w:val="B5DAE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3B0"/>
    <w:multiLevelType w:val="hybridMultilevel"/>
    <w:tmpl w:val="14A0C3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B3DAA"/>
    <w:multiLevelType w:val="hybridMultilevel"/>
    <w:tmpl w:val="BC1896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759E"/>
    <w:multiLevelType w:val="hybridMultilevel"/>
    <w:tmpl w:val="DB584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1188"/>
    <w:multiLevelType w:val="hybridMultilevel"/>
    <w:tmpl w:val="62585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5B81"/>
    <w:multiLevelType w:val="hybridMultilevel"/>
    <w:tmpl w:val="7BCA6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C1F59"/>
    <w:multiLevelType w:val="hybridMultilevel"/>
    <w:tmpl w:val="B2C6E2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15B79"/>
    <w:multiLevelType w:val="hybridMultilevel"/>
    <w:tmpl w:val="AC827916"/>
    <w:lvl w:ilvl="0" w:tplc="720EDF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26CB8"/>
    <w:multiLevelType w:val="hybridMultilevel"/>
    <w:tmpl w:val="3AA2C63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9F8"/>
    <w:multiLevelType w:val="hybridMultilevel"/>
    <w:tmpl w:val="F20A320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962860">
    <w:abstractNumId w:val="10"/>
  </w:num>
  <w:num w:numId="2" w16cid:durableId="2120832654">
    <w:abstractNumId w:val="8"/>
  </w:num>
  <w:num w:numId="3" w16cid:durableId="1758210012">
    <w:abstractNumId w:val="9"/>
  </w:num>
  <w:num w:numId="4" w16cid:durableId="740372564">
    <w:abstractNumId w:val="11"/>
  </w:num>
  <w:num w:numId="5" w16cid:durableId="1744253326">
    <w:abstractNumId w:val="2"/>
  </w:num>
  <w:num w:numId="6" w16cid:durableId="789713768">
    <w:abstractNumId w:val="0"/>
  </w:num>
  <w:num w:numId="7" w16cid:durableId="1192763130">
    <w:abstractNumId w:val="6"/>
  </w:num>
  <w:num w:numId="8" w16cid:durableId="1761560044">
    <w:abstractNumId w:val="1"/>
  </w:num>
  <w:num w:numId="9" w16cid:durableId="1443256994">
    <w:abstractNumId w:val="3"/>
  </w:num>
  <w:num w:numId="10" w16cid:durableId="299267557">
    <w:abstractNumId w:val="12"/>
  </w:num>
  <w:num w:numId="11" w16cid:durableId="1094210408">
    <w:abstractNumId w:val="5"/>
  </w:num>
  <w:num w:numId="12" w16cid:durableId="770320991">
    <w:abstractNumId w:val="4"/>
  </w:num>
  <w:num w:numId="13" w16cid:durableId="1623878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30"/>
    <w:rsid w:val="00000BEA"/>
    <w:rsid w:val="00003811"/>
    <w:rsid w:val="00010CB1"/>
    <w:rsid w:val="000122E0"/>
    <w:rsid w:val="00015E7F"/>
    <w:rsid w:val="000208FF"/>
    <w:rsid w:val="00023E5F"/>
    <w:rsid w:val="000274D4"/>
    <w:rsid w:val="00035C9D"/>
    <w:rsid w:val="0004472A"/>
    <w:rsid w:val="000447FF"/>
    <w:rsid w:val="00044B9C"/>
    <w:rsid w:val="00046F0D"/>
    <w:rsid w:val="00047106"/>
    <w:rsid w:val="00050EE9"/>
    <w:rsid w:val="00053D77"/>
    <w:rsid w:val="000638FA"/>
    <w:rsid w:val="00086403"/>
    <w:rsid w:val="00092757"/>
    <w:rsid w:val="00093124"/>
    <w:rsid w:val="000934CA"/>
    <w:rsid w:val="000948B4"/>
    <w:rsid w:val="000A0744"/>
    <w:rsid w:val="000A3A49"/>
    <w:rsid w:val="000A4072"/>
    <w:rsid w:val="000B25E3"/>
    <w:rsid w:val="000B681F"/>
    <w:rsid w:val="000C0698"/>
    <w:rsid w:val="000C13C9"/>
    <w:rsid w:val="000C26A3"/>
    <w:rsid w:val="000C33C9"/>
    <w:rsid w:val="000C4ED5"/>
    <w:rsid w:val="000C57A0"/>
    <w:rsid w:val="000D2DDB"/>
    <w:rsid w:val="000E3179"/>
    <w:rsid w:val="000F17CA"/>
    <w:rsid w:val="000F5064"/>
    <w:rsid w:val="000F68B4"/>
    <w:rsid w:val="00100769"/>
    <w:rsid w:val="0010185F"/>
    <w:rsid w:val="00105D9D"/>
    <w:rsid w:val="00110F41"/>
    <w:rsid w:val="00112B0C"/>
    <w:rsid w:val="0011679C"/>
    <w:rsid w:val="00124609"/>
    <w:rsid w:val="001314B4"/>
    <w:rsid w:val="00131B0F"/>
    <w:rsid w:val="001330EA"/>
    <w:rsid w:val="00135121"/>
    <w:rsid w:val="00144765"/>
    <w:rsid w:val="00146A5D"/>
    <w:rsid w:val="00151885"/>
    <w:rsid w:val="001540F5"/>
    <w:rsid w:val="00184827"/>
    <w:rsid w:val="00184D6D"/>
    <w:rsid w:val="001863A1"/>
    <w:rsid w:val="001A31F4"/>
    <w:rsid w:val="001A54FD"/>
    <w:rsid w:val="001B5E54"/>
    <w:rsid w:val="001C03A9"/>
    <w:rsid w:val="001C2F55"/>
    <w:rsid w:val="001C4BE9"/>
    <w:rsid w:val="001C56D0"/>
    <w:rsid w:val="001C67C7"/>
    <w:rsid w:val="001D115C"/>
    <w:rsid w:val="001D2CB1"/>
    <w:rsid w:val="001D5653"/>
    <w:rsid w:val="001F3D7C"/>
    <w:rsid w:val="001F6EAF"/>
    <w:rsid w:val="001F739F"/>
    <w:rsid w:val="002038DC"/>
    <w:rsid w:val="00205996"/>
    <w:rsid w:val="0022227E"/>
    <w:rsid w:val="00227916"/>
    <w:rsid w:val="00236F3F"/>
    <w:rsid w:val="00241CF2"/>
    <w:rsid w:val="00246203"/>
    <w:rsid w:val="00246BFB"/>
    <w:rsid w:val="002514DB"/>
    <w:rsid w:val="0025385F"/>
    <w:rsid w:val="00253C71"/>
    <w:rsid w:val="00255773"/>
    <w:rsid w:val="00256A99"/>
    <w:rsid w:val="00264D63"/>
    <w:rsid w:val="00287009"/>
    <w:rsid w:val="00294FE5"/>
    <w:rsid w:val="00295788"/>
    <w:rsid w:val="002A53D5"/>
    <w:rsid w:val="002B1F15"/>
    <w:rsid w:val="002B6277"/>
    <w:rsid w:val="002C2A21"/>
    <w:rsid w:val="002C674A"/>
    <w:rsid w:val="002C7E06"/>
    <w:rsid w:val="002D6CB5"/>
    <w:rsid w:val="002D772E"/>
    <w:rsid w:val="002E0885"/>
    <w:rsid w:val="002E31D6"/>
    <w:rsid w:val="002E77D5"/>
    <w:rsid w:val="002F520A"/>
    <w:rsid w:val="002F6E05"/>
    <w:rsid w:val="00304EDA"/>
    <w:rsid w:val="00305ED2"/>
    <w:rsid w:val="0031539E"/>
    <w:rsid w:val="00320C77"/>
    <w:rsid w:val="00322C21"/>
    <w:rsid w:val="00332C65"/>
    <w:rsid w:val="0033444C"/>
    <w:rsid w:val="00341965"/>
    <w:rsid w:val="00343123"/>
    <w:rsid w:val="00343F2F"/>
    <w:rsid w:val="003452F1"/>
    <w:rsid w:val="0034563C"/>
    <w:rsid w:val="00356BCF"/>
    <w:rsid w:val="0036092E"/>
    <w:rsid w:val="00370861"/>
    <w:rsid w:val="0037744D"/>
    <w:rsid w:val="00380999"/>
    <w:rsid w:val="003812FF"/>
    <w:rsid w:val="003A312A"/>
    <w:rsid w:val="003A43FF"/>
    <w:rsid w:val="003A5FF5"/>
    <w:rsid w:val="003A716C"/>
    <w:rsid w:val="003B2B61"/>
    <w:rsid w:val="003B44DD"/>
    <w:rsid w:val="003C2C34"/>
    <w:rsid w:val="003C7532"/>
    <w:rsid w:val="003D385E"/>
    <w:rsid w:val="003E086D"/>
    <w:rsid w:val="003E0D87"/>
    <w:rsid w:val="003E0F89"/>
    <w:rsid w:val="003E760C"/>
    <w:rsid w:val="003F21D5"/>
    <w:rsid w:val="004039D6"/>
    <w:rsid w:val="0040470F"/>
    <w:rsid w:val="0042055C"/>
    <w:rsid w:val="00422D16"/>
    <w:rsid w:val="00423E46"/>
    <w:rsid w:val="00425520"/>
    <w:rsid w:val="0043287A"/>
    <w:rsid w:val="0043362C"/>
    <w:rsid w:val="00434D39"/>
    <w:rsid w:val="00436C74"/>
    <w:rsid w:val="0045456D"/>
    <w:rsid w:val="00457696"/>
    <w:rsid w:val="00460D90"/>
    <w:rsid w:val="00462AC1"/>
    <w:rsid w:val="00463C1E"/>
    <w:rsid w:val="00464E42"/>
    <w:rsid w:val="004755A2"/>
    <w:rsid w:val="0048615C"/>
    <w:rsid w:val="004873A0"/>
    <w:rsid w:val="00492EB4"/>
    <w:rsid w:val="00496961"/>
    <w:rsid w:val="004A2D09"/>
    <w:rsid w:val="004A5BC3"/>
    <w:rsid w:val="004B1E2D"/>
    <w:rsid w:val="004B2B69"/>
    <w:rsid w:val="004C1845"/>
    <w:rsid w:val="004D18D9"/>
    <w:rsid w:val="004D7B96"/>
    <w:rsid w:val="0050180E"/>
    <w:rsid w:val="005061E4"/>
    <w:rsid w:val="005068D8"/>
    <w:rsid w:val="00510740"/>
    <w:rsid w:val="00511554"/>
    <w:rsid w:val="00517216"/>
    <w:rsid w:val="00520208"/>
    <w:rsid w:val="00520C59"/>
    <w:rsid w:val="005308D3"/>
    <w:rsid w:val="005335DE"/>
    <w:rsid w:val="00547BBA"/>
    <w:rsid w:val="00551F59"/>
    <w:rsid w:val="005629C9"/>
    <w:rsid w:val="00566880"/>
    <w:rsid w:val="005808CC"/>
    <w:rsid w:val="00582BE9"/>
    <w:rsid w:val="005A1B62"/>
    <w:rsid w:val="005A34E4"/>
    <w:rsid w:val="005A4328"/>
    <w:rsid w:val="005B3879"/>
    <w:rsid w:val="005C26C3"/>
    <w:rsid w:val="005C2D1A"/>
    <w:rsid w:val="005C2E93"/>
    <w:rsid w:val="005C39A9"/>
    <w:rsid w:val="005C5CE3"/>
    <w:rsid w:val="005C7ECC"/>
    <w:rsid w:val="005D6AB2"/>
    <w:rsid w:val="005E120E"/>
    <w:rsid w:val="005F2D06"/>
    <w:rsid w:val="005F75CB"/>
    <w:rsid w:val="00602045"/>
    <w:rsid w:val="00602AEF"/>
    <w:rsid w:val="00611DA7"/>
    <w:rsid w:val="0061580E"/>
    <w:rsid w:val="006166C1"/>
    <w:rsid w:val="00620857"/>
    <w:rsid w:val="006222C0"/>
    <w:rsid w:val="00622C4B"/>
    <w:rsid w:val="0062609A"/>
    <w:rsid w:val="006374B3"/>
    <w:rsid w:val="00637DC9"/>
    <w:rsid w:val="0065065E"/>
    <w:rsid w:val="006511F9"/>
    <w:rsid w:val="00656DB8"/>
    <w:rsid w:val="006642ED"/>
    <w:rsid w:val="006643B0"/>
    <w:rsid w:val="00674E5F"/>
    <w:rsid w:val="006754FD"/>
    <w:rsid w:val="0067626A"/>
    <w:rsid w:val="006847A0"/>
    <w:rsid w:val="006855F3"/>
    <w:rsid w:val="00692307"/>
    <w:rsid w:val="006932C9"/>
    <w:rsid w:val="006944BF"/>
    <w:rsid w:val="006A00E1"/>
    <w:rsid w:val="006A052D"/>
    <w:rsid w:val="006A1D9E"/>
    <w:rsid w:val="006A5F6D"/>
    <w:rsid w:val="006B0106"/>
    <w:rsid w:val="006C2DBF"/>
    <w:rsid w:val="006C6B0A"/>
    <w:rsid w:val="006D376A"/>
    <w:rsid w:val="006E24C3"/>
    <w:rsid w:val="006E2D6E"/>
    <w:rsid w:val="006E37E5"/>
    <w:rsid w:val="006F4710"/>
    <w:rsid w:val="007038B8"/>
    <w:rsid w:val="00724055"/>
    <w:rsid w:val="00735FBD"/>
    <w:rsid w:val="00745D4A"/>
    <w:rsid w:val="00746B18"/>
    <w:rsid w:val="00756EB7"/>
    <w:rsid w:val="00762CF2"/>
    <w:rsid w:val="0076665D"/>
    <w:rsid w:val="00770A17"/>
    <w:rsid w:val="00771674"/>
    <w:rsid w:val="00771B25"/>
    <w:rsid w:val="0077428F"/>
    <w:rsid w:val="00774CDD"/>
    <w:rsid w:val="0079199C"/>
    <w:rsid w:val="00797004"/>
    <w:rsid w:val="007A1821"/>
    <w:rsid w:val="007A190D"/>
    <w:rsid w:val="007B1DEC"/>
    <w:rsid w:val="007B2A2C"/>
    <w:rsid w:val="007B6E71"/>
    <w:rsid w:val="007C21E3"/>
    <w:rsid w:val="007D5B26"/>
    <w:rsid w:val="007E0848"/>
    <w:rsid w:val="007E7BB2"/>
    <w:rsid w:val="007F0BE3"/>
    <w:rsid w:val="00802230"/>
    <w:rsid w:val="00806D41"/>
    <w:rsid w:val="0080742C"/>
    <w:rsid w:val="00811BA7"/>
    <w:rsid w:val="00823533"/>
    <w:rsid w:val="00823566"/>
    <w:rsid w:val="008245C9"/>
    <w:rsid w:val="00824E76"/>
    <w:rsid w:val="00826CED"/>
    <w:rsid w:val="0083092D"/>
    <w:rsid w:val="00834A49"/>
    <w:rsid w:val="00841CAC"/>
    <w:rsid w:val="00841D5A"/>
    <w:rsid w:val="008457DE"/>
    <w:rsid w:val="00846CF6"/>
    <w:rsid w:val="008470A3"/>
    <w:rsid w:val="008538D7"/>
    <w:rsid w:val="00856638"/>
    <w:rsid w:val="00861768"/>
    <w:rsid w:val="0086744B"/>
    <w:rsid w:val="00871900"/>
    <w:rsid w:val="00872731"/>
    <w:rsid w:val="00876D2D"/>
    <w:rsid w:val="008825CC"/>
    <w:rsid w:val="008A0855"/>
    <w:rsid w:val="008A436A"/>
    <w:rsid w:val="008B219C"/>
    <w:rsid w:val="008B21B2"/>
    <w:rsid w:val="008B50EB"/>
    <w:rsid w:val="008B57B7"/>
    <w:rsid w:val="008B6B55"/>
    <w:rsid w:val="008C1080"/>
    <w:rsid w:val="008C10A8"/>
    <w:rsid w:val="008C1AB8"/>
    <w:rsid w:val="008C1DFC"/>
    <w:rsid w:val="008C41EC"/>
    <w:rsid w:val="008C5493"/>
    <w:rsid w:val="008C6056"/>
    <w:rsid w:val="008C69F0"/>
    <w:rsid w:val="008D1A36"/>
    <w:rsid w:val="008D2098"/>
    <w:rsid w:val="008E4219"/>
    <w:rsid w:val="008F74CF"/>
    <w:rsid w:val="00901358"/>
    <w:rsid w:val="00914A2A"/>
    <w:rsid w:val="00915119"/>
    <w:rsid w:val="0092039A"/>
    <w:rsid w:val="009229A4"/>
    <w:rsid w:val="009306ED"/>
    <w:rsid w:val="00930912"/>
    <w:rsid w:val="0093386F"/>
    <w:rsid w:val="00934D57"/>
    <w:rsid w:val="00935C49"/>
    <w:rsid w:val="0093700D"/>
    <w:rsid w:val="009406F8"/>
    <w:rsid w:val="009662FB"/>
    <w:rsid w:val="009747BA"/>
    <w:rsid w:val="00985FA5"/>
    <w:rsid w:val="00986B87"/>
    <w:rsid w:val="0099003F"/>
    <w:rsid w:val="0099053D"/>
    <w:rsid w:val="009918BC"/>
    <w:rsid w:val="009A2669"/>
    <w:rsid w:val="009A62B9"/>
    <w:rsid w:val="009B0FB9"/>
    <w:rsid w:val="009B1416"/>
    <w:rsid w:val="009B3BDD"/>
    <w:rsid w:val="009B6E5A"/>
    <w:rsid w:val="009B79D3"/>
    <w:rsid w:val="009C0ABB"/>
    <w:rsid w:val="009C2187"/>
    <w:rsid w:val="009C2B37"/>
    <w:rsid w:val="009C3E65"/>
    <w:rsid w:val="009C5EFA"/>
    <w:rsid w:val="009C65FA"/>
    <w:rsid w:val="009D4DA1"/>
    <w:rsid w:val="009D6A6C"/>
    <w:rsid w:val="009E1FE3"/>
    <w:rsid w:val="009F14D3"/>
    <w:rsid w:val="009F2E37"/>
    <w:rsid w:val="00A01C9E"/>
    <w:rsid w:val="00A047C8"/>
    <w:rsid w:val="00A15560"/>
    <w:rsid w:val="00A15DB6"/>
    <w:rsid w:val="00A16302"/>
    <w:rsid w:val="00A16870"/>
    <w:rsid w:val="00A17140"/>
    <w:rsid w:val="00A3057D"/>
    <w:rsid w:val="00A31D40"/>
    <w:rsid w:val="00A34211"/>
    <w:rsid w:val="00A4316F"/>
    <w:rsid w:val="00A50498"/>
    <w:rsid w:val="00A526BD"/>
    <w:rsid w:val="00A53AF7"/>
    <w:rsid w:val="00A54D65"/>
    <w:rsid w:val="00A576ED"/>
    <w:rsid w:val="00A577CF"/>
    <w:rsid w:val="00A65B90"/>
    <w:rsid w:val="00A719FF"/>
    <w:rsid w:val="00A73EA1"/>
    <w:rsid w:val="00A87165"/>
    <w:rsid w:val="00A8797E"/>
    <w:rsid w:val="00A92CE3"/>
    <w:rsid w:val="00A92FED"/>
    <w:rsid w:val="00A9350B"/>
    <w:rsid w:val="00AA09DA"/>
    <w:rsid w:val="00AA0AD7"/>
    <w:rsid w:val="00AA1EF6"/>
    <w:rsid w:val="00AA3FB9"/>
    <w:rsid w:val="00AA4164"/>
    <w:rsid w:val="00AA74BD"/>
    <w:rsid w:val="00AA77E9"/>
    <w:rsid w:val="00AB48FE"/>
    <w:rsid w:val="00AC07AB"/>
    <w:rsid w:val="00AC3536"/>
    <w:rsid w:val="00AD04B2"/>
    <w:rsid w:val="00AE05B4"/>
    <w:rsid w:val="00AE73BD"/>
    <w:rsid w:val="00AF0DF5"/>
    <w:rsid w:val="00AF6BFC"/>
    <w:rsid w:val="00B01EA5"/>
    <w:rsid w:val="00B02CAA"/>
    <w:rsid w:val="00B21AD0"/>
    <w:rsid w:val="00B313F2"/>
    <w:rsid w:val="00B40416"/>
    <w:rsid w:val="00B5206A"/>
    <w:rsid w:val="00B62B14"/>
    <w:rsid w:val="00B62CFD"/>
    <w:rsid w:val="00B90291"/>
    <w:rsid w:val="00B92717"/>
    <w:rsid w:val="00B933A3"/>
    <w:rsid w:val="00BB2144"/>
    <w:rsid w:val="00BB6385"/>
    <w:rsid w:val="00BC18C9"/>
    <w:rsid w:val="00BC43C2"/>
    <w:rsid w:val="00BC4E44"/>
    <w:rsid w:val="00BD2CAA"/>
    <w:rsid w:val="00BE22CB"/>
    <w:rsid w:val="00BE40CE"/>
    <w:rsid w:val="00BE5115"/>
    <w:rsid w:val="00BE5D35"/>
    <w:rsid w:val="00BE77D4"/>
    <w:rsid w:val="00BF05EF"/>
    <w:rsid w:val="00BF333D"/>
    <w:rsid w:val="00BF69A4"/>
    <w:rsid w:val="00C02A7D"/>
    <w:rsid w:val="00C05CE5"/>
    <w:rsid w:val="00C07723"/>
    <w:rsid w:val="00C10B7B"/>
    <w:rsid w:val="00C11A9A"/>
    <w:rsid w:val="00C15BAD"/>
    <w:rsid w:val="00C16F07"/>
    <w:rsid w:val="00C21B39"/>
    <w:rsid w:val="00C24E68"/>
    <w:rsid w:val="00C26AEC"/>
    <w:rsid w:val="00C31DD2"/>
    <w:rsid w:val="00C33DD2"/>
    <w:rsid w:val="00C41EDD"/>
    <w:rsid w:val="00C4281B"/>
    <w:rsid w:val="00C507D7"/>
    <w:rsid w:val="00C53F37"/>
    <w:rsid w:val="00C56C45"/>
    <w:rsid w:val="00C60A1D"/>
    <w:rsid w:val="00C64283"/>
    <w:rsid w:val="00C64519"/>
    <w:rsid w:val="00C64A9B"/>
    <w:rsid w:val="00C65B06"/>
    <w:rsid w:val="00C664C3"/>
    <w:rsid w:val="00C8253F"/>
    <w:rsid w:val="00C84DD8"/>
    <w:rsid w:val="00C85148"/>
    <w:rsid w:val="00C91D61"/>
    <w:rsid w:val="00C94B40"/>
    <w:rsid w:val="00C95A4E"/>
    <w:rsid w:val="00CD0A8C"/>
    <w:rsid w:val="00CD2759"/>
    <w:rsid w:val="00CD63AD"/>
    <w:rsid w:val="00D04E40"/>
    <w:rsid w:val="00D07E9B"/>
    <w:rsid w:val="00D10CE4"/>
    <w:rsid w:val="00D11735"/>
    <w:rsid w:val="00D1617F"/>
    <w:rsid w:val="00D20BB7"/>
    <w:rsid w:val="00D20DEA"/>
    <w:rsid w:val="00D22728"/>
    <w:rsid w:val="00D229E8"/>
    <w:rsid w:val="00D27ED8"/>
    <w:rsid w:val="00D35269"/>
    <w:rsid w:val="00D354E5"/>
    <w:rsid w:val="00D37C8E"/>
    <w:rsid w:val="00D44515"/>
    <w:rsid w:val="00D45046"/>
    <w:rsid w:val="00D4559D"/>
    <w:rsid w:val="00D53C04"/>
    <w:rsid w:val="00D54D84"/>
    <w:rsid w:val="00D601A5"/>
    <w:rsid w:val="00D6410B"/>
    <w:rsid w:val="00D725B9"/>
    <w:rsid w:val="00D77BA6"/>
    <w:rsid w:val="00D855EF"/>
    <w:rsid w:val="00D857F0"/>
    <w:rsid w:val="00D868D7"/>
    <w:rsid w:val="00D903DF"/>
    <w:rsid w:val="00D90E8D"/>
    <w:rsid w:val="00D91C27"/>
    <w:rsid w:val="00D9285B"/>
    <w:rsid w:val="00D96CCF"/>
    <w:rsid w:val="00D96E70"/>
    <w:rsid w:val="00D97232"/>
    <w:rsid w:val="00DA11B6"/>
    <w:rsid w:val="00DA32B2"/>
    <w:rsid w:val="00DB20A9"/>
    <w:rsid w:val="00DB4FCB"/>
    <w:rsid w:val="00DB5A16"/>
    <w:rsid w:val="00DB5CCE"/>
    <w:rsid w:val="00DC33AE"/>
    <w:rsid w:val="00DD0C30"/>
    <w:rsid w:val="00DD2E9D"/>
    <w:rsid w:val="00DE14E9"/>
    <w:rsid w:val="00DE6A4B"/>
    <w:rsid w:val="00E01558"/>
    <w:rsid w:val="00E13791"/>
    <w:rsid w:val="00E17A83"/>
    <w:rsid w:val="00E20280"/>
    <w:rsid w:val="00E34053"/>
    <w:rsid w:val="00E435CB"/>
    <w:rsid w:val="00E50744"/>
    <w:rsid w:val="00E612E9"/>
    <w:rsid w:val="00E73F74"/>
    <w:rsid w:val="00E91105"/>
    <w:rsid w:val="00E91F9E"/>
    <w:rsid w:val="00E9433A"/>
    <w:rsid w:val="00E96581"/>
    <w:rsid w:val="00E97352"/>
    <w:rsid w:val="00EA1B3E"/>
    <w:rsid w:val="00EA4F5B"/>
    <w:rsid w:val="00EA5003"/>
    <w:rsid w:val="00EB2650"/>
    <w:rsid w:val="00EC2245"/>
    <w:rsid w:val="00EC4F17"/>
    <w:rsid w:val="00EC4F56"/>
    <w:rsid w:val="00EC5008"/>
    <w:rsid w:val="00ED6B2E"/>
    <w:rsid w:val="00ED7A20"/>
    <w:rsid w:val="00F110D7"/>
    <w:rsid w:val="00F1615D"/>
    <w:rsid w:val="00F2565F"/>
    <w:rsid w:val="00F26441"/>
    <w:rsid w:val="00F310D3"/>
    <w:rsid w:val="00F36633"/>
    <w:rsid w:val="00F4250B"/>
    <w:rsid w:val="00F478DE"/>
    <w:rsid w:val="00F538C3"/>
    <w:rsid w:val="00F55900"/>
    <w:rsid w:val="00F71D9A"/>
    <w:rsid w:val="00F77BF6"/>
    <w:rsid w:val="00F82BF5"/>
    <w:rsid w:val="00F905C6"/>
    <w:rsid w:val="00F9757B"/>
    <w:rsid w:val="00FA2AA0"/>
    <w:rsid w:val="00FA4D67"/>
    <w:rsid w:val="00FB26B2"/>
    <w:rsid w:val="00FB3991"/>
    <w:rsid w:val="00FC1825"/>
    <w:rsid w:val="00FC469E"/>
    <w:rsid w:val="00FD2BE2"/>
    <w:rsid w:val="00FD5DC7"/>
    <w:rsid w:val="00FD64F6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320F8D"/>
  <w15:chartTrackingRefBased/>
  <w15:docId w15:val="{F09AA389-663A-4E21-A5E1-38F8E3F5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table" w:customStyle="1" w:styleId="Tabel-Gitter11">
    <w:name w:val="Tabel - Gitter11"/>
    <w:basedOn w:val="Tabel-Normal"/>
    <w:uiPriority w:val="59"/>
    <w:locked/>
    <w:rsid w:val="009C65FA"/>
    <w:pPr>
      <w:spacing w:after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AB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7B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47BB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47BBA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7B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7BBA"/>
    <w:rPr>
      <w:rFonts w:ascii="Times New Roman" w:hAnsi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7A190D"/>
    <w:pPr>
      <w:spacing w:after="0"/>
    </w:pPr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4B1E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117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1027875011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7747878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1542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2173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552085179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5463302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16151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73A70B8284275AC01493A07CBCA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40231-98BF-40E5-9FAB-87BC0540D512}"/>
      </w:docPartPr>
      <w:docPartBody>
        <w:p w:rsidR="00416741" w:rsidRDefault="00AC3D21" w:rsidP="00AC3D21">
          <w:pPr>
            <w:pStyle w:val="35673A70B8284275AC01493A07CBCAC1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E3AAA0B1E6384951A898EC3373CC0F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4A98A5-1FAF-4D18-86F5-85DC34EA8BFD}"/>
      </w:docPartPr>
      <w:docPartBody>
        <w:p w:rsidR="00416741" w:rsidRDefault="00AC3D21" w:rsidP="00AC3D21">
          <w:pPr>
            <w:pStyle w:val="E3AAA0B1E6384951A898EC3373CC0F8A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BD3039CF3FA04CAB875022C2B69B4E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B3EABF-A63B-4E10-8371-413C88249BAD}"/>
      </w:docPartPr>
      <w:docPartBody>
        <w:p w:rsidR="00416741" w:rsidRDefault="00AC3D21" w:rsidP="00AC3D21">
          <w:pPr>
            <w:pStyle w:val="BD3039CF3FA04CAB875022C2B69B4E01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776FCB4AD4834B20BEECDFE524689C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6F53B-31FF-4441-9D84-D8784E4710D8}"/>
      </w:docPartPr>
      <w:docPartBody>
        <w:p w:rsidR="00416741" w:rsidRDefault="00AC3D21" w:rsidP="00AC3D21">
          <w:pPr>
            <w:pStyle w:val="776FCB4AD4834B20BEECDFE524689CC2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62A18FDFF84B4389BC47D691C91F2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8D88C-8622-4B1B-B162-747A277FE269}"/>
      </w:docPartPr>
      <w:docPartBody>
        <w:p w:rsidR="00416741" w:rsidRDefault="00AC3D21" w:rsidP="00AC3D21">
          <w:pPr>
            <w:pStyle w:val="62A18FDFF84B4389BC47D691C91F2092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74E400CC7D8B4B2EAB24C69F3D2D2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156488-A870-4881-8BE7-06DFF41B55A5}"/>
      </w:docPartPr>
      <w:docPartBody>
        <w:p w:rsidR="00416741" w:rsidRDefault="00AC3D21" w:rsidP="00AC3D21">
          <w:pPr>
            <w:pStyle w:val="74E400CC7D8B4B2EAB24C69F3D2D28C8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9E229F37221A49FF8437DD71FD9822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AADAE-EF2E-41A6-8E4A-983208A7DB7D}"/>
      </w:docPartPr>
      <w:docPartBody>
        <w:p w:rsidR="00416741" w:rsidRDefault="00AC3D21" w:rsidP="00AC3D21">
          <w:pPr>
            <w:pStyle w:val="9E229F37221A49FF8437DD71FD9822D7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48E19916A0B54080889756BFD98AD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ECC2B-B0D6-4311-9B63-8BD1FCD31BF9}"/>
      </w:docPartPr>
      <w:docPartBody>
        <w:p w:rsidR="00416741" w:rsidRDefault="00AC3D21" w:rsidP="00AC3D21">
          <w:pPr>
            <w:pStyle w:val="48E19916A0B54080889756BFD98AD9A6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915F461E74204519BB92C30FE4A534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7036F-04A6-4379-9F6F-59EA6671D433}"/>
      </w:docPartPr>
      <w:docPartBody>
        <w:p w:rsidR="00416741" w:rsidRDefault="00AC3D21" w:rsidP="00AC3D21">
          <w:pPr>
            <w:pStyle w:val="915F461E74204519BB92C30FE4A53455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E517327343514795990B2F86C0E1B4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5113F9-76A7-46CE-A8BA-CC6F0789F673}"/>
      </w:docPartPr>
      <w:docPartBody>
        <w:p w:rsidR="00416741" w:rsidRDefault="00AC3D21" w:rsidP="00AC3D21">
          <w:pPr>
            <w:pStyle w:val="E517327343514795990B2F86C0E1B4C5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D6DBA78A4264423EADD3B28739DE8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CDC1E8-4B09-4D87-9B0F-29EC12B6BD8E}"/>
      </w:docPartPr>
      <w:docPartBody>
        <w:p w:rsidR="00416741" w:rsidRDefault="00AC3D21" w:rsidP="00AC3D21">
          <w:pPr>
            <w:pStyle w:val="D6DBA78A4264423EADD3B28739DE8354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4C7C2F5E59094BB281EC1AAB645160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82001-E105-4F93-81A0-670F0F379B75}"/>
      </w:docPartPr>
      <w:docPartBody>
        <w:p w:rsidR="00416741" w:rsidRDefault="00AC3D21" w:rsidP="00AC3D21">
          <w:pPr>
            <w:pStyle w:val="4C7C2F5E59094BB281EC1AAB6451603A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5D37847D623C49D7A04CFDC7EDB54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DB869E-D871-4A8A-9CF6-172FECAA3920}"/>
      </w:docPartPr>
      <w:docPartBody>
        <w:p w:rsidR="00416741" w:rsidRDefault="00AC3D21" w:rsidP="00AC3D21">
          <w:pPr>
            <w:pStyle w:val="5D37847D623C49D7A04CFDC7EDB540A3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02467E1612854FC7832EF3B39F0C7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A32DE-E3C7-4762-AB1B-195CCE492AC5}"/>
      </w:docPartPr>
      <w:docPartBody>
        <w:p w:rsidR="00416741" w:rsidRDefault="00AC3D21" w:rsidP="00AC3D21">
          <w:pPr>
            <w:pStyle w:val="02467E1612854FC7832EF3B39F0C74FA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DBF6AE97A001488D804D1F0F1579BF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0DF915-130D-4EBB-96A3-9A5A0A2E2F56}"/>
      </w:docPartPr>
      <w:docPartBody>
        <w:p w:rsidR="00416741" w:rsidRDefault="00AC3D21" w:rsidP="00AC3D21">
          <w:pPr>
            <w:pStyle w:val="DBF6AE97A001488D804D1F0F1579BFB9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9008910014574DBC8BFC22EAF84F48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83481-0DE0-4A6A-991E-0ECC27C887CB}"/>
      </w:docPartPr>
      <w:docPartBody>
        <w:p w:rsidR="00416741" w:rsidRDefault="00AC3D21" w:rsidP="00AC3D21">
          <w:pPr>
            <w:pStyle w:val="9008910014574DBC8BFC22EAF84F4814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CB52A666116642E586268895E01713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FDDC3E-B6C2-46F0-AFB7-D8FDA0EA03BA}"/>
      </w:docPartPr>
      <w:docPartBody>
        <w:p w:rsidR="00416741" w:rsidRDefault="00AC3D21" w:rsidP="00AC3D21">
          <w:pPr>
            <w:pStyle w:val="CB52A666116642E586268895E0171392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3FAFA50C8DE849A38255F23A7E9D83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2553D8-022E-4BA8-9628-1CAEC0FDFCE4}"/>
      </w:docPartPr>
      <w:docPartBody>
        <w:p w:rsidR="00416741" w:rsidRDefault="00AC3D21" w:rsidP="00AC3D21">
          <w:pPr>
            <w:pStyle w:val="3FAFA50C8DE849A38255F23A7E9D8372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F89B31F8611B4816BCF9270D55E03B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D09C53-D6A6-4E09-B1C0-87FCF1D6AC5C}"/>
      </w:docPartPr>
      <w:docPartBody>
        <w:p w:rsidR="00416741" w:rsidRDefault="00AC3D21" w:rsidP="00AC3D21">
          <w:pPr>
            <w:pStyle w:val="F89B31F8611B4816BCF9270D55E03B24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B82A415F8FC24D7F83D2318DD6AF4F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5BA6AD-31A5-4B59-BF7A-8D65B955F7FC}"/>
      </w:docPartPr>
      <w:docPartBody>
        <w:p w:rsidR="00416741" w:rsidRDefault="00AC3D21" w:rsidP="00AC3D21">
          <w:pPr>
            <w:pStyle w:val="B82A415F8FC24D7F83D2318DD6AF4F76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B89A1B1DAD8445C1BEB1C148A008E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C1A60-49DF-41DE-BE61-F6FCCADB01FA}"/>
      </w:docPartPr>
      <w:docPartBody>
        <w:p w:rsidR="00416741" w:rsidRDefault="00AC3D21" w:rsidP="00AC3D21">
          <w:pPr>
            <w:pStyle w:val="B89A1B1DAD8445C1BEB1C148A008E09E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C76C431DFFF043438F20F89EEC4B0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CEEFD-2102-410A-BA5B-0755D76D0BFC}"/>
      </w:docPartPr>
      <w:docPartBody>
        <w:p w:rsidR="00416741" w:rsidRDefault="00AC3D21" w:rsidP="00AC3D21">
          <w:pPr>
            <w:pStyle w:val="C76C431DFFF043438F20F89EEC4B0411"/>
          </w:pPr>
          <w:r>
            <w:rPr>
              <w:rStyle w:val="Plad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C1"/>
    <w:rsid w:val="001052F9"/>
    <w:rsid w:val="001858B4"/>
    <w:rsid w:val="00211186"/>
    <w:rsid w:val="00274C74"/>
    <w:rsid w:val="002D40CB"/>
    <w:rsid w:val="00374465"/>
    <w:rsid w:val="003765B1"/>
    <w:rsid w:val="003D18BF"/>
    <w:rsid w:val="00416741"/>
    <w:rsid w:val="00442A6F"/>
    <w:rsid w:val="0044527B"/>
    <w:rsid w:val="006524A3"/>
    <w:rsid w:val="006A30B5"/>
    <w:rsid w:val="008318F4"/>
    <w:rsid w:val="008763C1"/>
    <w:rsid w:val="00885567"/>
    <w:rsid w:val="008B6C75"/>
    <w:rsid w:val="009021C1"/>
    <w:rsid w:val="009C79C8"/>
    <w:rsid w:val="00A5648D"/>
    <w:rsid w:val="00A80BE2"/>
    <w:rsid w:val="00AC259D"/>
    <w:rsid w:val="00AC3D21"/>
    <w:rsid w:val="00B00BD7"/>
    <w:rsid w:val="00BA6391"/>
    <w:rsid w:val="00C0075A"/>
    <w:rsid w:val="00CE59FF"/>
    <w:rsid w:val="00E552C2"/>
    <w:rsid w:val="00E702DF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C3D21"/>
  </w:style>
  <w:style w:type="paragraph" w:customStyle="1" w:styleId="35673A70B8284275AC01493A07CBCAC1">
    <w:name w:val="35673A70B8284275AC01493A07CBCAC1"/>
    <w:rsid w:val="00AC3D21"/>
  </w:style>
  <w:style w:type="paragraph" w:customStyle="1" w:styleId="E3AAA0B1E6384951A898EC3373CC0F8A">
    <w:name w:val="E3AAA0B1E6384951A898EC3373CC0F8A"/>
    <w:rsid w:val="00AC3D21"/>
  </w:style>
  <w:style w:type="paragraph" w:customStyle="1" w:styleId="BD3039CF3FA04CAB875022C2B69B4E01">
    <w:name w:val="BD3039CF3FA04CAB875022C2B69B4E01"/>
    <w:rsid w:val="00AC3D21"/>
  </w:style>
  <w:style w:type="paragraph" w:customStyle="1" w:styleId="776FCB4AD4834B20BEECDFE524689CC2">
    <w:name w:val="776FCB4AD4834B20BEECDFE524689CC2"/>
    <w:rsid w:val="00AC3D21"/>
  </w:style>
  <w:style w:type="paragraph" w:customStyle="1" w:styleId="62A18FDFF84B4389BC47D691C91F2092">
    <w:name w:val="62A18FDFF84B4389BC47D691C91F2092"/>
    <w:rsid w:val="00AC3D21"/>
  </w:style>
  <w:style w:type="paragraph" w:customStyle="1" w:styleId="74E400CC7D8B4B2EAB24C69F3D2D28C8">
    <w:name w:val="74E400CC7D8B4B2EAB24C69F3D2D28C8"/>
    <w:rsid w:val="00AC3D21"/>
  </w:style>
  <w:style w:type="paragraph" w:customStyle="1" w:styleId="9E229F37221A49FF8437DD71FD9822D7">
    <w:name w:val="9E229F37221A49FF8437DD71FD9822D7"/>
    <w:rsid w:val="00AC3D21"/>
  </w:style>
  <w:style w:type="paragraph" w:customStyle="1" w:styleId="48E19916A0B54080889756BFD98AD9A6">
    <w:name w:val="48E19916A0B54080889756BFD98AD9A6"/>
    <w:rsid w:val="00AC3D21"/>
  </w:style>
  <w:style w:type="paragraph" w:customStyle="1" w:styleId="915F461E74204519BB92C30FE4A53455">
    <w:name w:val="915F461E74204519BB92C30FE4A53455"/>
    <w:rsid w:val="00AC3D21"/>
  </w:style>
  <w:style w:type="paragraph" w:customStyle="1" w:styleId="E517327343514795990B2F86C0E1B4C5">
    <w:name w:val="E517327343514795990B2F86C0E1B4C5"/>
    <w:rsid w:val="00AC3D21"/>
  </w:style>
  <w:style w:type="paragraph" w:customStyle="1" w:styleId="D6DBA78A4264423EADD3B28739DE8354">
    <w:name w:val="D6DBA78A4264423EADD3B28739DE8354"/>
    <w:rsid w:val="00AC3D21"/>
  </w:style>
  <w:style w:type="paragraph" w:customStyle="1" w:styleId="4C7C2F5E59094BB281EC1AAB6451603A">
    <w:name w:val="4C7C2F5E59094BB281EC1AAB6451603A"/>
    <w:rsid w:val="00AC3D21"/>
  </w:style>
  <w:style w:type="paragraph" w:customStyle="1" w:styleId="5D37847D623C49D7A04CFDC7EDB540A3">
    <w:name w:val="5D37847D623C49D7A04CFDC7EDB540A3"/>
    <w:rsid w:val="00AC3D21"/>
  </w:style>
  <w:style w:type="paragraph" w:customStyle="1" w:styleId="02467E1612854FC7832EF3B39F0C74FA">
    <w:name w:val="02467E1612854FC7832EF3B39F0C74FA"/>
    <w:rsid w:val="00AC3D21"/>
  </w:style>
  <w:style w:type="paragraph" w:customStyle="1" w:styleId="DBF6AE97A001488D804D1F0F1579BFB9">
    <w:name w:val="DBF6AE97A001488D804D1F0F1579BFB9"/>
    <w:rsid w:val="00AC3D21"/>
  </w:style>
  <w:style w:type="paragraph" w:customStyle="1" w:styleId="9008910014574DBC8BFC22EAF84F4814">
    <w:name w:val="9008910014574DBC8BFC22EAF84F4814"/>
    <w:rsid w:val="00AC3D21"/>
  </w:style>
  <w:style w:type="paragraph" w:customStyle="1" w:styleId="CB52A666116642E586268895E0171392">
    <w:name w:val="CB52A666116642E586268895E0171392"/>
    <w:rsid w:val="00AC3D21"/>
  </w:style>
  <w:style w:type="paragraph" w:customStyle="1" w:styleId="3FAFA50C8DE849A38255F23A7E9D8372">
    <w:name w:val="3FAFA50C8DE849A38255F23A7E9D8372"/>
    <w:rsid w:val="00AC3D21"/>
  </w:style>
  <w:style w:type="paragraph" w:customStyle="1" w:styleId="F89B31F8611B4816BCF9270D55E03B24">
    <w:name w:val="F89B31F8611B4816BCF9270D55E03B24"/>
    <w:rsid w:val="00AC3D21"/>
  </w:style>
  <w:style w:type="paragraph" w:customStyle="1" w:styleId="B82A415F8FC24D7F83D2318DD6AF4F76">
    <w:name w:val="B82A415F8FC24D7F83D2318DD6AF4F76"/>
    <w:rsid w:val="00AC3D21"/>
  </w:style>
  <w:style w:type="paragraph" w:customStyle="1" w:styleId="B89A1B1DAD8445C1BEB1C148A008E09E">
    <w:name w:val="B89A1B1DAD8445C1BEB1C148A008E09E"/>
    <w:rsid w:val="00AC3D21"/>
  </w:style>
  <w:style w:type="paragraph" w:customStyle="1" w:styleId="C76C431DFFF043438F20F89EEC4B0411">
    <w:name w:val="C76C431DFFF043438F20F89EEC4B0411"/>
    <w:rsid w:val="00AC3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9851-4BFF-4584-95CE-1E46E195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2449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 í løgtingslóg</vt:lpstr>
    </vt:vector>
  </TitlesOfParts>
  <Company>Lógatænastan</Company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 í løgtingslóg</dc:title>
  <dc:subject>Uppskot til Løgtingslóg</dc:subject>
  <dc:creator>Mortan Hentze</dc:creator>
  <cp:keywords>4. útgáva - januar 2019</cp:keywords>
  <dc:description>Uppskot til broyting í løgtingslóg 4. útgáva - januar 2019</dc:description>
  <cp:lastModifiedBy>Anna Borg Dahl</cp:lastModifiedBy>
  <cp:revision>3</cp:revision>
  <cp:lastPrinted>2019-03-05T13:44:00Z</cp:lastPrinted>
  <dcterms:created xsi:type="dcterms:W3CDTF">2023-09-22T08:11:00Z</dcterms:created>
  <dcterms:modified xsi:type="dcterms:W3CDTF">2023-09-22T08:11:00Z</dcterms:modified>
  <cp:contentStatus>1. útgáva - mars 2016</cp:contentStatus>
</cp:coreProperties>
</file>