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9BE4" w14:textId="33EFED29" w:rsidR="00D456E9" w:rsidRPr="009A2118" w:rsidRDefault="00D456E9" w:rsidP="009A2118">
      <w:pPr>
        <w:pStyle w:val="titel2"/>
        <w:shd w:val="clear" w:color="auto" w:fill="FFFFFF" w:themeFill="background1"/>
        <w:spacing w:before="200" w:beforeAutospacing="0" w:after="200" w:afterAutospacing="0" w:line="300" w:lineRule="auto"/>
        <w:jc w:val="center"/>
        <w:rPr>
          <w:color w:val="212529"/>
          <w:sz w:val="37"/>
          <w:szCs w:val="37"/>
        </w:rPr>
      </w:pPr>
      <w:r w:rsidRPr="009A2118">
        <w:rPr>
          <w:color w:val="212529"/>
          <w:sz w:val="37"/>
          <w:szCs w:val="37"/>
        </w:rPr>
        <w:t xml:space="preserve">Bekendtgørelse </w:t>
      </w:r>
      <w:r w:rsidR="00B23FD5" w:rsidRPr="009A2118">
        <w:rPr>
          <w:color w:val="212529"/>
          <w:sz w:val="37"/>
          <w:szCs w:val="37"/>
        </w:rPr>
        <w:t xml:space="preserve">for Færøerne </w:t>
      </w:r>
      <w:r w:rsidRPr="009A2118">
        <w:rPr>
          <w:color w:val="212529"/>
          <w:sz w:val="37"/>
          <w:szCs w:val="37"/>
        </w:rPr>
        <w:t xml:space="preserve">om indsattes adgang til fællesskab m.v. med andre indsatte i </w:t>
      </w:r>
      <w:r w:rsidR="0062088D" w:rsidRPr="009A2118">
        <w:rPr>
          <w:color w:val="212529"/>
          <w:sz w:val="37"/>
          <w:szCs w:val="37"/>
        </w:rPr>
        <w:t>Færøerne Arrest</w:t>
      </w:r>
      <w:r w:rsidRPr="009A2118">
        <w:rPr>
          <w:color w:val="212529"/>
          <w:sz w:val="37"/>
          <w:szCs w:val="37"/>
        </w:rPr>
        <w:t xml:space="preserve"> (fællesskabsbekendtgørelsen)</w:t>
      </w:r>
    </w:p>
    <w:p w14:paraId="4D805EAE" w14:textId="69E6E51E" w:rsidR="00D456E9" w:rsidRPr="009A2118" w:rsidRDefault="00D456E9" w:rsidP="009A2118">
      <w:pPr>
        <w:pStyle w:val="indledning2"/>
        <w:shd w:val="clear" w:color="auto" w:fill="FFFFFF" w:themeFill="background1"/>
        <w:spacing w:before="0" w:beforeAutospacing="0" w:after="0" w:afterAutospacing="0" w:line="300" w:lineRule="auto"/>
        <w:ind w:firstLine="240"/>
        <w:rPr>
          <w:color w:val="212529"/>
        </w:rPr>
      </w:pPr>
      <w:r w:rsidRPr="009A2118">
        <w:rPr>
          <w:color w:val="212529"/>
        </w:rPr>
        <w:t xml:space="preserve">I medfør af § 33, stk. </w:t>
      </w:r>
      <w:r w:rsidR="00EB1F5D" w:rsidRPr="009A2118">
        <w:rPr>
          <w:color w:val="212529"/>
        </w:rPr>
        <w:t>5</w:t>
      </w:r>
      <w:r w:rsidRPr="009A2118">
        <w:rPr>
          <w:color w:val="212529"/>
        </w:rPr>
        <w:t xml:space="preserve">, § 33 a, stk. 6, § 105, stk. 2, og § 111, stk. 3, </w:t>
      </w:r>
      <w:r w:rsidR="00EB1F5D" w:rsidRPr="009A2118">
        <w:rPr>
          <w:color w:val="212529"/>
        </w:rPr>
        <w:t xml:space="preserve">i lov </w:t>
      </w:r>
      <w:proofErr w:type="gramStart"/>
      <w:r w:rsidR="00EB1F5D" w:rsidRPr="009A2118">
        <w:rPr>
          <w:color w:val="212529"/>
        </w:rPr>
        <w:t>nr...</w:t>
      </w:r>
      <w:proofErr w:type="gramEnd"/>
      <w:r w:rsidR="00EB1F5D" w:rsidRPr="009A2118">
        <w:rPr>
          <w:color w:val="212529"/>
        </w:rPr>
        <w:t xml:space="preserve"> af.., for Færøerne om fuldbyrdelse af straf m.v., og § 809, 1.-3. pkt., i </w:t>
      </w:r>
      <w:r w:rsidR="0062088D" w:rsidRPr="009A2118">
        <w:rPr>
          <w:color w:val="212529"/>
        </w:rPr>
        <w:t>r</w:t>
      </w:r>
      <w:r w:rsidR="00EB1F5D" w:rsidRPr="009A2118">
        <w:rPr>
          <w:color w:val="212529"/>
        </w:rPr>
        <w:t>etsplejelov for Færøerne, jf. lov nr. 964 af 26. juni 2020, som ændret ved</w:t>
      </w:r>
      <w:r w:rsidR="009A2118" w:rsidRPr="009A2118">
        <w:rPr>
          <w:color w:val="212529"/>
        </w:rPr>
        <w:t xml:space="preserve"> lov nr… af…</w:t>
      </w:r>
      <w:r w:rsidRPr="009A2118">
        <w:rPr>
          <w:color w:val="212529"/>
        </w:rPr>
        <w:t>, fastsættes:</w:t>
      </w:r>
    </w:p>
    <w:p w14:paraId="50BD25C8"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1</w:t>
      </w:r>
    </w:p>
    <w:p w14:paraId="035F4B11" w14:textId="04BF8452" w:rsidR="00D456E9" w:rsidRPr="009A2118" w:rsidRDefault="0001504D" w:rsidP="009A2118">
      <w:pPr>
        <w:pStyle w:val="kapiteloverskrift2"/>
        <w:shd w:val="clear" w:color="auto" w:fill="FFFFFF" w:themeFill="background1"/>
        <w:spacing w:before="0" w:beforeAutospacing="0" w:afterAutospacing="0" w:line="300" w:lineRule="auto"/>
        <w:jc w:val="center"/>
        <w:rPr>
          <w:i/>
          <w:iCs/>
          <w:color w:val="212529"/>
        </w:rPr>
      </w:pPr>
      <w:r w:rsidRPr="009A2118">
        <w:rPr>
          <w:i/>
          <w:iCs/>
          <w:color w:val="212529"/>
        </w:rPr>
        <w:t>Indledende bestemmelser</w:t>
      </w:r>
    </w:p>
    <w:p w14:paraId="79CF83BE" w14:textId="7AB353B7"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paragrafnr"/>
          <w:rFonts w:eastAsiaTheme="majorEastAsia"/>
          <w:b/>
          <w:bCs/>
          <w:color w:val="212529"/>
        </w:rPr>
        <w:t>§ 1.</w:t>
      </w:r>
      <w:r w:rsidRPr="009A2118">
        <w:rPr>
          <w:color w:val="212529"/>
        </w:rPr>
        <w:t> Indsatte har adgang til fællesskab med andre indsatte efter straffuldbyrdelseslovens § 33.</w:t>
      </w:r>
    </w:p>
    <w:p w14:paraId="28FE158C" w14:textId="7CFA1E53"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2.</w:t>
      </w:r>
      <w:r w:rsidRPr="009A2118">
        <w:rPr>
          <w:color w:val="212529"/>
        </w:rPr>
        <w:t> Straffuldbyrdelseslovens § 33, § 33 a og denne bekendtgørelse finder tilsvarende anvendelse for varetægtsarrestanter, der ikke er isolerede i medfør af retsplejeloven.</w:t>
      </w:r>
    </w:p>
    <w:p w14:paraId="368D69B6" w14:textId="5BEABDA2"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2.</w:t>
      </w:r>
      <w:r w:rsidRPr="009A2118">
        <w:rPr>
          <w:color w:val="212529"/>
        </w:rPr>
        <w:t xml:space="preserve"> Kriminalforsorgsområdet fastsætter under hensyn til forholdene i </w:t>
      </w:r>
      <w:r w:rsidR="00EE2EA0" w:rsidRPr="009A2118">
        <w:rPr>
          <w:color w:val="212529"/>
        </w:rPr>
        <w:t xml:space="preserve">arresthuset </w:t>
      </w:r>
      <w:r w:rsidRPr="009A2118">
        <w:rPr>
          <w:color w:val="212529"/>
        </w:rPr>
        <w:t xml:space="preserve">regler om gennemførelsen af indsattes adgang til fællesskab med andre indsatte. Der kan herunder fastsættes regler om aflåsning af opholdsrum, afdelinger og fællesrum, arbejds- og undervisningslokaler m.v., samt om adgang til besøg, brevveksling og telefonsamtaler mellem de indsatte i </w:t>
      </w:r>
      <w:r w:rsidR="00EE2EA0" w:rsidRPr="009A2118">
        <w:rPr>
          <w:color w:val="212529"/>
        </w:rPr>
        <w:t>arresthuset</w:t>
      </w:r>
      <w:r w:rsidRPr="009A2118">
        <w:rPr>
          <w:color w:val="212529"/>
        </w:rPr>
        <w:t>.</w:t>
      </w:r>
    </w:p>
    <w:p w14:paraId="749B1CC0" w14:textId="7DAAD51A" w:rsidR="009A2118" w:rsidRPr="009A2118" w:rsidRDefault="00D456E9" w:rsidP="009A2118">
      <w:pPr>
        <w:pStyle w:val="paragrafgruppeoverskrift"/>
        <w:shd w:val="clear" w:color="auto" w:fill="FFFFFF" w:themeFill="background1"/>
        <w:spacing w:before="300" w:beforeAutospacing="0" w:afterAutospacing="0" w:line="300" w:lineRule="auto"/>
        <w:jc w:val="center"/>
        <w:rPr>
          <w:i/>
          <w:iCs/>
          <w:color w:val="212529"/>
        </w:rPr>
      </w:pPr>
      <w:r w:rsidRPr="009A2118">
        <w:rPr>
          <w:i/>
          <w:iCs/>
          <w:color w:val="212529"/>
        </w:rPr>
        <w:t>Midlertidig begrænsning eller ophævelse af fællesskabet i ekstraordinære situationer efter straffuldbyrdelseslovens § 33 a</w:t>
      </w:r>
    </w:p>
    <w:p w14:paraId="2EECD3B3" w14:textId="02166233"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paragrafnr"/>
          <w:rFonts w:eastAsiaTheme="majorEastAsia"/>
          <w:b/>
          <w:bCs/>
          <w:color w:val="212529"/>
        </w:rPr>
        <w:t>§ </w:t>
      </w:r>
      <w:r w:rsidR="001120A9" w:rsidRPr="009A2118">
        <w:rPr>
          <w:rStyle w:val="paragrafnr"/>
          <w:rFonts w:eastAsiaTheme="majorEastAsia"/>
          <w:b/>
          <w:bCs/>
          <w:color w:val="212529"/>
        </w:rPr>
        <w:t>3</w:t>
      </w:r>
      <w:r w:rsidRPr="009A2118">
        <w:rPr>
          <w:rStyle w:val="paragrafnr"/>
          <w:rFonts w:eastAsiaTheme="majorEastAsia"/>
          <w:b/>
          <w:bCs/>
          <w:color w:val="212529"/>
        </w:rPr>
        <w:t>.</w:t>
      </w:r>
      <w:r w:rsidRPr="009A2118">
        <w:rPr>
          <w:color w:val="212529"/>
        </w:rPr>
        <w:t> Ved en afgørelse efter straffuldbyrdelseslovens § 33 a, stk. 1, skal der ved fastlæggelse af foranstaltningens omfang foretages en afvejning af indgrebets formål over for den krænkelse og det ubehag, som indgrebet må antages at forvolde. Tilsvarende gør sig gældende ved en beslutning om opretholdelse af foranstaltningen.</w:t>
      </w:r>
    </w:p>
    <w:p w14:paraId="4E824CD3" w14:textId="642625E4"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2.</w:t>
      </w:r>
      <w:r w:rsidRPr="009A2118">
        <w:rPr>
          <w:color w:val="212529"/>
        </w:rPr>
        <w:t> Kriminalforsorgsområdet skal dagligt overveje, om en foranstaltning efter straffuldbyrdelseslovens § 33 a, stk. 1, kan ophæves eller begrænses, jf. straffuldbyrdelseslovens § 33 a, stk. 4. Kriminalforsorgsområdet skal i den forbindelse så vidt muligt iværksætte tiltag med henblik på at sikre, at forholdene normaliseres så hurtigt som muligt.</w:t>
      </w:r>
    </w:p>
    <w:p w14:paraId="77CA0979" w14:textId="2FC1DDD9" w:rsidR="00D456E9" w:rsidRPr="009A2118" w:rsidRDefault="00D456E9" w:rsidP="009A2118">
      <w:pPr>
        <w:pStyle w:val="paragraf"/>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Stk. 3.</w:t>
      </w:r>
      <w:r w:rsidRPr="009A2118">
        <w:rPr>
          <w:color w:val="212529"/>
        </w:rPr>
        <w:t> Kriminalforsorgsområdet skal dagligt vurdere, hvorvidt der er indsatte, der bør udtages af foranstaltningen, f.eks. ved overførsel til institution</w:t>
      </w:r>
      <w:r w:rsidR="00D77133" w:rsidRPr="009A2118">
        <w:rPr>
          <w:color w:val="212529"/>
        </w:rPr>
        <w:t xml:space="preserve"> i Danmark</w:t>
      </w:r>
      <w:r w:rsidRPr="009A2118">
        <w:rPr>
          <w:color w:val="212529"/>
        </w:rPr>
        <w:t>, jf. straffuldbyrdelseslovens § 33 a, stk. 4.</w:t>
      </w:r>
    </w:p>
    <w:p w14:paraId="0232DBF4" w14:textId="393CE669"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4.</w:t>
      </w:r>
      <w:r w:rsidRPr="009A2118">
        <w:rPr>
          <w:color w:val="212529"/>
        </w:rPr>
        <w:t xml:space="preserve"> Kriminalforsorgsområdet skal så hurtigt som muligt underrette Direktoratet for Kriminalforsorgen om en afgørelse efter straffuldbyrdelseslovens § 33 a, stk. 1, og skal dagligt </w:t>
      </w:r>
      <w:r w:rsidRPr="009A2118">
        <w:rPr>
          <w:color w:val="212529"/>
        </w:rPr>
        <w:lastRenderedPageBreak/>
        <w:t>underrette direktoratet, så længe afgørelsen opretholdes, jf. straffuldbyrdelseslovens § 33 a, stk. 5.</w:t>
      </w:r>
    </w:p>
    <w:p w14:paraId="742CE41F" w14:textId="5EA312D1" w:rsidR="00D456E9" w:rsidRPr="009A2118" w:rsidRDefault="00D456E9" w:rsidP="009A2118">
      <w:pPr>
        <w:pStyle w:val="stk2"/>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5.</w:t>
      </w:r>
      <w:r w:rsidRPr="009A2118">
        <w:rPr>
          <w:color w:val="212529"/>
        </w:rPr>
        <w:t> Hvis en fuldstændig ophævelse af fællesskabet helt undtagelsesvist har en varighed på mere end 14 dage, finder § 6, stk. 1, 2.</w:t>
      </w:r>
      <w:r w:rsidR="009600F5">
        <w:rPr>
          <w:color w:val="212529"/>
        </w:rPr>
        <w:t xml:space="preserve"> og </w:t>
      </w:r>
      <w:r w:rsidRPr="009A2118">
        <w:rPr>
          <w:color w:val="212529"/>
        </w:rPr>
        <w:t>3. pkt., stk. 2, og stk. 3, nr. 1, i bekendtgørelse om udelukkelse fra fællesskab tilsvarende anvendelse. De indsatte skal vejledes om de særlige rettigheder og tilbud, der tilkommer dem efter de nævnte bestemmelser.</w:t>
      </w:r>
    </w:p>
    <w:p w14:paraId="79387A36" w14:textId="77777777" w:rsidR="00D456E9" w:rsidRPr="009A2118" w:rsidRDefault="00D456E9" w:rsidP="009A2118">
      <w:pPr>
        <w:pStyle w:val="stk2"/>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Stk. 6.</w:t>
      </w:r>
      <w:r w:rsidRPr="009A2118">
        <w:rPr>
          <w:color w:val="212529"/>
        </w:rPr>
        <w:t> Hvis forholdene ikke tillader, at de indsatte gives adgang til arbejdspladserne, skal de indsatte så vidt muligt tilbydes cellearbejde.</w:t>
      </w:r>
    </w:p>
    <w:p w14:paraId="63B09141"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2</w:t>
      </w:r>
    </w:p>
    <w:p w14:paraId="07C15BD5" w14:textId="3B30DE73" w:rsidR="00D456E9" w:rsidRPr="009A2118" w:rsidRDefault="00D456E9" w:rsidP="009A2118">
      <w:pPr>
        <w:pStyle w:val="kapiteloverskrift2"/>
        <w:shd w:val="clear" w:color="auto" w:fill="FFFFFF" w:themeFill="background1"/>
        <w:spacing w:before="0" w:beforeAutospacing="0" w:afterAutospacing="0" w:line="300" w:lineRule="auto"/>
        <w:jc w:val="center"/>
        <w:rPr>
          <w:i/>
          <w:iCs/>
          <w:color w:val="212529"/>
        </w:rPr>
      </w:pPr>
      <w:proofErr w:type="spellStart"/>
      <w:r w:rsidRPr="009A2118">
        <w:rPr>
          <w:i/>
          <w:iCs/>
          <w:color w:val="212529"/>
        </w:rPr>
        <w:t>Indelåsning</w:t>
      </w:r>
      <w:proofErr w:type="spellEnd"/>
      <w:r w:rsidRPr="009A2118">
        <w:rPr>
          <w:i/>
          <w:iCs/>
          <w:color w:val="212529"/>
        </w:rPr>
        <w:t xml:space="preserve"> af indsatte</w:t>
      </w:r>
    </w:p>
    <w:p w14:paraId="5879FDD6" w14:textId="1D90A1FD"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1120A9" w:rsidRPr="009A2118">
        <w:rPr>
          <w:rStyle w:val="paragrafnr"/>
          <w:rFonts w:eastAsiaTheme="majorEastAsia"/>
          <w:b/>
          <w:bCs/>
          <w:color w:val="212529"/>
        </w:rPr>
        <w:t>4</w:t>
      </w:r>
      <w:r w:rsidRPr="009A2118">
        <w:rPr>
          <w:rStyle w:val="paragrafnr"/>
          <w:rFonts w:eastAsiaTheme="majorEastAsia"/>
          <w:b/>
          <w:bCs/>
          <w:color w:val="212529"/>
        </w:rPr>
        <w:t>.</w:t>
      </w:r>
      <w:r w:rsidRPr="009A2118">
        <w:rPr>
          <w:color w:val="212529"/>
        </w:rPr>
        <w:t> </w:t>
      </w:r>
      <w:r w:rsidR="001120A9" w:rsidRPr="009A2118">
        <w:rPr>
          <w:color w:val="212529"/>
        </w:rPr>
        <w:t>I</w:t>
      </w:r>
      <w:r w:rsidRPr="009A2118">
        <w:rPr>
          <w:color w:val="212529"/>
        </w:rPr>
        <w:t>ndsattes egne opholdsrum</w:t>
      </w:r>
      <w:r w:rsidR="001120A9" w:rsidRPr="009A2118">
        <w:rPr>
          <w:color w:val="212529"/>
        </w:rPr>
        <w:t xml:space="preserve"> kan</w:t>
      </w:r>
      <w:r w:rsidRPr="009A2118">
        <w:rPr>
          <w:color w:val="212529"/>
        </w:rPr>
        <w:t xml:space="preserve"> låses hele døgnet, jf. dog §§ </w:t>
      </w:r>
      <w:r w:rsidR="003741AB" w:rsidRPr="009A2118">
        <w:rPr>
          <w:color w:val="212529"/>
        </w:rPr>
        <w:t>8-16</w:t>
      </w:r>
      <w:r w:rsidRPr="009A2118">
        <w:rPr>
          <w:color w:val="212529"/>
        </w:rPr>
        <w:t>.</w:t>
      </w:r>
    </w:p>
    <w:p w14:paraId="5B0BF121" w14:textId="4C7E6734" w:rsidR="00D456E9" w:rsidRPr="009A2118" w:rsidRDefault="00D456E9" w:rsidP="009A2118">
      <w:pPr>
        <w:pStyle w:val="stk2"/>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 xml:space="preserve">Stk. </w:t>
      </w:r>
      <w:r w:rsidR="004C45C1" w:rsidRPr="009A2118">
        <w:rPr>
          <w:rStyle w:val="stknr"/>
          <w:rFonts w:eastAsiaTheme="majorEastAsia"/>
          <w:i/>
          <w:iCs/>
          <w:color w:val="212529"/>
        </w:rPr>
        <w:t>2</w:t>
      </w:r>
      <w:r w:rsidRPr="009A2118">
        <w:rPr>
          <w:rStyle w:val="stknr"/>
          <w:rFonts w:eastAsiaTheme="majorEastAsia"/>
          <w:i/>
          <w:iCs/>
          <w:color w:val="212529"/>
        </w:rPr>
        <w:t>.</w:t>
      </w:r>
      <w:r w:rsidRPr="009A2118">
        <w:rPr>
          <w:color w:val="212529"/>
        </w:rPr>
        <w:t> </w:t>
      </w:r>
      <w:r w:rsidR="004C45C1" w:rsidRPr="009A2118">
        <w:rPr>
          <w:color w:val="212529"/>
        </w:rPr>
        <w:t>En</w:t>
      </w:r>
      <w:r w:rsidRPr="009A2118">
        <w:rPr>
          <w:color w:val="212529"/>
        </w:rPr>
        <w:t xml:space="preserve"> indsat </w:t>
      </w:r>
      <w:r w:rsidR="004C45C1" w:rsidRPr="009A2118">
        <w:rPr>
          <w:color w:val="212529"/>
        </w:rPr>
        <w:t xml:space="preserve">kan </w:t>
      </w:r>
      <w:r w:rsidRPr="009A2118">
        <w:rPr>
          <w:color w:val="212529"/>
        </w:rPr>
        <w:t>låses inde i eget opholdsrum eller på andet anvist opholdssted i arbejdstiden, hvis den indsatte</w:t>
      </w:r>
    </w:p>
    <w:p w14:paraId="742E5886" w14:textId="77777777" w:rsidR="00D456E9" w:rsidRPr="009A2118" w:rsidRDefault="00D456E9" w:rsidP="009600F5">
      <w:pPr>
        <w:pStyle w:val="liste1"/>
        <w:shd w:val="clear" w:color="auto" w:fill="FFFFFF" w:themeFill="background1"/>
        <w:spacing w:before="0" w:beforeAutospacing="0" w:after="0" w:afterAutospacing="0" w:line="300" w:lineRule="auto"/>
        <w:jc w:val="both"/>
        <w:rPr>
          <w:color w:val="212529"/>
        </w:rPr>
      </w:pPr>
      <w:r w:rsidRPr="009A2118">
        <w:rPr>
          <w:rStyle w:val="liste1nr"/>
          <w:color w:val="212529"/>
        </w:rPr>
        <w:t>1)</w:t>
      </w:r>
      <w:r w:rsidRPr="009A2118">
        <w:rPr>
          <w:color w:val="212529"/>
        </w:rPr>
        <w:t> ikke kan være beskæftiget med en godkendt aktivitet på grund af sygdom,</w:t>
      </w:r>
    </w:p>
    <w:p w14:paraId="31070F35" w14:textId="284A15F3" w:rsidR="00D456E9" w:rsidRPr="009A2118" w:rsidRDefault="00D456E9" w:rsidP="009600F5">
      <w:pPr>
        <w:pStyle w:val="liste1"/>
        <w:shd w:val="clear" w:color="auto" w:fill="FFFFFF" w:themeFill="background1"/>
        <w:spacing w:before="0" w:beforeAutospacing="0" w:after="0" w:afterAutospacing="0" w:line="300" w:lineRule="auto"/>
        <w:jc w:val="both"/>
        <w:rPr>
          <w:color w:val="212529"/>
        </w:rPr>
      </w:pPr>
      <w:r w:rsidRPr="009A2118">
        <w:rPr>
          <w:rStyle w:val="liste1nr"/>
          <w:color w:val="212529"/>
        </w:rPr>
        <w:t>2)</w:t>
      </w:r>
      <w:r w:rsidRPr="009A2118">
        <w:rPr>
          <w:color w:val="212529"/>
        </w:rPr>
        <w:t xml:space="preserve"> i en kort periode ikke anvises beskæftigelse, mens det overvejes, hvilken af </w:t>
      </w:r>
      <w:r w:rsidR="00EE2EA0" w:rsidRPr="009A2118">
        <w:rPr>
          <w:color w:val="212529"/>
        </w:rPr>
        <w:t xml:space="preserve">arresthusets </w:t>
      </w:r>
      <w:r w:rsidRPr="009A2118">
        <w:rPr>
          <w:color w:val="212529"/>
        </w:rPr>
        <w:t>arbejdspladser den pågældende skal tilknyttes, eller</w:t>
      </w:r>
    </w:p>
    <w:p w14:paraId="76DF27E9" w14:textId="77777777" w:rsidR="00D456E9" w:rsidRPr="009A2118" w:rsidRDefault="00D456E9" w:rsidP="009600F5">
      <w:pPr>
        <w:pStyle w:val="liste1"/>
        <w:shd w:val="clear" w:color="auto" w:fill="FFFFFF" w:themeFill="background1"/>
        <w:spacing w:before="0" w:beforeAutospacing="0" w:after="0" w:afterAutospacing="0" w:line="300" w:lineRule="auto"/>
        <w:jc w:val="both"/>
        <w:rPr>
          <w:color w:val="212529"/>
        </w:rPr>
      </w:pPr>
      <w:bookmarkStart w:id="0" w:name="_GoBack"/>
      <w:bookmarkEnd w:id="0"/>
      <w:r w:rsidRPr="009A2118">
        <w:rPr>
          <w:rStyle w:val="liste1nr"/>
          <w:color w:val="212529"/>
        </w:rPr>
        <w:t>3)</w:t>
      </w:r>
      <w:r w:rsidRPr="009A2118">
        <w:rPr>
          <w:color w:val="212529"/>
        </w:rPr>
        <w:t> er fritaget fra beskæftigelse i anledning af en religiøs helligdag.</w:t>
      </w:r>
    </w:p>
    <w:p w14:paraId="49CF199C"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3</w:t>
      </w:r>
    </w:p>
    <w:p w14:paraId="29164207" w14:textId="77777777" w:rsidR="00D456E9" w:rsidRPr="009A2118" w:rsidRDefault="00D456E9" w:rsidP="009A2118">
      <w:pPr>
        <w:pStyle w:val="kapiteloverskrift2"/>
        <w:shd w:val="clear" w:color="auto" w:fill="FFFFFF" w:themeFill="background1"/>
        <w:spacing w:before="0" w:beforeAutospacing="0" w:afterAutospacing="0" w:line="300" w:lineRule="auto"/>
        <w:jc w:val="center"/>
        <w:rPr>
          <w:i/>
          <w:iCs/>
          <w:color w:val="212529"/>
        </w:rPr>
      </w:pPr>
      <w:r w:rsidRPr="009A2118">
        <w:rPr>
          <w:i/>
          <w:iCs/>
          <w:color w:val="212529"/>
        </w:rPr>
        <w:t>Aflåsning ved indsattes fravær fra eget opholdsrum</w:t>
      </w:r>
    </w:p>
    <w:p w14:paraId="55EFBD8A" w14:textId="51FE13EA"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4C45C1" w:rsidRPr="009A2118">
        <w:rPr>
          <w:rStyle w:val="paragrafnr"/>
          <w:rFonts w:eastAsiaTheme="majorEastAsia"/>
          <w:b/>
          <w:bCs/>
          <w:color w:val="212529"/>
        </w:rPr>
        <w:t>5</w:t>
      </w:r>
      <w:r w:rsidRPr="009A2118">
        <w:rPr>
          <w:rStyle w:val="paragrafnr"/>
          <w:rFonts w:eastAsiaTheme="majorEastAsia"/>
          <w:b/>
          <w:bCs/>
          <w:color w:val="212529"/>
        </w:rPr>
        <w:t>.</w:t>
      </w:r>
      <w:r w:rsidRPr="009A2118">
        <w:rPr>
          <w:color w:val="212529"/>
        </w:rPr>
        <w:t> Indsatte kan ved fravær fra eget opholdsrum forlange dette aflåst ved personalets foranstaltning</w:t>
      </w:r>
      <w:r w:rsidR="004E6154" w:rsidRPr="009A2118">
        <w:rPr>
          <w:color w:val="212529"/>
        </w:rPr>
        <w:t>, medmindre den indsatte selv kan foretage aflåsning</w:t>
      </w:r>
      <w:r w:rsidRPr="009A2118">
        <w:rPr>
          <w:color w:val="212529"/>
        </w:rPr>
        <w:t>.</w:t>
      </w:r>
    </w:p>
    <w:p w14:paraId="6D0BBCA9" w14:textId="5A251114" w:rsidR="00D456E9" w:rsidRPr="009A2118" w:rsidRDefault="00D456E9" w:rsidP="009A2118">
      <w:pPr>
        <w:pStyle w:val="stk2"/>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Stk. 2.</w:t>
      </w:r>
      <w:r w:rsidRPr="009A2118">
        <w:rPr>
          <w:color w:val="212529"/>
        </w:rPr>
        <w:t> </w:t>
      </w:r>
      <w:r w:rsidR="00A52F09" w:rsidRPr="009A2118" w:rsidDel="00A52F09">
        <w:rPr>
          <w:color w:val="212529"/>
        </w:rPr>
        <w:t xml:space="preserve"> </w:t>
      </w:r>
      <w:r w:rsidRPr="009A2118">
        <w:rPr>
          <w:color w:val="212529"/>
        </w:rPr>
        <w:t>Personalet skal i alle tilfælde have mulighed for at skaffe sig adgang til aflåste opholdsrum.</w:t>
      </w:r>
    </w:p>
    <w:p w14:paraId="76517F3A" w14:textId="5B0D1085"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4C45C1" w:rsidRPr="009A2118">
        <w:rPr>
          <w:rStyle w:val="paragrafnr"/>
          <w:rFonts w:eastAsiaTheme="majorEastAsia"/>
          <w:b/>
          <w:bCs/>
          <w:color w:val="212529"/>
        </w:rPr>
        <w:t>6</w:t>
      </w:r>
      <w:r w:rsidRPr="009A2118">
        <w:rPr>
          <w:rStyle w:val="paragrafnr"/>
          <w:rFonts w:eastAsiaTheme="majorEastAsia"/>
          <w:b/>
          <w:bCs/>
          <w:color w:val="212529"/>
        </w:rPr>
        <w:t>.</w:t>
      </w:r>
      <w:r w:rsidRPr="009A2118">
        <w:rPr>
          <w:color w:val="212529"/>
        </w:rPr>
        <w:t> Indsattes eget opholdsrum skal aflåses, hvis den indsatte er fraværende på grund af udelukkelse fra fællesskab, anbringelse i forhørs-, straf- eller sikringscelle, eller hvis det er nødvendigt i forbindelse med en undersøgelse af opholdsrummet eller i forbindelse med magtanvendelse. Indsattes egne opholdsrum kan desuden aflåses, hvis det i andre særlige tilfælde er nødvendigt af ordens- eller sikkerhedsmæssige hensyn.</w:t>
      </w:r>
    </w:p>
    <w:p w14:paraId="2F8ABA33" w14:textId="60E3FE4F"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4C45C1" w:rsidRPr="009A2118">
        <w:rPr>
          <w:rStyle w:val="paragrafnr"/>
          <w:rFonts w:eastAsiaTheme="majorEastAsia"/>
          <w:b/>
          <w:bCs/>
          <w:color w:val="212529"/>
        </w:rPr>
        <w:t>7</w:t>
      </w:r>
      <w:r w:rsidRPr="009A2118">
        <w:rPr>
          <w:rStyle w:val="paragrafnr"/>
          <w:rFonts w:eastAsiaTheme="majorEastAsia"/>
          <w:b/>
          <w:bCs/>
          <w:color w:val="212529"/>
        </w:rPr>
        <w:t>. </w:t>
      </w:r>
      <w:r w:rsidRPr="009A2118">
        <w:rPr>
          <w:color w:val="212529"/>
        </w:rPr>
        <w:t xml:space="preserve">I celler med mere end en indsat skal aflåsning efter § </w:t>
      </w:r>
      <w:r w:rsidR="006F3602" w:rsidRPr="009A2118">
        <w:rPr>
          <w:color w:val="212529"/>
        </w:rPr>
        <w:t>5</w:t>
      </w:r>
      <w:r w:rsidRPr="009A2118">
        <w:rPr>
          <w:color w:val="212529"/>
        </w:rPr>
        <w:t xml:space="preserve">, stk. 1, og § </w:t>
      </w:r>
      <w:r w:rsidR="006F3602" w:rsidRPr="009A2118">
        <w:rPr>
          <w:color w:val="212529"/>
        </w:rPr>
        <w:t>6,</w:t>
      </w:r>
      <w:r w:rsidRPr="009A2118">
        <w:rPr>
          <w:color w:val="212529"/>
        </w:rPr>
        <w:t xml:space="preserve"> kun ske, hvis alle indsatte har forladt cellen.</w:t>
      </w:r>
    </w:p>
    <w:p w14:paraId="7816002E"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4</w:t>
      </w:r>
    </w:p>
    <w:p w14:paraId="7F11D3C0" w14:textId="09C6C400" w:rsidR="00D456E9" w:rsidRPr="009A2118" w:rsidRDefault="004C45C1" w:rsidP="009A2118">
      <w:pPr>
        <w:pStyle w:val="kapiteloverskrift2"/>
        <w:shd w:val="clear" w:color="auto" w:fill="FFFFFF" w:themeFill="background1"/>
        <w:spacing w:before="0" w:beforeAutospacing="0" w:afterAutospacing="0" w:line="300" w:lineRule="auto"/>
        <w:jc w:val="center"/>
        <w:rPr>
          <w:i/>
          <w:iCs/>
          <w:color w:val="212529"/>
        </w:rPr>
      </w:pPr>
      <w:r w:rsidRPr="009A2118">
        <w:rPr>
          <w:i/>
          <w:iCs/>
          <w:color w:val="212529"/>
        </w:rPr>
        <w:t>F</w:t>
      </w:r>
      <w:r w:rsidR="00D456E9" w:rsidRPr="009A2118">
        <w:rPr>
          <w:i/>
          <w:iCs/>
          <w:color w:val="212529"/>
        </w:rPr>
        <w:t xml:space="preserve">ællesskab i </w:t>
      </w:r>
      <w:r w:rsidRPr="009A2118">
        <w:rPr>
          <w:i/>
          <w:iCs/>
          <w:color w:val="212529"/>
        </w:rPr>
        <w:t>fællesskabsrum</w:t>
      </w:r>
      <w:r w:rsidR="002146A3" w:rsidRPr="009A2118">
        <w:rPr>
          <w:i/>
          <w:iCs/>
          <w:color w:val="212529"/>
        </w:rPr>
        <w:t xml:space="preserve"> m.v.</w:t>
      </w:r>
      <w:r w:rsidRPr="009A2118">
        <w:rPr>
          <w:i/>
          <w:iCs/>
          <w:color w:val="212529"/>
        </w:rPr>
        <w:t xml:space="preserve"> og cellefællesskab</w:t>
      </w:r>
    </w:p>
    <w:p w14:paraId="69F57471" w14:textId="77777777" w:rsidR="00D456E9" w:rsidRPr="009A2118" w:rsidRDefault="00D456E9" w:rsidP="009A2118">
      <w:pPr>
        <w:pStyle w:val="paragrafgruppeoverskrift"/>
        <w:shd w:val="clear" w:color="auto" w:fill="FFFFFF" w:themeFill="background1"/>
        <w:spacing w:before="300" w:beforeAutospacing="0" w:afterAutospacing="0" w:line="300" w:lineRule="auto"/>
        <w:jc w:val="center"/>
        <w:rPr>
          <w:i/>
          <w:iCs/>
          <w:color w:val="212529"/>
        </w:rPr>
      </w:pPr>
      <w:r w:rsidRPr="009A2118">
        <w:rPr>
          <w:i/>
          <w:iCs/>
          <w:color w:val="212529"/>
        </w:rPr>
        <w:lastRenderedPageBreak/>
        <w:t>Fællesskab i fællesskabsrum m.v.</w:t>
      </w:r>
    </w:p>
    <w:p w14:paraId="08811175" w14:textId="2959E65B"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030526" w:rsidRPr="009A2118">
        <w:rPr>
          <w:rStyle w:val="paragrafnr"/>
          <w:rFonts w:eastAsiaTheme="majorEastAsia"/>
          <w:b/>
          <w:bCs/>
          <w:color w:val="212529"/>
        </w:rPr>
        <w:t>8</w:t>
      </w:r>
      <w:r w:rsidRPr="009A2118">
        <w:rPr>
          <w:rStyle w:val="paragrafnr"/>
          <w:rFonts w:eastAsiaTheme="majorEastAsia"/>
          <w:b/>
          <w:bCs/>
          <w:color w:val="212529"/>
        </w:rPr>
        <w:t>.</w:t>
      </w:r>
      <w:r w:rsidRPr="009A2118">
        <w:rPr>
          <w:color w:val="212529"/>
        </w:rPr>
        <w:t> I det omfang, der er bygningsmæssige muligheder herfor, skal der i arresthuset indrettes fællesskabsrum m.v., hvor indsatte kan have fællesskab.</w:t>
      </w:r>
    </w:p>
    <w:p w14:paraId="5A877963" w14:textId="4D36294D"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030526" w:rsidRPr="009A2118">
        <w:rPr>
          <w:rStyle w:val="paragrafnr"/>
          <w:rFonts w:eastAsiaTheme="majorEastAsia"/>
          <w:b/>
          <w:bCs/>
          <w:color w:val="212529"/>
        </w:rPr>
        <w:t>9</w:t>
      </w:r>
      <w:r w:rsidRPr="009A2118">
        <w:rPr>
          <w:rStyle w:val="paragrafnr"/>
          <w:rFonts w:eastAsiaTheme="majorEastAsia"/>
          <w:b/>
          <w:bCs/>
          <w:color w:val="212529"/>
        </w:rPr>
        <w:t>.</w:t>
      </w:r>
      <w:r w:rsidRPr="009A2118">
        <w:rPr>
          <w:color w:val="212529"/>
        </w:rPr>
        <w:t xml:space="preserve"> Hvis der i arresthuset er etableret fællesskabsrum eller er etableret mulighed for fritidsaktiviteter på gangarealer og lignende, kan indsatte få adgang hertil i fritiden i det omfang, det under hensyn til forholdene i </w:t>
      </w:r>
      <w:r w:rsidR="00EE2EA0" w:rsidRPr="009A2118">
        <w:rPr>
          <w:color w:val="212529"/>
        </w:rPr>
        <w:t>arresthuset</w:t>
      </w:r>
      <w:r w:rsidRPr="009A2118">
        <w:rPr>
          <w:color w:val="212529"/>
        </w:rPr>
        <w:t xml:space="preserve"> skønnes ordens- og sikkerhedsmæssigt forsvarligt.</w:t>
      </w:r>
    </w:p>
    <w:p w14:paraId="1A48BA89" w14:textId="190FC123" w:rsidR="00D456E9" w:rsidRPr="009A2118" w:rsidRDefault="00D456E9" w:rsidP="009A2118">
      <w:pPr>
        <w:pStyle w:val="paragraf"/>
        <w:shd w:val="clear" w:color="auto" w:fill="FFFFFF" w:themeFill="background1"/>
        <w:spacing w:before="200" w:beforeAutospacing="0" w:after="0" w:afterAutospacing="0" w:line="300" w:lineRule="auto"/>
        <w:ind w:firstLine="238"/>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0</w:t>
      </w:r>
      <w:r w:rsidRPr="009A2118">
        <w:rPr>
          <w:rStyle w:val="paragrafnr"/>
          <w:rFonts w:eastAsiaTheme="majorEastAsia"/>
          <w:b/>
          <w:bCs/>
          <w:color w:val="212529"/>
        </w:rPr>
        <w:t>.</w:t>
      </w:r>
      <w:r w:rsidRPr="009A2118">
        <w:rPr>
          <w:color w:val="212529"/>
        </w:rPr>
        <w:t xml:space="preserve"> Hvis der i arresthuset er etableret fællesrum, hvor indsatte beskæftiges ved arbejde eller undervisning, kan indsatte få adgang hertil i det omfang, det under hensyn til forholdene i </w:t>
      </w:r>
      <w:r w:rsidR="00EE2EA0" w:rsidRPr="009A2118">
        <w:rPr>
          <w:color w:val="212529"/>
        </w:rPr>
        <w:t>arresthuset</w:t>
      </w:r>
      <w:r w:rsidRPr="009A2118">
        <w:rPr>
          <w:color w:val="212529"/>
        </w:rPr>
        <w:t xml:space="preserve"> skønnes ordens- og sikkerhedsmæssigt forsvarligt.</w:t>
      </w:r>
    </w:p>
    <w:p w14:paraId="7328DF00" w14:textId="6B155D4E" w:rsidR="00D456E9" w:rsidRPr="009A2118" w:rsidRDefault="00D456E9" w:rsidP="009A2118">
      <w:pPr>
        <w:pStyle w:val="paragraf"/>
        <w:shd w:val="clear" w:color="auto" w:fill="FFFFFF" w:themeFill="background1"/>
        <w:spacing w:before="200" w:beforeAutospacing="0" w:after="0" w:afterAutospacing="0" w:line="300" w:lineRule="auto"/>
        <w:ind w:firstLine="238"/>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1</w:t>
      </w:r>
      <w:r w:rsidRPr="009A2118">
        <w:rPr>
          <w:rStyle w:val="paragrafnr"/>
          <w:rFonts w:eastAsiaTheme="majorEastAsia"/>
          <w:b/>
          <w:bCs/>
          <w:color w:val="212529"/>
        </w:rPr>
        <w:t>.</w:t>
      </w:r>
      <w:r w:rsidRPr="009A2118">
        <w:rPr>
          <w:color w:val="212529"/>
        </w:rPr>
        <w:t xml:space="preserve"> I arresthuset skal der, i det omfang det under hensyn til forholdene i </w:t>
      </w:r>
      <w:r w:rsidR="00EE2EA0" w:rsidRPr="009A2118">
        <w:rPr>
          <w:color w:val="212529"/>
        </w:rPr>
        <w:t>arresthuset</w:t>
      </w:r>
      <w:r w:rsidRPr="009A2118">
        <w:rPr>
          <w:color w:val="212529"/>
        </w:rPr>
        <w:t xml:space="preserve"> er muligt, tilrettelægges fritidstilbud, hvor flere indsatte har mulighed for at deltage i fællesskab.</w:t>
      </w:r>
    </w:p>
    <w:p w14:paraId="5431B355" w14:textId="77777777" w:rsidR="00484D15" w:rsidRPr="009A2118" w:rsidRDefault="00484D15" w:rsidP="009A2118">
      <w:pPr>
        <w:pStyle w:val="paragraf"/>
        <w:shd w:val="clear" w:color="auto" w:fill="FFFFFF" w:themeFill="background1"/>
        <w:spacing w:before="0" w:beforeAutospacing="0" w:after="0" w:afterAutospacing="0" w:line="300" w:lineRule="auto"/>
        <w:ind w:firstLine="238"/>
        <w:jc w:val="both"/>
        <w:rPr>
          <w:rStyle w:val="paragrafnr"/>
          <w:rFonts w:eastAsiaTheme="majorEastAsia"/>
          <w:b/>
          <w:bCs/>
          <w:color w:val="212529"/>
        </w:rPr>
      </w:pPr>
    </w:p>
    <w:p w14:paraId="5BAD7E57" w14:textId="19CEEC60" w:rsidR="00B57B9F" w:rsidRPr="009A2118" w:rsidRDefault="00D456E9" w:rsidP="009A2118">
      <w:pPr>
        <w:pStyle w:val="paragraf"/>
        <w:shd w:val="clear" w:color="auto" w:fill="FFFFFF" w:themeFill="background1"/>
        <w:spacing w:before="0" w:beforeAutospacing="0" w:after="0" w:afterAutospacing="0" w:line="300" w:lineRule="auto"/>
        <w:ind w:firstLine="238"/>
        <w:jc w:val="both"/>
        <w:rPr>
          <w:rStyle w:val="stknr"/>
          <w:rFonts w:eastAsiaTheme="majorEastAsia"/>
          <w:i/>
          <w:iCs/>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2</w:t>
      </w:r>
      <w:r w:rsidRPr="009A2118">
        <w:rPr>
          <w:rStyle w:val="paragrafnr"/>
          <w:rFonts w:eastAsiaTheme="majorEastAsia"/>
          <w:b/>
          <w:bCs/>
          <w:color w:val="212529"/>
        </w:rPr>
        <w:t>.</w:t>
      </w:r>
      <w:r w:rsidRPr="009A2118">
        <w:rPr>
          <w:color w:val="212529"/>
        </w:rPr>
        <w:t xml:space="preserve"> Fællesskab efter §§ </w:t>
      </w:r>
      <w:r w:rsidR="00030526" w:rsidRPr="009A2118">
        <w:rPr>
          <w:color w:val="212529"/>
        </w:rPr>
        <w:t>9-11</w:t>
      </w:r>
      <w:r w:rsidRPr="009A2118">
        <w:rPr>
          <w:color w:val="212529"/>
        </w:rPr>
        <w:t xml:space="preserve"> skal ske under tilsyn eller eventuelt overværelse af personale, i det omfang ordens- eller sikkerhedsmæssige hensyn, herunder risikoen for overgreb mod medindsatte, tilsiger det.</w:t>
      </w:r>
    </w:p>
    <w:p w14:paraId="54963E80" w14:textId="324ED19A"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2.</w:t>
      </w:r>
      <w:r w:rsidRPr="009A2118">
        <w:rPr>
          <w:color w:val="212529"/>
        </w:rPr>
        <w:t> Gårdtur efter straffuldbyrdelseslovens § 43, stk. 3, skal afholdes under overværelse af personale, jf. dog stk. 3.</w:t>
      </w:r>
    </w:p>
    <w:p w14:paraId="22E895C3" w14:textId="6B6A04A1" w:rsidR="00D456E9" w:rsidRPr="009A2118" w:rsidRDefault="00D456E9" w:rsidP="009A2118">
      <w:pPr>
        <w:pStyle w:val="stk2"/>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Stk. 3.</w:t>
      </w:r>
      <w:r w:rsidRPr="009A2118">
        <w:rPr>
          <w:color w:val="212529"/>
        </w:rPr>
        <w:t> Kriminalforsorgsområdet kan i særlige tilfælde bestemme, at gårdtur i stedet afvikles under tilsyn af personale, i det omfang dette vurderes foreneligt med ordens- og sikkerhedsmæssige hensyn.</w:t>
      </w:r>
    </w:p>
    <w:p w14:paraId="4FC61B7A" w14:textId="5201ED00"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3</w:t>
      </w:r>
      <w:r w:rsidRPr="009A2118">
        <w:rPr>
          <w:rStyle w:val="paragrafnr"/>
          <w:rFonts w:eastAsiaTheme="majorEastAsia"/>
          <w:b/>
          <w:bCs/>
          <w:color w:val="212529"/>
        </w:rPr>
        <w:t>.</w:t>
      </w:r>
      <w:r w:rsidRPr="009A2118">
        <w:rPr>
          <w:color w:val="212529"/>
        </w:rPr>
        <w:t xml:space="preserve"> Forinden der gives en indsat tilladelse til fællesskab efter §§ </w:t>
      </w:r>
      <w:r w:rsidR="00030526" w:rsidRPr="009A2118">
        <w:rPr>
          <w:color w:val="212529"/>
        </w:rPr>
        <w:t>9-11</w:t>
      </w:r>
      <w:r w:rsidRPr="009A2118">
        <w:rPr>
          <w:color w:val="212529"/>
        </w:rPr>
        <w:t xml:space="preserve">, skal det vurderes, hvorvidt dette under hensyn til forholdene i </w:t>
      </w:r>
      <w:r w:rsidR="00EE2EA0" w:rsidRPr="009A2118">
        <w:rPr>
          <w:color w:val="212529"/>
        </w:rPr>
        <w:t xml:space="preserve">arresthuset </w:t>
      </w:r>
      <w:r w:rsidRPr="009A2118">
        <w:rPr>
          <w:color w:val="212529"/>
        </w:rPr>
        <w:t>er ordens- og sikkerhedsmæssigt forsvarligt.</w:t>
      </w:r>
    </w:p>
    <w:p w14:paraId="7E18F5A7" w14:textId="77777777" w:rsidR="00D456E9" w:rsidRPr="009A2118" w:rsidRDefault="00D456E9" w:rsidP="009A2118">
      <w:pPr>
        <w:pStyle w:val="paragrafgruppeoverskrift"/>
        <w:shd w:val="clear" w:color="auto" w:fill="FFFFFF" w:themeFill="background1"/>
        <w:spacing w:before="300" w:beforeAutospacing="0" w:afterAutospacing="0" w:line="300" w:lineRule="auto"/>
        <w:jc w:val="center"/>
        <w:rPr>
          <w:i/>
          <w:iCs/>
          <w:color w:val="212529"/>
        </w:rPr>
      </w:pPr>
      <w:r w:rsidRPr="009A2118">
        <w:rPr>
          <w:i/>
          <w:iCs/>
          <w:color w:val="212529"/>
        </w:rPr>
        <w:t>Cellefællesskab</w:t>
      </w:r>
    </w:p>
    <w:p w14:paraId="1E94FBCF" w14:textId="7C4D13F6"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4</w:t>
      </w:r>
      <w:r w:rsidRPr="009A2118">
        <w:rPr>
          <w:rStyle w:val="paragrafnr"/>
          <w:rFonts w:eastAsiaTheme="majorEastAsia"/>
          <w:b/>
          <w:bCs/>
          <w:color w:val="212529"/>
        </w:rPr>
        <w:t>.</w:t>
      </w:r>
      <w:r w:rsidRPr="009A2118">
        <w:rPr>
          <w:color w:val="212529"/>
        </w:rPr>
        <w:t xml:space="preserve"> Hvis den indsatte ikke har fællesskab efter § </w:t>
      </w:r>
      <w:r w:rsidR="00030526" w:rsidRPr="009A2118">
        <w:rPr>
          <w:color w:val="212529"/>
        </w:rPr>
        <w:t>9</w:t>
      </w:r>
      <w:r w:rsidRPr="009A2118">
        <w:rPr>
          <w:color w:val="212529"/>
        </w:rPr>
        <w:t>, skal den indsatte have adgang til cellefællesskab (styret fællesskab med en anden indsat i eget opholdsrum) i fritiden. Det er en forudsætning, at der er en medindsat, der ønsker cellefællesskab med den pågældende. Hvis det findes ordens- og sikkerhedsmæssigt forsvarligt, kan cellefællesskab mellem flere end to indsatte undtagelsesvis tillades.</w:t>
      </w:r>
    </w:p>
    <w:p w14:paraId="3FC5854F" w14:textId="73D7630F" w:rsidR="006F3602" w:rsidRPr="009A2118" w:rsidRDefault="00D456E9" w:rsidP="009A2118">
      <w:pPr>
        <w:pStyle w:val="stk2"/>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2.</w:t>
      </w:r>
      <w:r w:rsidRPr="009A2118">
        <w:rPr>
          <w:color w:val="212529"/>
        </w:rPr>
        <w:t> Cellefællesskab mellem to eller flere bestemte indsatte efter stk. 1 forudsætter tilladelse fra personalet.</w:t>
      </w:r>
    </w:p>
    <w:p w14:paraId="1797FE18" w14:textId="3403B3C9" w:rsidR="00D456E9" w:rsidRPr="009A2118" w:rsidRDefault="00D456E9" w:rsidP="009A2118">
      <w:pPr>
        <w:pStyle w:val="stk2"/>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3.</w:t>
      </w:r>
      <w:r w:rsidRPr="009A2118">
        <w:rPr>
          <w:color w:val="212529"/>
        </w:rPr>
        <w:t xml:space="preserve"> En indsat kan kun udelukkes fra cellefællesskab, hvis enten betingelserne i straffuldbyrdelseslovens § 63 om udelukkelse fra fællesskab er opfyldt, eller den indsatte har fællesskab efter § </w:t>
      </w:r>
      <w:r w:rsidR="00030526" w:rsidRPr="009A2118">
        <w:rPr>
          <w:color w:val="212529"/>
        </w:rPr>
        <w:t>9</w:t>
      </w:r>
      <w:r w:rsidRPr="009A2118">
        <w:rPr>
          <w:color w:val="212529"/>
        </w:rPr>
        <w:t>.</w:t>
      </w:r>
    </w:p>
    <w:p w14:paraId="3CFBA2C1" w14:textId="0D1503C2" w:rsidR="00D456E9" w:rsidRPr="009A2118" w:rsidRDefault="00D456E9" w:rsidP="009A2118">
      <w:pPr>
        <w:pStyle w:val="paragrafgruppeoverskrift"/>
        <w:shd w:val="clear" w:color="auto" w:fill="FFFFFF" w:themeFill="background1"/>
        <w:spacing w:before="300" w:beforeAutospacing="0" w:afterAutospacing="0" w:line="300" w:lineRule="auto"/>
        <w:jc w:val="center"/>
        <w:rPr>
          <w:i/>
          <w:iCs/>
          <w:color w:val="212529"/>
        </w:rPr>
      </w:pPr>
      <w:r w:rsidRPr="009A2118">
        <w:rPr>
          <w:i/>
          <w:iCs/>
          <w:color w:val="212529"/>
        </w:rPr>
        <w:lastRenderedPageBreak/>
        <w:t>Lokale retningslin</w:t>
      </w:r>
      <w:r w:rsidR="00030526" w:rsidRPr="009A2118">
        <w:rPr>
          <w:i/>
          <w:iCs/>
          <w:color w:val="212529"/>
        </w:rPr>
        <w:t>j</w:t>
      </w:r>
      <w:r w:rsidRPr="009A2118">
        <w:rPr>
          <w:i/>
          <w:iCs/>
          <w:color w:val="212529"/>
        </w:rPr>
        <w:t>er</w:t>
      </w:r>
    </w:p>
    <w:p w14:paraId="1C9F9D42" w14:textId="576E05D2"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5</w:t>
      </w:r>
      <w:r w:rsidRPr="009A2118">
        <w:rPr>
          <w:rStyle w:val="paragrafnr"/>
          <w:rFonts w:eastAsiaTheme="majorEastAsia"/>
          <w:b/>
          <w:bCs/>
          <w:color w:val="212529"/>
        </w:rPr>
        <w:t>.</w:t>
      </w:r>
      <w:r w:rsidRPr="009A2118">
        <w:rPr>
          <w:color w:val="212529"/>
        </w:rPr>
        <w:t xml:space="preserve"> Kriminalforsorgsområdet fastsætter under hensyn til forholdene i </w:t>
      </w:r>
      <w:r w:rsidR="00EE2EA0" w:rsidRPr="009A2118">
        <w:rPr>
          <w:color w:val="212529"/>
        </w:rPr>
        <w:t>arresthuset</w:t>
      </w:r>
      <w:r w:rsidRPr="009A2118">
        <w:rPr>
          <w:color w:val="212529"/>
        </w:rPr>
        <w:t xml:space="preserve"> retningslin</w:t>
      </w:r>
      <w:r w:rsidR="00030526" w:rsidRPr="009A2118">
        <w:rPr>
          <w:color w:val="212529"/>
        </w:rPr>
        <w:t>j</w:t>
      </w:r>
      <w:r w:rsidRPr="009A2118">
        <w:rPr>
          <w:color w:val="212529"/>
        </w:rPr>
        <w:t xml:space="preserve">er for, hvor mange indsatte der ad gangen må deltage i fællesskab efter §§ </w:t>
      </w:r>
      <w:r w:rsidR="00030526" w:rsidRPr="009A2118">
        <w:rPr>
          <w:color w:val="212529"/>
        </w:rPr>
        <w:t>9-11</w:t>
      </w:r>
      <w:r w:rsidRPr="009A2118">
        <w:rPr>
          <w:color w:val="212529"/>
        </w:rPr>
        <w:t xml:space="preserve"> og gårdtur, jf. straffuldbyrdelseslovens § 43, stk. 3</w:t>
      </w:r>
      <w:r w:rsidR="0062088D" w:rsidRPr="009A2118">
        <w:rPr>
          <w:color w:val="212529"/>
        </w:rPr>
        <w:t>.</w:t>
      </w:r>
    </w:p>
    <w:p w14:paraId="3260A9F8" w14:textId="7CDB3E39"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1</w:t>
      </w:r>
      <w:r w:rsidR="00030526" w:rsidRPr="009A2118">
        <w:rPr>
          <w:rStyle w:val="paragrafnr"/>
          <w:rFonts w:eastAsiaTheme="majorEastAsia"/>
          <w:b/>
          <w:bCs/>
          <w:color w:val="212529"/>
        </w:rPr>
        <w:t>6</w:t>
      </w:r>
      <w:r w:rsidRPr="009A2118">
        <w:rPr>
          <w:rStyle w:val="paragrafnr"/>
          <w:rFonts w:eastAsiaTheme="majorEastAsia"/>
          <w:b/>
          <w:bCs/>
          <w:color w:val="212529"/>
        </w:rPr>
        <w:t>.</w:t>
      </w:r>
      <w:r w:rsidRPr="009A2118">
        <w:rPr>
          <w:color w:val="212529"/>
        </w:rPr>
        <w:t xml:space="preserve"> De regler, som kriminalforsorgsområdet fastsætter efter § 2, skal indeholde bestemmelser om, i hvilket tidsrum de indsatte har adgang til fællesskab efter §§ </w:t>
      </w:r>
      <w:r w:rsidR="00030526" w:rsidRPr="009A2118">
        <w:rPr>
          <w:color w:val="212529"/>
        </w:rPr>
        <w:t>9-10</w:t>
      </w:r>
      <w:r w:rsidRPr="009A2118">
        <w:rPr>
          <w:color w:val="212529"/>
        </w:rPr>
        <w:t xml:space="preserve"> og § 1</w:t>
      </w:r>
      <w:r w:rsidR="00030526" w:rsidRPr="009A2118">
        <w:rPr>
          <w:color w:val="212529"/>
        </w:rPr>
        <w:t>4</w:t>
      </w:r>
      <w:r w:rsidRPr="009A2118">
        <w:rPr>
          <w:color w:val="212529"/>
        </w:rPr>
        <w:t xml:space="preserve">. Der skal være adgang til fællesskab i fritiden efter enten § </w:t>
      </w:r>
      <w:r w:rsidR="00030526" w:rsidRPr="009A2118">
        <w:rPr>
          <w:color w:val="212529"/>
        </w:rPr>
        <w:t>9</w:t>
      </w:r>
      <w:r w:rsidRPr="009A2118">
        <w:rPr>
          <w:color w:val="212529"/>
        </w:rPr>
        <w:t xml:space="preserve"> eller § 1</w:t>
      </w:r>
      <w:r w:rsidR="00030526" w:rsidRPr="009A2118">
        <w:rPr>
          <w:color w:val="212529"/>
        </w:rPr>
        <w:t>4</w:t>
      </w:r>
      <w:r w:rsidRPr="009A2118">
        <w:rPr>
          <w:color w:val="212529"/>
        </w:rPr>
        <w:t xml:space="preserve"> mindst to timer dagligt og så vidt muligt mere. Såfremt ganske særlige ordens- og sikkerhedsmæssige forhold gør sig gældende, kan varigheden af fællesskab i fritiden efter § </w:t>
      </w:r>
      <w:r w:rsidR="00030526" w:rsidRPr="009A2118">
        <w:rPr>
          <w:color w:val="212529"/>
        </w:rPr>
        <w:t>9</w:t>
      </w:r>
      <w:r w:rsidRPr="009A2118">
        <w:rPr>
          <w:color w:val="212529"/>
        </w:rPr>
        <w:t xml:space="preserve"> eller § 1</w:t>
      </w:r>
      <w:r w:rsidR="00030526" w:rsidRPr="009A2118">
        <w:rPr>
          <w:color w:val="212529"/>
        </w:rPr>
        <w:t>4</w:t>
      </w:r>
      <w:r w:rsidRPr="009A2118">
        <w:rPr>
          <w:color w:val="212529"/>
        </w:rPr>
        <w:t xml:space="preserve"> være mindre end to timer.</w:t>
      </w:r>
    </w:p>
    <w:p w14:paraId="41656363"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5</w:t>
      </w:r>
    </w:p>
    <w:p w14:paraId="69A2B410" w14:textId="77777777" w:rsidR="00D456E9" w:rsidRPr="009A2118" w:rsidRDefault="00D456E9" w:rsidP="009A2118">
      <w:pPr>
        <w:pStyle w:val="kapiteloverskrift2"/>
        <w:shd w:val="clear" w:color="auto" w:fill="FFFFFF" w:themeFill="background1"/>
        <w:spacing w:before="0" w:beforeAutospacing="0" w:afterAutospacing="0" w:line="300" w:lineRule="auto"/>
        <w:jc w:val="center"/>
        <w:rPr>
          <w:i/>
          <w:iCs/>
          <w:color w:val="212529"/>
        </w:rPr>
      </w:pPr>
      <w:r w:rsidRPr="009A2118">
        <w:rPr>
          <w:i/>
          <w:iCs/>
          <w:color w:val="212529"/>
        </w:rPr>
        <w:t>Administrativ klageadgang</w:t>
      </w:r>
    </w:p>
    <w:p w14:paraId="21E2C79F" w14:textId="01EF175B" w:rsidR="00D456E9" w:rsidRPr="009A2118" w:rsidRDefault="00D456E9" w:rsidP="009A2118">
      <w:pPr>
        <w:pStyle w:val="paragraf"/>
        <w:shd w:val="clear" w:color="auto" w:fill="FFFFFF" w:themeFill="background1"/>
        <w:spacing w:before="0" w:beforeAutospacing="0" w:after="0" w:afterAutospacing="0" w:line="300" w:lineRule="auto"/>
        <w:ind w:firstLine="240"/>
        <w:jc w:val="both"/>
        <w:rPr>
          <w:color w:val="212529"/>
        </w:rPr>
      </w:pPr>
      <w:r w:rsidRPr="009A2118">
        <w:rPr>
          <w:rStyle w:val="paragrafnr"/>
          <w:rFonts w:eastAsiaTheme="majorEastAsia"/>
          <w:b/>
          <w:bCs/>
          <w:color w:val="212529"/>
        </w:rPr>
        <w:t>§ </w:t>
      </w:r>
      <w:r w:rsidR="006F3602" w:rsidRPr="009A2118">
        <w:rPr>
          <w:rStyle w:val="paragrafnr"/>
          <w:rFonts w:eastAsiaTheme="majorEastAsia"/>
          <w:b/>
          <w:bCs/>
          <w:color w:val="212529"/>
        </w:rPr>
        <w:t>17</w:t>
      </w:r>
      <w:r w:rsidRPr="009A2118">
        <w:rPr>
          <w:rStyle w:val="paragrafnr"/>
          <w:rFonts w:eastAsiaTheme="majorEastAsia"/>
          <w:b/>
          <w:bCs/>
          <w:color w:val="212529"/>
        </w:rPr>
        <w:t>.</w:t>
      </w:r>
      <w:r w:rsidRPr="009A2118">
        <w:rPr>
          <w:color w:val="212529"/>
        </w:rPr>
        <w:t> Afgørelser, der er truffet af kriminalforsorgsområdet, som – uanset at der ikke er truffet afgørelse om udelukkelse fra fællesskab efter straffuldbyrdelseslovens § 63 – indebærer, at den indsatte ikke har fællesskab med en eller flere indsatte, fordi det ikke er muligt at etablere fællesskab mellem den pågældende og andre indsatte, jf. straffuldbyrdelseslovens § 33, stk. 1, kan påklages til Direktoratet for Kriminalforsorgen.</w:t>
      </w:r>
    </w:p>
    <w:p w14:paraId="1410D144" w14:textId="643AD1D0" w:rsidR="00D456E9" w:rsidRPr="009A2118" w:rsidRDefault="00D456E9" w:rsidP="009A2118">
      <w:pPr>
        <w:pStyle w:val="paragraf"/>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2.</w:t>
      </w:r>
      <w:r w:rsidRPr="009A2118">
        <w:rPr>
          <w:color w:val="212529"/>
        </w:rPr>
        <w:t> Afgørelser, der er truffet af kriminalforsorgsområdet om midlertidig begrænsning eller ophævelse af fællesskabet i ekstraordinære situationer efter straffuldbyrdelseslovens § 33 a, stk. 1, kan ligeledes påklages til Direktoratet for Kriminalforsorgen.</w:t>
      </w:r>
    </w:p>
    <w:p w14:paraId="6438E183" w14:textId="77777777" w:rsidR="00D456E9" w:rsidRPr="009A2118" w:rsidRDefault="00D456E9" w:rsidP="009A2118">
      <w:pPr>
        <w:pStyle w:val="stk2"/>
        <w:shd w:val="clear" w:color="auto" w:fill="FFFFFF" w:themeFill="background1"/>
        <w:spacing w:before="0" w:beforeAutospacing="0" w:after="0" w:afterAutospacing="0" w:line="300" w:lineRule="auto"/>
        <w:ind w:firstLine="238"/>
        <w:jc w:val="both"/>
        <w:rPr>
          <w:color w:val="212529"/>
        </w:rPr>
      </w:pPr>
      <w:r w:rsidRPr="009A2118">
        <w:rPr>
          <w:rStyle w:val="stknr"/>
          <w:rFonts w:eastAsiaTheme="majorEastAsia"/>
          <w:i/>
          <w:iCs/>
          <w:color w:val="212529"/>
        </w:rPr>
        <w:t>Stk. 3.</w:t>
      </w:r>
      <w:r w:rsidRPr="009A2118">
        <w:rPr>
          <w:color w:val="212529"/>
        </w:rPr>
        <w:t> Klage til Direktoratet for Kriminalforsorgen skal iværksættes inden to måneder. Fristen for klage over afgørelser omfattet af stk. 1 regnes fra det tidspunkt, hvor den manglende mulighed for fællesskab ophører. Fristen for klage over afgørelser omfattet af stk. 2 regnes fra det tidspunkt, hvor foranstaltningen ophører. Direktoratet for Kriminalforsorgen kan i særlige tilfælde se bort fra denne frist.</w:t>
      </w:r>
    </w:p>
    <w:p w14:paraId="75304730" w14:textId="77777777" w:rsidR="00D456E9" w:rsidRPr="009A2118" w:rsidRDefault="00D456E9" w:rsidP="009A2118">
      <w:pPr>
        <w:pStyle w:val="stk2"/>
        <w:shd w:val="clear" w:color="auto" w:fill="FFFFFF" w:themeFill="background1"/>
        <w:spacing w:before="0" w:beforeAutospacing="0" w:after="0" w:afterAutospacing="0" w:line="300" w:lineRule="auto"/>
        <w:ind w:firstLine="240"/>
        <w:jc w:val="both"/>
        <w:rPr>
          <w:color w:val="212529"/>
        </w:rPr>
      </w:pPr>
      <w:r w:rsidRPr="009A2118">
        <w:rPr>
          <w:rStyle w:val="stknr"/>
          <w:rFonts w:eastAsiaTheme="majorEastAsia"/>
          <w:i/>
          <w:iCs/>
          <w:color w:val="212529"/>
        </w:rPr>
        <w:t>Stk. 4.</w:t>
      </w:r>
      <w:r w:rsidRPr="009A2118">
        <w:rPr>
          <w:color w:val="212529"/>
        </w:rPr>
        <w:t> En klage til Direktoratet for Kriminalforsorgen har ikke opsættende virkning, medmindre kriminalforsorgsområdet eller direktoratet træffer bestemmelse herom.</w:t>
      </w:r>
    </w:p>
    <w:p w14:paraId="5827EC28" w14:textId="0B030A7C" w:rsidR="00D456E9" w:rsidRPr="009A2118" w:rsidRDefault="00D456E9" w:rsidP="009A2118">
      <w:pPr>
        <w:pStyle w:val="paragraf"/>
        <w:shd w:val="clear" w:color="auto" w:fill="FFFFFF" w:themeFill="background1"/>
        <w:spacing w:before="200" w:beforeAutospacing="0" w:after="0" w:afterAutospacing="0" w:line="300" w:lineRule="auto"/>
        <w:ind w:firstLine="240"/>
        <w:jc w:val="both"/>
        <w:rPr>
          <w:color w:val="212529"/>
        </w:rPr>
      </w:pPr>
      <w:r w:rsidRPr="009A2118">
        <w:rPr>
          <w:rStyle w:val="paragrafnr"/>
          <w:rFonts w:eastAsiaTheme="majorEastAsia"/>
          <w:b/>
          <w:bCs/>
          <w:color w:val="212529"/>
        </w:rPr>
        <w:t>§ </w:t>
      </w:r>
      <w:r w:rsidR="006F3602" w:rsidRPr="009A2118">
        <w:rPr>
          <w:rStyle w:val="paragrafnr"/>
          <w:rFonts w:eastAsiaTheme="majorEastAsia"/>
          <w:b/>
          <w:bCs/>
          <w:color w:val="212529"/>
        </w:rPr>
        <w:t>18</w:t>
      </w:r>
      <w:r w:rsidRPr="009A2118">
        <w:rPr>
          <w:rStyle w:val="paragrafnr"/>
          <w:rFonts w:eastAsiaTheme="majorEastAsia"/>
          <w:b/>
          <w:bCs/>
          <w:color w:val="212529"/>
        </w:rPr>
        <w:t>.</w:t>
      </w:r>
      <w:r w:rsidRPr="009A2118">
        <w:rPr>
          <w:color w:val="212529"/>
        </w:rPr>
        <w:t xml:space="preserve"> Når der træffes afgørelse som nævnt i § </w:t>
      </w:r>
      <w:r w:rsidR="006F3602" w:rsidRPr="009A2118">
        <w:rPr>
          <w:color w:val="212529"/>
        </w:rPr>
        <w:t>17</w:t>
      </w:r>
      <w:r w:rsidRPr="009A2118">
        <w:rPr>
          <w:color w:val="212529"/>
        </w:rPr>
        <w:t xml:space="preserve">, stk. 1 og 2, skal der gøres notat om, at den indsatte er orienteret om muligheden for at påklage afgørelsen til Direktoratet for Kriminalforsorgen, og om fristen for at indgive klage, jf. § </w:t>
      </w:r>
      <w:r w:rsidR="006F3602" w:rsidRPr="009A2118">
        <w:rPr>
          <w:color w:val="212529"/>
        </w:rPr>
        <w:t>17</w:t>
      </w:r>
      <w:r w:rsidRPr="009A2118">
        <w:rPr>
          <w:color w:val="212529"/>
        </w:rPr>
        <w:t>, stk. 3.</w:t>
      </w:r>
    </w:p>
    <w:p w14:paraId="0E9B8DC8" w14:textId="77777777" w:rsidR="00D456E9" w:rsidRPr="009A2118" w:rsidRDefault="00D456E9" w:rsidP="009A2118">
      <w:pPr>
        <w:pStyle w:val="kapitel"/>
        <w:shd w:val="clear" w:color="auto" w:fill="FFFFFF" w:themeFill="background1"/>
        <w:spacing w:before="400" w:beforeAutospacing="0" w:afterAutospacing="0" w:line="300" w:lineRule="auto"/>
        <w:jc w:val="center"/>
        <w:rPr>
          <w:color w:val="212529"/>
        </w:rPr>
      </w:pPr>
      <w:r w:rsidRPr="009A2118">
        <w:rPr>
          <w:color w:val="212529"/>
        </w:rPr>
        <w:t>Kapitel 6</w:t>
      </w:r>
    </w:p>
    <w:p w14:paraId="009ADD92" w14:textId="77777777" w:rsidR="00D456E9" w:rsidRPr="009A2118" w:rsidRDefault="00D456E9" w:rsidP="009A2118">
      <w:pPr>
        <w:pStyle w:val="kapiteloverskrift2"/>
        <w:shd w:val="clear" w:color="auto" w:fill="FFFFFF" w:themeFill="background1"/>
        <w:spacing w:before="0" w:beforeAutospacing="0" w:afterAutospacing="0" w:line="300" w:lineRule="auto"/>
        <w:jc w:val="center"/>
        <w:rPr>
          <w:i/>
          <w:iCs/>
          <w:color w:val="212529"/>
        </w:rPr>
      </w:pPr>
      <w:r w:rsidRPr="009A2118">
        <w:rPr>
          <w:i/>
          <w:iCs/>
          <w:color w:val="212529"/>
        </w:rPr>
        <w:t>Ikrafttræden</w:t>
      </w:r>
    </w:p>
    <w:p w14:paraId="5032C816" w14:textId="24D8FD71" w:rsidR="00D456E9" w:rsidRPr="009A2118" w:rsidRDefault="00D456E9" w:rsidP="009A2118">
      <w:pPr>
        <w:pStyle w:val="paragraf"/>
        <w:shd w:val="clear" w:color="auto" w:fill="FFFFFF" w:themeFill="background1"/>
        <w:spacing w:before="200" w:beforeAutospacing="0" w:after="0" w:afterAutospacing="0" w:line="300" w:lineRule="auto"/>
        <w:ind w:firstLine="240"/>
        <w:rPr>
          <w:color w:val="212529"/>
        </w:rPr>
      </w:pPr>
      <w:r w:rsidRPr="009A2118">
        <w:rPr>
          <w:rStyle w:val="paragrafnr"/>
          <w:rFonts w:eastAsiaTheme="majorEastAsia"/>
          <w:b/>
          <w:bCs/>
          <w:color w:val="212529"/>
        </w:rPr>
        <w:t>§ </w:t>
      </w:r>
      <w:r w:rsidR="00782379" w:rsidRPr="009A2118">
        <w:rPr>
          <w:rStyle w:val="paragrafnr"/>
          <w:rFonts w:eastAsiaTheme="majorEastAsia"/>
          <w:b/>
          <w:bCs/>
          <w:color w:val="212529"/>
        </w:rPr>
        <w:t>19</w:t>
      </w:r>
      <w:r w:rsidRPr="009A2118">
        <w:rPr>
          <w:rStyle w:val="paragrafnr"/>
          <w:rFonts w:eastAsiaTheme="majorEastAsia"/>
          <w:b/>
          <w:bCs/>
          <w:color w:val="212529"/>
        </w:rPr>
        <w:t>.</w:t>
      </w:r>
      <w:r w:rsidRPr="009A2118">
        <w:rPr>
          <w:color w:val="212529"/>
        </w:rPr>
        <w:t> Bekendtgørelsen træder i kraft</w:t>
      </w:r>
      <w:r w:rsidR="00076485" w:rsidRPr="009A2118">
        <w:rPr>
          <w:color w:val="212529"/>
        </w:rPr>
        <w:t xml:space="preserve"> den</w:t>
      </w:r>
      <w:r w:rsidRPr="009A2118">
        <w:rPr>
          <w:color w:val="212529"/>
        </w:rPr>
        <w:t xml:space="preserve"> </w:t>
      </w:r>
      <w:r w:rsidR="0028401B" w:rsidRPr="009A2118">
        <w:rPr>
          <w:color w:val="212529"/>
        </w:rPr>
        <w:t>1. juli 2023.</w:t>
      </w:r>
      <w:r w:rsidRPr="009A2118">
        <w:rPr>
          <w:color w:val="212529"/>
        </w:rPr>
        <w:t xml:space="preserve"> </w:t>
      </w:r>
    </w:p>
    <w:p w14:paraId="3DC6396F" w14:textId="1DBE4141" w:rsidR="00782379" w:rsidRPr="009A2118" w:rsidRDefault="00D456E9" w:rsidP="009A2118">
      <w:pPr>
        <w:pStyle w:val="givet"/>
        <w:shd w:val="clear" w:color="auto" w:fill="FFFFFF" w:themeFill="background1"/>
        <w:spacing w:before="120" w:beforeAutospacing="0" w:after="0" w:afterAutospacing="0" w:line="300" w:lineRule="auto"/>
        <w:jc w:val="center"/>
      </w:pPr>
      <w:r w:rsidRPr="009A2118">
        <w:rPr>
          <w:i/>
          <w:iCs/>
          <w:color w:val="212529"/>
        </w:rPr>
        <w:t>Justitsministeriet, den</w:t>
      </w:r>
    </w:p>
    <w:sectPr w:rsidR="00782379" w:rsidRPr="009A2118" w:rsidSect="00D456E9">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DEC" w16cex:dateUtc="2022-09-07T11: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CEF4130"/>
    <w:multiLevelType w:val="hybridMultilevel"/>
    <w:tmpl w:val="1CDA2F36"/>
    <w:lvl w:ilvl="0" w:tplc="FA8A02A0">
      <w:start w:val="23"/>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E9"/>
    <w:rsid w:val="0001504D"/>
    <w:rsid w:val="00030526"/>
    <w:rsid w:val="00076485"/>
    <w:rsid w:val="000E4452"/>
    <w:rsid w:val="0010208A"/>
    <w:rsid w:val="001120A9"/>
    <w:rsid w:val="00115F69"/>
    <w:rsid w:val="00126BF0"/>
    <w:rsid w:val="00142331"/>
    <w:rsid w:val="00143615"/>
    <w:rsid w:val="001C1A13"/>
    <w:rsid w:val="001C762F"/>
    <w:rsid w:val="002146A3"/>
    <w:rsid w:val="00280BAE"/>
    <w:rsid w:val="0028401B"/>
    <w:rsid w:val="002A75AE"/>
    <w:rsid w:val="002F2A88"/>
    <w:rsid w:val="003259A2"/>
    <w:rsid w:val="003713B8"/>
    <w:rsid w:val="003741AB"/>
    <w:rsid w:val="003D5AF3"/>
    <w:rsid w:val="004617FC"/>
    <w:rsid w:val="00483975"/>
    <w:rsid w:val="00484D15"/>
    <w:rsid w:val="004C45C1"/>
    <w:rsid w:val="004D40FF"/>
    <w:rsid w:val="004E6154"/>
    <w:rsid w:val="005A04B7"/>
    <w:rsid w:val="005D0C18"/>
    <w:rsid w:val="0062088D"/>
    <w:rsid w:val="006F3602"/>
    <w:rsid w:val="00732B14"/>
    <w:rsid w:val="00782379"/>
    <w:rsid w:val="008831DC"/>
    <w:rsid w:val="008C2BCD"/>
    <w:rsid w:val="00910299"/>
    <w:rsid w:val="00945539"/>
    <w:rsid w:val="009600F5"/>
    <w:rsid w:val="009A2118"/>
    <w:rsid w:val="00A06FB4"/>
    <w:rsid w:val="00A52F09"/>
    <w:rsid w:val="00A55727"/>
    <w:rsid w:val="00AD71A0"/>
    <w:rsid w:val="00AF6085"/>
    <w:rsid w:val="00B23FD5"/>
    <w:rsid w:val="00B272C6"/>
    <w:rsid w:val="00B57B9F"/>
    <w:rsid w:val="00CE2AFD"/>
    <w:rsid w:val="00D06FAC"/>
    <w:rsid w:val="00D16AC0"/>
    <w:rsid w:val="00D456E9"/>
    <w:rsid w:val="00D54F28"/>
    <w:rsid w:val="00D77133"/>
    <w:rsid w:val="00DD59B0"/>
    <w:rsid w:val="00DE0651"/>
    <w:rsid w:val="00DF42DF"/>
    <w:rsid w:val="00E70418"/>
    <w:rsid w:val="00EB1F5D"/>
    <w:rsid w:val="00EE2EA0"/>
    <w:rsid w:val="00F26E89"/>
    <w:rsid w:val="00FE3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E4FF"/>
  <w15:chartTrackingRefBased/>
  <w15:docId w15:val="{D4FBD89A-3D9F-455C-9067-96AC467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6E9"/>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D456E9"/>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D456E9"/>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D456E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D456E9"/>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456E9"/>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456E9"/>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456E9"/>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456E9"/>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D456E9"/>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456E9"/>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D456E9"/>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D456E9"/>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D456E9"/>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D456E9"/>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D456E9"/>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D456E9"/>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D456E9"/>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D456E9"/>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D456E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D456E9"/>
    <w:rPr>
      <w:rFonts w:ascii="Trebuchet MS" w:hAnsi="Trebuchet MS"/>
      <w:sz w:val="16"/>
      <w:szCs w:val="20"/>
    </w:rPr>
  </w:style>
  <w:style w:type="paragraph" w:styleId="Sidefod">
    <w:name w:val="footer"/>
    <w:basedOn w:val="Normal"/>
    <w:link w:val="SidefodTegn"/>
    <w:uiPriority w:val="21"/>
    <w:rsid w:val="00D456E9"/>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D456E9"/>
    <w:rPr>
      <w:rFonts w:ascii="Trebuchet MS" w:hAnsi="Trebuchet MS"/>
      <w:sz w:val="14"/>
      <w:szCs w:val="20"/>
    </w:rPr>
  </w:style>
  <w:style w:type="paragraph" w:styleId="Titel">
    <w:name w:val="Title"/>
    <w:basedOn w:val="Normal"/>
    <w:next w:val="Normal"/>
    <w:link w:val="TitelTegn"/>
    <w:uiPriority w:val="19"/>
    <w:semiHidden/>
    <w:rsid w:val="00D456E9"/>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D456E9"/>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D456E9"/>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D456E9"/>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D456E9"/>
    <w:rPr>
      <w:i/>
      <w:iCs/>
      <w:color w:val="808080" w:themeColor="text1" w:themeTint="7F"/>
    </w:rPr>
  </w:style>
  <w:style w:type="character" w:styleId="Kraftigfremhvning">
    <w:name w:val="Intense Emphasis"/>
    <w:basedOn w:val="Standardskrifttypeiafsnit"/>
    <w:uiPriority w:val="19"/>
    <w:semiHidden/>
    <w:rsid w:val="00D456E9"/>
    <w:rPr>
      <w:b/>
      <w:bCs/>
      <w:i/>
      <w:iCs/>
      <w:color w:val="auto"/>
    </w:rPr>
  </w:style>
  <w:style w:type="character" w:styleId="Strk">
    <w:name w:val="Strong"/>
    <w:basedOn w:val="Standardskrifttypeiafsnit"/>
    <w:uiPriority w:val="19"/>
    <w:semiHidden/>
    <w:rsid w:val="00D456E9"/>
    <w:rPr>
      <w:b/>
      <w:bCs/>
    </w:rPr>
  </w:style>
  <w:style w:type="paragraph" w:styleId="Strktcitat">
    <w:name w:val="Intense Quote"/>
    <w:basedOn w:val="Normal"/>
    <w:next w:val="Normal"/>
    <w:link w:val="StrktcitatTegn"/>
    <w:uiPriority w:val="19"/>
    <w:semiHidden/>
    <w:rsid w:val="00D456E9"/>
    <w:pPr>
      <w:spacing w:before="260" w:after="260"/>
      <w:ind w:left="851" w:right="851"/>
    </w:pPr>
    <w:rPr>
      <w:b/>
      <w:bCs/>
      <w:i/>
      <w:iCs/>
    </w:rPr>
  </w:style>
  <w:style w:type="character" w:customStyle="1" w:styleId="StrktcitatTegn">
    <w:name w:val="Stærkt citat Tegn"/>
    <w:basedOn w:val="Standardskrifttypeiafsnit"/>
    <w:link w:val="Strktcitat"/>
    <w:uiPriority w:val="19"/>
    <w:rsid w:val="00D456E9"/>
    <w:rPr>
      <w:rFonts w:ascii="Trebuchet MS" w:hAnsi="Trebuchet MS"/>
      <w:b/>
      <w:bCs/>
      <w:i/>
      <w:iCs/>
      <w:sz w:val="20"/>
      <w:szCs w:val="20"/>
    </w:rPr>
  </w:style>
  <w:style w:type="character" w:styleId="Svaghenvisning">
    <w:name w:val="Subtle Reference"/>
    <w:basedOn w:val="Standardskrifttypeiafsnit"/>
    <w:uiPriority w:val="99"/>
    <w:semiHidden/>
    <w:qFormat/>
    <w:rsid w:val="00D456E9"/>
    <w:rPr>
      <w:caps w:val="0"/>
      <w:smallCaps w:val="0"/>
      <w:color w:val="auto"/>
      <w:u w:val="single"/>
    </w:rPr>
  </w:style>
  <w:style w:type="character" w:styleId="Kraftighenvisning">
    <w:name w:val="Intense Reference"/>
    <w:basedOn w:val="Standardskrifttypeiafsnit"/>
    <w:uiPriority w:val="99"/>
    <w:semiHidden/>
    <w:qFormat/>
    <w:rsid w:val="00D456E9"/>
    <w:rPr>
      <w:b/>
      <w:bCs/>
      <w:caps w:val="0"/>
      <w:smallCaps w:val="0"/>
      <w:color w:val="auto"/>
      <w:spacing w:val="5"/>
      <w:u w:val="single"/>
    </w:rPr>
  </w:style>
  <w:style w:type="paragraph" w:styleId="Billedtekst">
    <w:name w:val="caption"/>
    <w:basedOn w:val="Normal"/>
    <w:next w:val="Normal"/>
    <w:uiPriority w:val="3"/>
    <w:semiHidden/>
    <w:rsid w:val="00D456E9"/>
    <w:rPr>
      <w:b/>
      <w:bCs/>
      <w:sz w:val="16"/>
    </w:rPr>
  </w:style>
  <w:style w:type="paragraph" w:styleId="Indholdsfortegnelse1">
    <w:name w:val="toc 1"/>
    <w:basedOn w:val="Normal"/>
    <w:next w:val="Normal"/>
    <w:uiPriority w:val="9"/>
    <w:semiHidden/>
    <w:rsid w:val="00D456E9"/>
    <w:pPr>
      <w:ind w:right="567"/>
    </w:pPr>
    <w:rPr>
      <w:b/>
    </w:rPr>
  </w:style>
  <w:style w:type="paragraph" w:styleId="Indholdsfortegnelse2">
    <w:name w:val="toc 2"/>
    <w:basedOn w:val="Normal"/>
    <w:next w:val="Normal"/>
    <w:uiPriority w:val="9"/>
    <w:semiHidden/>
    <w:rsid w:val="00D456E9"/>
    <w:pPr>
      <w:ind w:right="567"/>
    </w:pPr>
  </w:style>
  <w:style w:type="paragraph" w:styleId="Indholdsfortegnelse3">
    <w:name w:val="toc 3"/>
    <w:basedOn w:val="Normal"/>
    <w:next w:val="Normal"/>
    <w:uiPriority w:val="9"/>
    <w:semiHidden/>
    <w:rsid w:val="00D456E9"/>
    <w:pPr>
      <w:ind w:right="567"/>
    </w:pPr>
  </w:style>
  <w:style w:type="paragraph" w:styleId="Indholdsfortegnelse4">
    <w:name w:val="toc 4"/>
    <w:basedOn w:val="Normal"/>
    <w:next w:val="Normal"/>
    <w:uiPriority w:val="9"/>
    <w:semiHidden/>
    <w:rsid w:val="00D456E9"/>
    <w:pPr>
      <w:ind w:right="567"/>
    </w:pPr>
  </w:style>
  <w:style w:type="paragraph" w:styleId="Indholdsfortegnelse5">
    <w:name w:val="toc 5"/>
    <w:basedOn w:val="Normal"/>
    <w:next w:val="Normal"/>
    <w:uiPriority w:val="9"/>
    <w:semiHidden/>
    <w:rsid w:val="00D456E9"/>
    <w:pPr>
      <w:ind w:right="567"/>
    </w:pPr>
  </w:style>
  <w:style w:type="paragraph" w:styleId="Indholdsfortegnelse6">
    <w:name w:val="toc 6"/>
    <w:basedOn w:val="Normal"/>
    <w:next w:val="Normal"/>
    <w:uiPriority w:val="9"/>
    <w:semiHidden/>
    <w:rsid w:val="00D456E9"/>
    <w:pPr>
      <w:ind w:right="567"/>
    </w:pPr>
  </w:style>
  <w:style w:type="paragraph" w:styleId="Indholdsfortegnelse7">
    <w:name w:val="toc 7"/>
    <w:basedOn w:val="Normal"/>
    <w:next w:val="Normal"/>
    <w:uiPriority w:val="9"/>
    <w:semiHidden/>
    <w:rsid w:val="00D456E9"/>
    <w:pPr>
      <w:ind w:right="567"/>
    </w:pPr>
  </w:style>
  <w:style w:type="paragraph" w:styleId="Indholdsfortegnelse8">
    <w:name w:val="toc 8"/>
    <w:basedOn w:val="Normal"/>
    <w:next w:val="Normal"/>
    <w:uiPriority w:val="9"/>
    <w:semiHidden/>
    <w:rsid w:val="00D456E9"/>
    <w:pPr>
      <w:ind w:right="567"/>
    </w:pPr>
  </w:style>
  <w:style w:type="paragraph" w:styleId="Indholdsfortegnelse9">
    <w:name w:val="toc 9"/>
    <w:basedOn w:val="Normal"/>
    <w:next w:val="Normal"/>
    <w:uiPriority w:val="9"/>
    <w:semiHidden/>
    <w:rsid w:val="00D456E9"/>
    <w:pPr>
      <w:ind w:right="567"/>
    </w:pPr>
  </w:style>
  <w:style w:type="paragraph" w:styleId="Overskrift">
    <w:name w:val="TOC Heading"/>
    <w:basedOn w:val="Normal"/>
    <w:next w:val="Normal"/>
    <w:uiPriority w:val="9"/>
    <w:semiHidden/>
    <w:rsid w:val="00D456E9"/>
    <w:pPr>
      <w:spacing w:after="520" w:line="360" w:lineRule="atLeast"/>
    </w:pPr>
    <w:rPr>
      <w:sz w:val="28"/>
    </w:rPr>
  </w:style>
  <w:style w:type="paragraph" w:styleId="Bloktekst">
    <w:name w:val="Block Text"/>
    <w:basedOn w:val="Normal"/>
    <w:uiPriority w:val="99"/>
    <w:semiHidden/>
    <w:rsid w:val="00D456E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D456E9"/>
    <w:pPr>
      <w:spacing w:after="120"/>
      <w:ind w:left="85" w:hanging="85"/>
    </w:pPr>
    <w:rPr>
      <w:sz w:val="16"/>
    </w:rPr>
  </w:style>
  <w:style w:type="character" w:customStyle="1" w:styleId="SlutnotetekstTegn">
    <w:name w:val="Slutnotetekst Tegn"/>
    <w:basedOn w:val="Standardskrifttypeiafsnit"/>
    <w:link w:val="Slutnotetekst"/>
    <w:uiPriority w:val="21"/>
    <w:semiHidden/>
    <w:rsid w:val="00D456E9"/>
    <w:rPr>
      <w:rFonts w:ascii="Trebuchet MS" w:hAnsi="Trebuchet MS"/>
      <w:sz w:val="16"/>
      <w:szCs w:val="20"/>
    </w:rPr>
  </w:style>
  <w:style w:type="character" w:styleId="Slutnotehenvisning">
    <w:name w:val="endnote reference"/>
    <w:basedOn w:val="Standardskrifttypeiafsnit"/>
    <w:uiPriority w:val="21"/>
    <w:semiHidden/>
    <w:rsid w:val="00D456E9"/>
    <w:rPr>
      <w:vertAlign w:val="superscript"/>
    </w:rPr>
  </w:style>
  <w:style w:type="paragraph" w:styleId="Fodnotetekst">
    <w:name w:val="footnote text"/>
    <w:basedOn w:val="Normal"/>
    <w:link w:val="FodnotetekstTegn"/>
    <w:uiPriority w:val="21"/>
    <w:rsid w:val="00D456E9"/>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D456E9"/>
    <w:rPr>
      <w:rFonts w:ascii="Trebuchet MS" w:hAnsi="Trebuchet MS"/>
      <w:sz w:val="12"/>
      <w:szCs w:val="20"/>
    </w:rPr>
  </w:style>
  <w:style w:type="paragraph" w:styleId="Opstilling-punkttegn">
    <w:name w:val="List Bullet"/>
    <w:basedOn w:val="Normal"/>
    <w:uiPriority w:val="2"/>
    <w:qFormat/>
    <w:rsid w:val="00D456E9"/>
    <w:pPr>
      <w:numPr>
        <w:numId w:val="1"/>
      </w:numPr>
      <w:contextualSpacing/>
    </w:pPr>
  </w:style>
  <w:style w:type="paragraph" w:styleId="Opstilling-talellerbogst">
    <w:name w:val="List Number"/>
    <w:basedOn w:val="Normal"/>
    <w:uiPriority w:val="2"/>
    <w:qFormat/>
    <w:rsid w:val="00D456E9"/>
    <w:pPr>
      <w:numPr>
        <w:numId w:val="14"/>
      </w:numPr>
      <w:contextualSpacing/>
    </w:pPr>
  </w:style>
  <w:style w:type="character" w:styleId="Sidetal">
    <w:name w:val="page number"/>
    <w:basedOn w:val="Standardskrifttypeiafsnit"/>
    <w:uiPriority w:val="21"/>
    <w:rsid w:val="00D456E9"/>
    <w:rPr>
      <w:sz w:val="14"/>
    </w:rPr>
  </w:style>
  <w:style w:type="paragraph" w:customStyle="1" w:styleId="Template">
    <w:name w:val="Template"/>
    <w:uiPriority w:val="8"/>
    <w:semiHidden/>
    <w:rsid w:val="00D456E9"/>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D456E9"/>
    <w:pPr>
      <w:tabs>
        <w:tab w:val="left" w:pos="567"/>
      </w:tabs>
    </w:pPr>
  </w:style>
  <w:style w:type="paragraph" w:customStyle="1" w:styleId="Template-Omrdekontor">
    <w:name w:val="Template - Områdekontor"/>
    <w:basedOn w:val="Template-Adresse"/>
    <w:next w:val="Template-Adresse"/>
    <w:uiPriority w:val="8"/>
    <w:semiHidden/>
    <w:rsid w:val="00D456E9"/>
    <w:pPr>
      <w:spacing w:line="270" w:lineRule="atLeast"/>
    </w:pPr>
    <w:rPr>
      <w:sz w:val="24"/>
    </w:rPr>
  </w:style>
  <w:style w:type="paragraph" w:styleId="Citatoverskrift">
    <w:name w:val="toa heading"/>
    <w:basedOn w:val="Normal"/>
    <w:next w:val="Normal"/>
    <w:uiPriority w:val="10"/>
    <w:semiHidden/>
    <w:rsid w:val="00D456E9"/>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D456E9"/>
    <w:pPr>
      <w:ind w:right="567"/>
    </w:pPr>
  </w:style>
  <w:style w:type="paragraph" w:styleId="Underskrift">
    <w:name w:val="Signature"/>
    <w:basedOn w:val="Normal"/>
    <w:link w:val="UnderskriftTegn"/>
    <w:uiPriority w:val="99"/>
    <w:semiHidden/>
    <w:rsid w:val="00D456E9"/>
    <w:pPr>
      <w:spacing w:line="240" w:lineRule="auto"/>
      <w:ind w:left="4252"/>
    </w:pPr>
  </w:style>
  <w:style w:type="character" w:customStyle="1" w:styleId="UnderskriftTegn">
    <w:name w:val="Underskrift Tegn"/>
    <w:basedOn w:val="Standardskrifttypeiafsnit"/>
    <w:link w:val="Underskrift"/>
    <w:uiPriority w:val="99"/>
    <w:semiHidden/>
    <w:rsid w:val="00D456E9"/>
    <w:rPr>
      <w:rFonts w:ascii="Trebuchet MS" w:hAnsi="Trebuchet MS"/>
      <w:sz w:val="20"/>
      <w:szCs w:val="20"/>
    </w:rPr>
  </w:style>
  <w:style w:type="character" w:styleId="Pladsholdertekst">
    <w:name w:val="Placeholder Text"/>
    <w:basedOn w:val="Standardskrifttypeiafsnit"/>
    <w:uiPriority w:val="99"/>
    <w:semiHidden/>
    <w:rsid w:val="00D456E9"/>
    <w:rPr>
      <w:color w:val="auto"/>
    </w:rPr>
  </w:style>
  <w:style w:type="paragraph" w:customStyle="1" w:styleId="Tabel">
    <w:name w:val="Tabel"/>
    <w:uiPriority w:val="4"/>
    <w:semiHidden/>
    <w:rsid w:val="00D456E9"/>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D456E9"/>
  </w:style>
  <w:style w:type="paragraph" w:customStyle="1" w:styleId="Tabel-TekstTotal">
    <w:name w:val="Tabel - Tekst Total"/>
    <w:basedOn w:val="Tabel-Tekst"/>
    <w:uiPriority w:val="4"/>
    <w:semiHidden/>
    <w:rsid w:val="00D456E9"/>
    <w:rPr>
      <w:b/>
    </w:rPr>
  </w:style>
  <w:style w:type="paragraph" w:customStyle="1" w:styleId="Tabel-Tal">
    <w:name w:val="Tabel - Tal"/>
    <w:basedOn w:val="Tabel"/>
    <w:uiPriority w:val="4"/>
    <w:semiHidden/>
    <w:rsid w:val="00D456E9"/>
    <w:pPr>
      <w:jc w:val="right"/>
    </w:pPr>
  </w:style>
  <w:style w:type="paragraph" w:customStyle="1" w:styleId="Tabel-TalTotal">
    <w:name w:val="Tabel - Tal Total"/>
    <w:basedOn w:val="Tabel-Tal"/>
    <w:uiPriority w:val="4"/>
    <w:semiHidden/>
    <w:rsid w:val="00D456E9"/>
    <w:rPr>
      <w:b/>
    </w:rPr>
  </w:style>
  <w:style w:type="paragraph" w:styleId="Citat">
    <w:name w:val="Quote"/>
    <w:basedOn w:val="Normal"/>
    <w:next w:val="Normal"/>
    <w:link w:val="CitatTegn"/>
    <w:uiPriority w:val="19"/>
    <w:semiHidden/>
    <w:rsid w:val="00D456E9"/>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D456E9"/>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D456E9"/>
    <w:rPr>
      <w:b/>
      <w:bCs/>
      <w:caps w:val="0"/>
      <w:smallCaps w:val="0"/>
      <w:spacing w:val="5"/>
    </w:rPr>
  </w:style>
  <w:style w:type="paragraph" w:styleId="Citatsamling">
    <w:name w:val="table of authorities"/>
    <w:basedOn w:val="Normal"/>
    <w:next w:val="Normal"/>
    <w:uiPriority w:val="10"/>
    <w:semiHidden/>
    <w:rsid w:val="00D456E9"/>
    <w:pPr>
      <w:ind w:right="567"/>
    </w:pPr>
  </w:style>
  <w:style w:type="paragraph" w:styleId="Normalindrykning">
    <w:name w:val="Normal Indent"/>
    <w:basedOn w:val="Normal"/>
    <w:rsid w:val="00D456E9"/>
    <w:pPr>
      <w:ind w:left="1134"/>
    </w:pPr>
  </w:style>
  <w:style w:type="table" w:styleId="Tabel-Gitter">
    <w:name w:val="Table Grid"/>
    <w:basedOn w:val="Tabel-Normal"/>
    <w:uiPriority w:val="59"/>
    <w:rsid w:val="00D456E9"/>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456E9"/>
    <w:pPr>
      <w:spacing w:line="440" w:lineRule="atLeast"/>
    </w:pPr>
    <w:rPr>
      <w:sz w:val="30"/>
    </w:rPr>
  </w:style>
  <w:style w:type="paragraph" w:customStyle="1" w:styleId="DocumentName">
    <w:name w:val="Document Name"/>
    <w:basedOn w:val="Normal"/>
    <w:uiPriority w:val="8"/>
    <w:semiHidden/>
    <w:rsid w:val="00D456E9"/>
    <w:pPr>
      <w:spacing w:line="360" w:lineRule="atLeast"/>
    </w:pPr>
    <w:rPr>
      <w:b/>
      <w:caps/>
      <w:sz w:val="28"/>
    </w:rPr>
  </w:style>
  <w:style w:type="paragraph" w:customStyle="1" w:styleId="Template-Dato">
    <w:name w:val="Template - Dato"/>
    <w:basedOn w:val="Template"/>
    <w:uiPriority w:val="8"/>
    <w:semiHidden/>
    <w:rsid w:val="00D456E9"/>
    <w:pPr>
      <w:spacing w:line="280" w:lineRule="atLeast"/>
    </w:pPr>
  </w:style>
  <w:style w:type="paragraph" w:customStyle="1" w:styleId="Template-Omrde">
    <w:name w:val="Template - Område"/>
    <w:basedOn w:val="Template"/>
    <w:uiPriority w:val="8"/>
    <w:semiHidden/>
    <w:qFormat/>
    <w:rsid w:val="00D456E9"/>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D456E9"/>
    <w:rPr>
      <w:b/>
      <w:sz w:val="14"/>
    </w:rPr>
  </w:style>
  <w:style w:type="character" w:styleId="Hyperlink">
    <w:name w:val="Hyperlink"/>
    <w:basedOn w:val="Standardskrifttypeiafsnit"/>
    <w:uiPriority w:val="22"/>
    <w:rsid w:val="00D456E9"/>
    <w:rPr>
      <w:color w:val="02BC29"/>
      <w:u w:val="single"/>
    </w:rPr>
  </w:style>
  <w:style w:type="paragraph" w:styleId="Markeringsbobletekst">
    <w:name w:val="Balloon Text"/>
    <w:basedOn w:val="Normal"/>
    <w:link w:val="MarkeringsbobletekstTegn"/>
    <w:uiPriority w:val="99"/>
    <w:semiHidden/>
    <w:rsid w:val="00D456E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56E9"/>
    <w:rPr>
      <w:rFonts w:ascii="Tahoma" w:hAnsi="Tahoma" w:cs="Tahoma"/>
      <w:sz w:val="16"/>
      <w:szCs w:val="16"/>
    </w:rPr>
  </w:style>
  <w:style w:type="character" w:styleId="BesgtLink">
    <w:name w:val="FollowedHyperlink"/>
    <w:basedOn w:val="Standardskrifttypeiafsnit"/>
    <w:uiPriority w:val="22"/>
    <w:rsid w:val="00D456E9"/>
    <w:rPr>
      <w:color w:val="213629"/>
      <w:u w:val="single"/>
    </w:rPr>
  </w:style>
  <w:style w:type="paragraph" w:customStyle="1" w:styleId="Tal-ogbogstavopstilling">
    <w:name w:val="Tal- og bogstavopstilling"/>
    <w:basedOn w:val="Opstilling-talellerbogst"/>
    <w:uiPriority w:val="2"/>
    <w:qFormat/>
    <w:rsid w:val="00D456E9"/>
    <w:pPr>
      <w:numPr>
        <w:numId w:val="6"/>
      </w:numPr>
    </w:pPr>
  </w:style>
  <w:style w:type="paragraph" w:customStyle="1" w:styleId="Noter">
    <w:name w:val="Noter"/>
    <w:basedOn w:val="Normal"/>
    <w:uiPriority w:val="9"/>
    <w:qFormat/>
    <w:rsid w:val="00D456E9"/>
    <w:pPr>
      <w:spacing w:line="220" w:lineRule="atLeast"/>
    </w:pPr>
    <w:rPr>
      <w:sz w:val="12"/>
    </w:rPr>
  </w:style>
  <w:style w:type="paragraph" w:styleId="Bibliografi">
    <w:name w:val="Bibliography"/>
    <w:basedOn w:val="Normal"/>
    <w:next w:val="Normal"/>
    <w:uiPriority w:val="99"/>
    <w:semiHidden/>
    <w:unhideWhenUsed/>
    <w:rsid w:val="00D456E9"/>
  </w:style>
  <w:style w:type="paragraph" w:styleId="Listeafsnit">
    <w:name w:val="List Paragraph"/>
    <w:basedOn w:val="Normal"/>
    <w:uiPriority w:val="99"/>
    <w:qFormat/>
    <w:rsid w:val="00D456E9"/>
    <w:pPr>
      <w:ind w:left="720"/>
      <w:contextualSpacing/>
    </w:pPr>
  </w:style>
  <w:style w:type="table" w:styleId="Mediumliste1-farve1">
    <w:name w:val="Medium List 1 Accent 1"/>
    <w:basedOn w:val="Tabel-Normal"/>
    <w:uiPriority w:val="65"/>
    <w:semiHidden/>
    <w:unhideWhenUsed/>
    <w:rsid w:val="00D456E9"/>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D456E9"/>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D456E9"/>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D456E9"/>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D456E9"/>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D456E9"/>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456E9"/>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D456E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D456E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D456E9"/>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D456E9"/>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D456E9"/>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D456E9"/>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D456E9"/>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D456E9"/>
    <w:rPr>
      <w:i/>
      <w:iCs/>
    </w:rPr>
  </w:style>
  <w:style w:type="character" w:styleId="HTML-skrivemaskine">
    <w:name w:val="HTML Typewriter"/>
    <w:basedOn w:val="Standardskrifttypeiafsnit"/>
    <w:uiPriority w:val="99"/>
    <w:semiHidden/>
    <w:unhideWhenUsed/>
    <w:rsid w:val="00D456E9"/>
    <w:rPr>
      <w:rFonts w:ascii="Consolas" w:hAnsi="Consolas"/>
      <w:sz w:val="20"/>
      <w:szCs w:val="20"/>
    </w:rPr>
  </w:style>
  <w:style w:type="character" w:styleId="HTML-eksempel">
    <w:name w:val="HTML Sample"/>
    <w:basedOn w:val="Standardskrifttypeiafsnit"/>
    <w:uiPriority w:val="99"/>
    <w:semiHidden/>
    <w:unhideWhenUsed/>
    <w:rsid w:val="00D456E9"/>
    <w:rPr>
      <w:rFonts w:ascii="Consolas" w:hAnsi="Consolas"/>
      <w:sz w:val="24"/>
      <w:szCs w:val="24"/>
    </w:rPr>
  </w:style>
  <w:style w:type="paragraph" w:styleId="FormateretHTML">
    <w:name w:val="HTML Preformatted"/>
    <w:basedOn w:val="Normal"/>
    <w:link w:val="FormateretHTMLTegn"/>
    <w:uiPriority w:val="99"/>
    <w:semiHidden/>
    <w:unhideWhenUsed/>
    <w:rsid w:val="00D456E9"/>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D456E9"/>
    <w:rPr>
      <w:rFonts w:ascii="Consolas" w:hAnsi="Consolas"/>
      <w:sz w:val="20"/>
      <w:szCs w:val="20"/>
    </w:rPr>
  </w:style>
  <w:style w:type="character" w:styleId="HTML-tastatur">
    <w:name w:val="HTML Keyboard"/>
    <w:basedOn w:val="Standardskrifttypeiafsnit"/>
    <w:uiPriority w:val="99"/>
    <w:semiHidden/>
    <w:unhideWhenUsed/>
    <w:rsid w:val="00D456E9"/>
    <w:rPr>
      <w:rFonts w:ascii="Consolas" w:hAnsi="Consolas"/>
      <w:sz w:val="20"/>
      <w:szCs w:val="20"/>
    </w:rPr>
  </w:style>
  <w:style w:type="character" w:styleId="HTML-definition">
    <w:name w:val="HTML Definition"/>
    <w:basedOn w:val="Standardskrifttypeiafsnit"/>
    <w:uiPriority w:val="99"/>
    <w:semiHidden/>
    <w:unhideWhenUsed/>
    <w:rsid w:val="00D456E9"/>
    <w:rPr>
      <w:i/>
      <w:iCs/>
    </w:rPr>
  </w:style>
  <w:style w:type="character" w:styleId="HTML-kode">
    <w:name w:val="HTML Code"/>
    <w:basedOn w:val="Standardskrifttypeiafsnit"/>
    <w:uiPriority w:val="99"/>
    <w:semiHidden/>
    <w:unhideWhenUsed/>
    <w:rsid w:val="00D456E9"/>
    <w:rPr>
      <w:rFonts w:ascii="Consolas" w:hAnsi="Consolas"/>
      <w:sz w:val="20"/>
      <w:szCs w:val="20"/>
    </w:rPr>
  </w:style>
  <w:style w:type="character" w:styleId="HTML-citat">
    <w:name w:val="HTML Cite"/>
    <w:basedOn w:val="Standardskrifttypeiafsnit"/>
    <w:uiPriority w:val="99"/>
    <w:semiHidden/>
    <w:unhideWhenUsed/>
    <w:rsid w:val="00D456E9"/>
    <w:rPr>
      <w:i/>
      <w:iCs/>
    </w:rPr>
  </w:style>
  <w:style w:type="paragraph" w:styleId="HTML-adresse">
    <w:name w:val="HTML Address"/>
    <w:basedOn w:val="Normal"/>
    <w:link w:val="HTML-adresseTegn"/>
    <w:uiPriority w:val="99"/>
    <w:semiHidden/>
    <w:unhideWhenUsed/>
    <w:rsid w:val="00D456E9"/>
    <w:pPr>
      <w:spacing w:line="240" w:lineRule="auto"/>
    </w:pPr>
    <w:rPr>
      <w:i/>
      <w:iCs/>
    </w:rPr>
  </w:style>
  <w:style w:type="character" w:customStyle="1" w:styleId="HTML-adresseTegn">
    <w:name w:val="HTML-adresse Tegn"/>
    <w:basedOn w:val="Standardskrifttypeiafsnit"/>
    <w:link w:val="HTML-adresse"/>
    <w:uiPriority w:val="99"/>
    <w:semiHidden/>
    <w:rsid w:val="00D456E9"/>
    <w:rPr>
      <w:rFonts w:ascii="Trebuchet MS" w:hAnsi="Trebuchet MS"/>
      <w:i/>
      <w:iCs/>
      <w:sz w:val="20"/>
      <w:szCs w:val="20"/>
    </w:rPr>
  </w:style>
  <w:style w:type="character" w:styleId="HTML-akronym">
    <w:name w:val="HTML Acronym"/>
    <w:basedOn w:val="Standardskrifttypeiafsnit"/>
    <w:uiPriority w:val="99"/>
    <w:semiHidden/>
    <w:unhideWhenUsed/>
    <w:rsid w:val="00D456E9"/>
  </w:style>
  <w:style w:type="paragraph" w:styleId="NormalWeb">
    <w:name w:val="Normal (Web)"/>
    <w:basedOn w:val="Normal"/>
    <w:uiPriority w:val="99"/>
    <w:semiHidden/>
    <w:unhideWhenUsed/>
    <w:rsid w:val="00D456E9"/>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D456E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456E9"/>
    <w:rPr>
      <w:rFonts w:ascii="Consolas" w:hAnsi="Consolas"/>
      <w:sz w:val="21"/>
      <w:szCs w:val="21"/>
    </w:rPr>
  </w:style>
  <w:style w:type="paragraph" w:styleId="Dokumentoversigt">
    <w:name w:val="Document Map"/>
    <w:basedOn w:val="Normal"/>
    <w:link w:val="DokumentoversigtTegn"/>
    <w:uiPriority w:val="99"/>
    <w:semiHidden/>
    <w:unhideWhenUsed/>
    <w:rsid w:val="00D456E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56E9"/>
    <w:rPr>
      <w:rFonts w:ascii="Segoe UI" w:hAnsi="Segoe UI" w:cs="Segoe UI"/>
      <w:sz w:val="16"/>
      <w:szCs w:val="16"/>
    </w:rPr>
  </w:style>
  <w:style w:type="character" w:styleId="Fremhv">
    <w:name w:val="Emphasis"/>
    <w:basedOn w:val="Standardskrifttypeiafsnit"/>
    <w:uiPriority w:val="19"/>
    <w:rsid w:val="00D456E9"/>
    <w:rPr>
      <w:i/>
      <w:iCs/>
    </w:rPr>
  </w:style>
  <w:style w:type="paragraph" w:styleId="Brdtekstindrykning3">
    <w:name w:val="Body Text Indent 3"/>
    <w:basedOn w:val="Normal"/>
    <w:link w:val="Brdtekstindrykning3Tegn"/>
    <w:uiPriority w:val="99"/>
    <w:semiHidden/>
    <w:unhideWhenUsed/>
    <w:rsid w:val="00D456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456E9"/>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D456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456E9"/>
    <w:rPr>
      <w:rFonts w:ascii="Trebuchet MS" w:hAnsi="Trebuchet MS"/>
      <w:sz w:val="20"/>
      <w:szCs w:val="20"/>
    </w:rPr>
  </w:style>
  <w:style w:type="paragraph" w:styleId="Brdtekst3">
    <w:name w:val="Body Text 3"/>
    <w:basedOn w:val="Normal"/>
    <w:link w:val="Brdtekst3Tegn"/>
    <w:uiPriority w:val="99"/>
    <w:semiHidden/>
    <w:unhideWhenUsed/>
    <w:rsid w:val="00D456E9"/>
    <w:pPr>
      <w:spacing w:after="120"/>
    </w:pPr>
    <w:rPr>
      <w:sz w:val="16"/>
      <w:szCs w:val="16"/>
    </w:rPr>
  </w:style>
  <w:style w:type="character" w:customStyle="1" w:styleId="Brdtekst3Tegn">
    <w:name w:val="Brødtekst 3 Tegn"/>
    <w:basedOn w:val="Standardskrifttypeiafsnit"/>
    <w:link w:val="Brdtekst3"/>
    <w:uiPriority w:val="99"/>
    <w:semiHidden/>
    <w:rsid w:val="00D456E9"/>
    <w:rPr>
      <w:rFonts w:ascii="Trebuchet MS" w:hAnsi="Trebuchet MS"/>
      <w:sz w:val="16"/>
      <w:szCs w:val="16"/>
    </w:rPr>
  </w:style>
  <w:style w:type="paragraph" w:styleId="Brdtekst2">
    <w:name w:val="Body Text 2"/>
    <w:basedOn w:val="Normal"/>
    <w:link w:val="Brdtekst2Tegn"/>
    <w:uiPriority w:val="99"/>
    <w:semiHidden/>
    <w:unhideWhenUsed/>
    <w:rsid w:val="00D456E9"/>
    <w:pPr>
      <w:spacing w:after="120" w:line="480" w:lineRule="auto"/>
    </w:pPr>
  </w:style>
  <w:style w:type="character" w:customStyle="1" w:styleId="Brdtekst2Tegn">
    <w:name w:val="Brødtekst 2 Tegn"/>
    <w:basedOn w:val="Standardskrifttypeiafsnit"/>
    <w:link w:val="Brdtekst2"/>
    <w:uiPriority w:val="99"/>
    <w:semiHidden/>
    <w:rsid w:val="00D456E9"/>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D456E9"/>
    <w:pPr>
      <w:spacing w:line="240" w:lineRule="auto"/>
    </w:pPr>
  </w:style>
  <w:style w:type="character" w:customStyle="1" w:styleId="NoteoverskriftTegn">
    <w:name w:val="Noteoverskrift Tegn"/>
    <w:basedOn w:val="Standardskrifttypeiafsnit"/>
    <w:link w:val="Noteoverskrift"/>
    <w:uiPriority w:val="99"/>
    <w:semiHidden/>
    <w:rsid w:val="00D456E9"/>
    <w:rPr>
      <w:rFonts w:ascii="Trebuchet MS" w:hAnsi="Trebuchet MS"/>
      <w:sz w:val="20"/>
      <w:szCs w:val="20"/>
    </w:rPr>
  </w:style>
  <w:style w:type="paragraph" w:styleId="Brdtekstindrykning">
    <w:name w:val="Body Text Indent"/>
    <w:basedOn w:val="Normal"/>
    <w:link w:val="BrdtekstindrykningTegn"/>
    <w:uiPriority w:val="99"/>
    <w:semiHidden/>
    <w:unhideWhenUsed/>
    <w:rsid w:val="00D456E9"/>
    <w:pPr>
      <w:spacing w:after="120"/>
      <w:ind w:left="283"/>
    </w:pPr>
  </w:style>
  <w:style w:type="character" w:customStyle="1" w:styleId="BrdtekstindrykningTegn">
    <w:name w:val="Brødtekstindrykning Tegn"/>
    <w:basedOn w:val="Standardskrifttypeiafsnit"/>
    <w:link w:val="Brdtekstindrykning"/>
    <w:uiPriority w:val="99"/>
    <w:semiHidden/>
    <w:rsid w:val="00D456E9"/>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D456E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456E9"/>
    <w:rPr>
      <w:rFonts w:ascii="Trebuchet MS" w:hAnsi="Trebuchet MS"/>
      <w:sz w:val="20"/>
      <w:szCs w:val="20"/>
    </w:rPr>
  </w:style>
  <w:style w:type="paragraph" w:styleId="Brdtekst">
    <w:name w:val="Body Text"/>
    <w:basedOn w:val="Normal"/>
    <w:link w:val="BrdtekstTegn"/>
    <w:uiPriority w:val="99"/>
    <w:semiHidden/>
    <w:unhideWhenUsed/>
    <w:rsid w:val="00D456E9"/>
    <w:pPr>
      <w:spacing w:after="120"/>
    </w:pPr>
  </w:style>
  <w:style w:type="character" w:customStyle="1" w:styleId="BrdtekstTegn">
    <w:name w:val="Brødtekst Tegn"/>
    <w:basedOn w:val="Standardskrifttypeiafsnit"/>
    <w:link w:val="Brdtekst"/>
    <w:uiPriority w:val="99"/>
    <w:semiHidden/>
    <w:rsid w:val="00D456E9"/>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D456E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D456E9"/>
    <w:rPr>
      <w:rFonts w:ascii="Trebuchet MS" w:hAnsi="Trebuchet MS"/>
      <w:sz w:val="20"/>
      <w:szCs w:val="20"/>
    </w:rPr>
  </w:style>
  <w:style w:type="paragraph" w:styleId="Dato">
    <w:name w:val="Date"/>
    <w:basedOn w:val="Normal"/>
    <w:next w:val="Normal"/>
    <w:link w:val="DatoTegn"/>
    <w:uiPriority w:val="99"/>
    <w:semiHidden/>
    <w:rsid w:val="00D456E9"/>
  </w:style>
  <w:style w:type="character" w:customStyle="1" w:styleId="DatoTegn">
    <w:name w:val="Dato Tegn"/>
    <w:basedOn w:val="Standardskrifttypeiafsnit"/>
    <w:link w:val="Dato"/>
    <w:uiPriority w:val="99"/>
    <w:semiHidden/>
    <w:rsid w:val="00D456E9"/>
    <w:rPr>
      <w:rFonts w:ascii="Trebuchet MS" w:hAnsi="Trebuchet MS"/>
      <w:sz w:val="20"/>
      <w:szCs w:val="20"/>
    </w:rPr>
  </w:style>
  <w:style w:type="paragraph" w:styleId="Starthilsen">
    <w:name w:val="Salutation"/>
    <w:basedOn w:val="Normal"/>
    <w:next w:val="Normal"/>
    <w:link w:val="StarthilsenTegn"/>
    <w:uiPriority w:val="99"/>
    <w:semiHidden/>
    <w:rsid w:val="00D456E9"/>
  </w:style>
  <w:style w:type="character" w:customStyle="1" w:styleId="StarthilsenTegn">
    <w:name w:val="Starthilsen Tegn"/>
    <w:basedOn w:val="Standardskrifttypeiafsnit"/>
    <w:link w:val="Starthilsen"/>
    <w:uiPriority w:val="99"/>
    <w:semiHidden/>
    <w:rsid w:val="00D456E9"/>
    <w:rPr>
      <w:rFonts w:ascii="Trebuchet MS" w:hAnsi="Trebuchet MS"/>
      <w:sz w:val="20"/>
      <w:szCs w:val="20"/>
    </w:rPr>
  </w:style>
  <w:style w:type="paragraph" w:styleId="Brevhoved">
    <w:name w:val="Message Header"/>
    <w:basedOn w:val="Normal"/>
    <w:link w:val="BrevhovedTegn"/>
    <w:uiPriority w:val="99"/>
    <w:semiHidden/>
    <w:unhideWhenUsed/>
    <w:rsid w:val="00D456E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456E9"/>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D456E9"/>
    <w:pPr>
      <w:spacing w:after="120"/>
      <w:ind w:left="1415"/>
      <w:contextualSpacing/>
    </w:pPr>
  </w:style>
  <w:style w:type="paragraph" w:styleId="Opstilling-forts4">
    <w:name w:val="List Continue 4"/>
    <w:basedOn w:val="Normal"/>
    <w:uiPriority w:val="99"/>
    <w:semiHidden/>
    <w:unhideWhenUsed/>
    <w:rsid w:val="00D456E9"/>
    <w:pPr>
      <w:spacing w:after="120"/>
      <w:ind w:left="1132"/>
      <w:contextualSpacing/>
    </w:pPr>
  </w:style>
  <w:style w:type="paragraph" w:styleId="Opstilling-forts3">
    <w:name w:val="List Continue 3"/>
    <w:basedOn w:val="Normal"/>
    <w:uiPriority w:val="99"/>
    <w:semiHidden/>
    <w:unhideWhenUsed/>
    <w:rsid w:val="00D456E9"/>
    <w:pPr>
      <w:spacing w:after="120"/>
      <w:ind w:left="849"/>
      <w:contextualSpacing/>
    </w:pPr>
  </w:style>
  <w:style w:type="paragraph" w:styleId="Opstilling-forts2">
    <w:name w:val="List Continue 2"/>
    <w:basedOn w:val="Normal"/>
    <w:uiPriority w:val="99"/>
    <w:semiHidden/>
    <w:unhideWhenUsed/>
    <w:rsid w:val="00D456E9"/>
    <w:pPr>
      <w:spacing w:after="120"/>
      <w:ind w:left="566"/>
      <w:contextualSpacing/>
    </w:pPr>
  </w:style>
  <w:style w:type="paragraph" w:styleId="Opstilling-forts">
    <w:name w:val="List Continue"/>
    <w:basedOn w:val="Normal"/>
    <w:uiPriority w:val="99"/>
    <w:semiHidden/>
    <w:unhideWhenUsed/>
    <w:rsid w:val="00D456E9"/>
    <w:pPr>
      <w:spacing w:after="120"/>
      <w:ind w:left="283"/>
      <w:contextualSpacing/>
    </w:pPr>
  </w:style>
  <w:style w:type="paragraph" w:styleId="Sluthilsen">
    <w:name w:val="Closing"/>
    <w:basedOn w:val="Normal"/>
    <w:link w:val="SluthilsenTegn"/>
    <w:uiPriority w:val="99"/>
    <w:semiHidden/>
    <w:unhideWhenUsed/>
    <w:rsid w:val="00D456E9"/>
    <w:pPr>
      <w:spacing w:line="240" w:lineRule="auto"/>
      <w:ind w:left="4252"/>
    </w:pPr>
  </w:style>
  <w:style w:type="character" w:customStyle="1" w:styleId="SluthilsenTegn">
    <w:name w:val="Sluthilsen Tegn"/>
    <w:basedOn w:val="Standardskrifttypeiafsnit"/>
    <w:link w:val="Sluthilsen"/>
    <w:uiPriority w:val="99"/>
    <w:semiHidden/>
    <w:rsid w:val="00D456E9"/>
    <w:rPr>
      <w:rFonts w:ascii="Trebuchet MS" w:hAnsi="Trebuchet MS"/>
      <w:sz w:val="20"/>
      <w:szCs w:val="20"/>
    </w:rPr>
  </w:style>
  <w:style w:type="paragraph" w:styleId="Opstilling-talellerbogst5">
    <w:name w:val="List Number 5"/>
    <w:basedOn w:val="Normal"/>
    <w:uiPriority w:val="99"/>
    <w:semiHidden/>
    <w:unhideWhenUsed/>
    <w:rsid w:val="00D456E9"/>
    <w:pPr>
      <w:numPr>
        <w:numId w:val="10"/>
      </w:numPr>
      <w:contextualSpacing/>
    </w:pPr>
  </w:style>
  <w:style w:type="paragraph" w:styleId="Opstilling-talellerbogst4">
    <w:name w:val="List Number 4"/>
    <w:basedOn w:val="Normal"/>
    <w:uiPriority w:val="99"/>
    <w:semiHidden/>
    <w:unhideWhenUsed/>
    <w:rsid w:val="00D456E9"/>
    <w:pPr>
      <w:numPr>
        <w:numId w:val="9"/>
      </w:numPr>
      <w:contextualSpacing/>
    </w:pPr>
  </w:style>
  <w:style w:type="paragraph" w:styleId="Opstilling-talellerbogst3">
    <w:name w:val="List Number 3"/>
    <w:basedOn w:val="Normal"/>
    <w:uiPriority w:val="99"/>
    <w:semiHidden/>
    <w:unhideWhenUsed/>
    <w:rsid w:val="00D456E9"/>
    <w:pPr>
      <w:numPr>
        <w:numId w:val="8"/>
      </w:numPr>
      <w:contextualSpacing/>
    </w:pPr>
  </w:style>
  <w:style w:type="paragraph" w:styleId="Opstilling-talellerbogst2">
    <w:name w:val="List Number 2"/>
    <w:basedOn w:val="Normal"/>
    <w:uiPriority w:val="99"/>
    <w:semiHidden/>
    <w:unhideWhenUsed/>
    <w:rsid w:val="00D456E9"/>
    <w:pPr>
      <w:numPr>
        <w:numId w:val="7"/>
      </w:numPr>
      <w:contextualSpacing/>
    </w:pPr>
  </w:style>
  <w:style w:type="paragraph" w:styleId="Opstilling-punkttegn5">
    <w:name w:val="List Bullet 5"/>
    <w:basedOn w:val="Normal"/>
    <w:uiPriority w:val="99"/>
    <w:semiHidden/>
    <w:unhideWhenUsed/>
    <w:rsid w:val="00D456E9"/>
    <w:pPr>
      <w:numPr>
        <w:numId w:val="5"/>
      </w:numPr>
      <w:contextualSpacing/>
    </w:pPr>
  </w:style>
  <w:style w:type="paragraph" w:styleId="Opstilling-punkttegn4">
    <w:name w:val="List Bullet 4"/>
    <w:basedOn w:val="Normal"/>
    <w:uiPriority w:val="99"/>
    <w:semiHidden/>
    <w:unhideWhenUsed/>
    <w:rsid w:val="00D456E9"/>
    <w:pPr>
      <w:numPr>
        <w:numId w:val="4"/>
      </w:numPr>
      <w:contextualSpacing/>
    </w:pPr>
  </w:style>
  <w:style w:type="paragraph" w:styleId="Opstilling-punkttegn3">
    <w:name w:val="List Bullet 3"/>
    <w:basedOn w:val="Normal"/>
    <w:uiPriority w:val="99"/>
    <w:semiHidden/>
    <w:unhideWhenUsed/>
    <w:rsid w:val="00D456E9"/>
    <w:pPr>
      <w:numPr>
        <w:numId w:val="3"/>
      </w:numPr>
      <w:contextualSpacing/>
    </w:pPr>
  </w:style>
  <w:style w:type="paragraph" w:styleId="Opstilling-punkttegn2">
    <w:name w:val="List Bullet 2"/>
    <w:basedOn w:val="Normal"/>
    <w:uiPriority w:val="99"/>
    <w:semiHidden/>
    <w:unhideWhenUsed/>
    <w:rsid w:val="00D456E9"/>
    <w:pPr>
      <w:numPr>
        <w:numId w:val="2"/>
      </w:numPr>
      <w:contextualSpacing/>
    </w:pPr>
  </w:style>
  <w:style w:type="paragraph" w:styleId="Liste5">
    <w:name w:val="List 5"/>
    <w:basedOn w:val="Normal"/>
    <w:uiPriority w:val="99"/>
    <w:semiHidden/>
    <w:rsid w:val="00D456E9"/>
    <w:pPr>
      <w:ind w:left="1415" w:hanging="283"/>
      <w:contextualSpacing/>
    </w:pPr>
  </w:style>
  <w:style w:type="paragraph" w:styleId="Liste4">
    <w:name w:val="List 4"/>
    <w:basedOn w:val="Normal"/>
    <w:uiPriority w:val="99"/>
    <w:semiHidden/>
    <w:rsid w:val="00D456E9"/>
    <w:pPr>
      <w:ind w:left="1132" w:hanging="283"/>
      <w:contextualSpacing/>
    </w:pPr>
  </w:style>
  <w:style w:type="paragraph" w:styleId="Liste3">
    <w:name w:val="List 3"/>
    <w:basedOn w:val="Normal"/>
    <w:uiPriority w:val="99"/>
    <w:semiHidden/>
    <w:unhideWhenUsed/>
    <w:rsid w:val="00D456E9"/>
    <w:pPr>
      <w:ind w:left="849" w:hanging="283"/>
      <w:contextualSpacing/>
    </w:pPr>
  </w:style>
  <w:style w:type="paragraph" w:styleId="Liste2">
    <w:name w:val="List 2"/>
    <w:basedOn w:val="Normal"/>
    <w:uiPriority w:val="99"/>
    <w:semiHidden/>
    <w:unhideWhenUsed/>
    <w:rsid w:val="00D456E9"/>
    <w:pPr>
      <w:ind w:left="566" w:hanging="283"/>
      <w:contextualSpacing/>
    </w:pPr>
  </w:style>
  <w:style w:type="paragraph" w:styleId="Liste">
    <w:name w:val="List"/>
    <w:basedOn w:val="Normal"/>
    <w:uiPriority w:val="99"/>
    <w:semiHidden/>
    <w:unhideWhenUsed/>
    <w:rsid w:val="00D456E9"/>
    <w:pPr>
      <w:ind w:left="283" w:hanging="283"/>
      <w:contextualSpacing/>
    </w:pPr>
  </w:style>
  <w:style w:type="paragraph" w:styleId="Makrotekst">
    <w:name w:val="macro"/>
    <w:link w:val="MakrotekstTegn"/>
    <w:uiPriority w:val="99"/>
    <w:semiHidden/>
    <w:unhideWhenUsed/>
    <w:rsid w:val="00D456E9"/>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D456E9"/>
    <w:rPr>
      <w:rFonts w:ascii="Consolas" w:hAnsi="Consolas"/>
      <w:sz w:val="20"/>
      <w:szCs w:val="20"/>
    </w:rPr>
  </w:style>
  <w:style w:type="character" w:styleId="Linjenummer">
    <w:name w:val="line number"/>
    <w:basedOn w:val="Standardskrifttypeiafsnit"/>
    <w:uiPriority w:val="99"/>
    <w:semiHidden/>
    <w:unhideWhenUsed/>
    <w:rsid w:val="00D456E9"/>
  </w:style>
  <w:style w:type="character" w:styleId="Kommentarhenvisning">
    <w:name w:val="annotation reference"/>
    <w:basedOn w:val="Standardskrifttypeiafsnit"/>
    <w:uiPriority w:val="99"/>
    <w:semiHidden/>
    <w:unhideWhenUsed/>
    <w:rsid w:val="00D456E9"/>
    <w:rPr>
      <w:sz w:val="16"/>
      <w:szCs w:val="16"/>
    </w:rPr>
  </w:style>
  <w:style w:type="character" w:styleId="Fodnotehenvisning">
    <w:name w:val="footnote reference"/>
    <w:basedOn w:val="Standardskrifttypeiafsnit"/>
    <w:uiPriority w:val="21"/>
    <w:semiHidden/>
    <w:unhideWhenUsed/>
    <w:rsid w:val="00D456E9"/>
    <w:rPr>
      <w:vertAlign w:val="superscript"/>
    </w:rPr>
  </w:style>
  <w:style w:type="paragraph" w:styleId="Afsenderadresse">
    <w:name w:val="envelope return"/>
    <w:basedOn w:val="Normal"/>
    <w:uiPriority w:val="99"/>
    <w:semiHidden/>
    <w:unhideWhenUsed/>
    <w:rsid w:val="00D456E9"/>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D456E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D456E9"/>
    <w:pPr>
      <w:spacing w:line="240" w:lineRule="auto"/>
      <w:ind w:left="200" w:hanging="200"/>
    </w:pPr>
  </w:style>
  <w:style w:type="paragraph" w:styleId="Indeksoverskrift">
    <w:name w:val="index heading"/>
    <w:basedOn w:val="Normal"/>
    <w:next w:val="Indeks1"/>
    <w:uiPriority w:val="99"/>
    <w:semiHidden/>
    <w:unhideWhenUsed/>
    <w:rsid w:val="00D456E9"/>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D456E9"/>
    <w:pPr>
      <w:spacing w:line="240" w:lineRule="auto"/>
    </w:pPr>
  </w:style>
  <w:style w:type="character" w:customStyle="1" w:styleId="KommentartekstTegn">
    <w:name w:val="Kommentartekst Tegn"/>
    <w:basedOn w:val="Standardskrifttypeiafsnit"/>
    <w:link w:val="Kommentartekst"/>
    <w:uiPriority w:val="99"/>
    <w:rsid w:val="00D456E9"/>
    <w:rPr>
      <w:rFonts w:ascii="Trebuchet MS" w:hAnsi="Trebuchet MS"/>
      <w:sz w:val="20"/>
      <w:szCs w:val="20"/>
    </w:rPr>
  </w:style>
  <w:style w:type="paragraph" w:styleId="Indeks9">
    <w:name w:val="index 9"/>
    <w:basedOn w:val="Normal"/>
    <w:next w:val="Normal"/>
    <w:autoRedefine/>
    <w:uiPriority w:val="99"/>
    <w:semiHidden/>
    <w:unhideWhenUsed/>
    <w:rsid w:val="00D456E9"/>
    <w:pPr>
      <w:spacing w:line="240" w:lineRule="auto"/>
      <w:ind w:left="1800" w:hanging="200"/>
    </w:pPr>
  </w:style>
  <w:style w:type="paragraph" w:styleId="Indeks8">
    <w:name w:val="index 8"/>
    <w:basedOn w:val="Normal"/>
    <w:next w:val="Normal"/>
    <w:autoRedefine/>
    <w:uiPriority w:val="99"/>
    <w:semiHidden/>
    <w:unhideWhenUsed/>
    <w:rsid w:val="00D456E9"/>
    <w:pPr>
      <w:spacing w:line="240" w:lineRule="auto"/>
      <w:ind w:left="1600" w:hanging="200"/>
    </w:pPr>
  </w:style>
  <w:style w:type="paragraph" w:styleId="Indeks7">
    <w:name w:val="index 7"/>
    <w:basedOn w:val="Normal"/>
    <w:next w:val="Normal"/>
    <w:autoRedefine/>
    <w:uiPriority w:val="99"/>
    <w:semiHidden/>
    <w:unhideWhenUsed/>
    <w:rsid w:val="00D456E9"/>
    <w:pPr>
      <w:spacing w:line="240" w:lineRule="auto"/>
      <w:ind w:left="1400" w:hanging="200"/>
    </w:pPr>
  </w:style>
  <w:style w:type="paragraph" w:styleId="Indeks6">
    <w:name w:val="index 6"/>
    <w:basedOn w:val="Normal"/>
    <w:next w:val="Normal"/>
    <w:autoRedefine/>
    <w:uiPriority w:val="99"/>
    <w:semiHidden/>
    <w:unhideWhenUsed/>
    <w:rsid w:val="00D456E9"/>
    <w:pPr>
      <w:spacing w:line="240" w:lineRule="auto"/>
      <w:ind w:left="1200" w:hanging="200"/>
    </w:pPr>
  </w:style>
  <w:style w:type="paragraph" w:styleId="Indeks5">
    <w:name w:val="index 5"/>
    <w:basedOn w:val="Normal"/>
    <w:next w:val="Normal"/>
    <w:autoRedefine/>
    <w:uiPriority w:val="99"/>
    <w:semiHidden/>
    <w:unhideWhenUsed/>
    <w:rsid w:val="00D456E9"/>
    <w:pPr>
      <w:spacing w:line="240" w:lineRule="auto"/>
      <w:ind w:left="1000" w:hanging="200"/>
    </w:pPr>
  </w:style>
  <w:style w:type="paragraph" w:styleId="Indeks4">
    <w:name w:val="index 4"/>
    <w:basedOn w:val="Normal"/>
    <w:next w:val="Normal"/>
    <w:autoRedefine/>
    <w:uiPriority w:val="99"/>
    <w:semiHidden/>
    <w:unhideWhenUsed/>
    <w:rsid w:val="00D456E9"/>
    <w:pPr>
      <w:spacing w:line="240" w:lineRule="auto"/>
      <w:ind w:left="800" w:hanging="200"/>
    </w:pPr>
  </w:style>
  <w:style w:type="paragraph" w:styleId="Indeks3">
    <w:name w:val="index 3"/>
    <w:basedOn w:val="Normal"/>
    <w:next w:val="Normal"/>
    <w:autoRedefine/>
    <w:uiPriority w:val="99"/>
    <w:semiHidden/>
    <w:unhideWhenUsed/>
    <w:rsid w:val="00D456E9"/>
    <w:pPr>
      <w:spacing w:line="240" w:lineRule="auto"/>
      <w:ind w:left="600" w:hanging="200"/>
    </w:pPr>
  </w:style>
  <w:style w:type="paragraph" w:styleId="Indeks2">
    <w:name w:val="index 2"/>
    <w:basedOn w:val="Normal"/>
    <w:next w:val="Normal"/>
    <w:autoRedefine/>
    <w:uiPriority w:val="99"/>
    <w:semiHidden/>
    <w:unhideWhenUsed/>
    <w:rsid w:val="00D456E9"/>
    <w:pPr>
      <w:spacing w:line="240" w:lineRule="auto"/>
      <w:ind w:left="400" w:hanging="200"/>
    </w:pPr>
  </w:style>
  <w:style w:type="paragraph" w:customStyle="1" w:styleId="titel2">
    <w:name w:val="titel2"/>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D456E9"/>
  </w:style>
  <w:style w:type="paragraph" w:customStyle="1" w:styleId="stk2">
    <w:name w:val="stk2"/>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D456E9"/>
  </w:style>
  <w:style w:type="paragraph" w:customStyle="1" w:styleId="paragrafgruppeoverskrift">
    <w:name w:val="paragrafgruppeoverskrift"/>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456E9"/>
  </w:style>
  <w:style w:type="paragraph" w:customStyle="1" w:styleId="givet">
    <w:name w:val="givet"/>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D456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4C45C1"/>
    <w:rPr>
      <w:b/>
      <w:bCs/>
    </w:rPr>
  </w:style>
  <w:style w:type="character" w:customStyle="1" w:styleId="KommentaremneTegn">
    <w:name w:val="Kommentaremne Tegn"/>
    <w:basedOn w:val="KommentartekstTegn"/>
    <w:link w:val="Kommentaremne"/>
    <w:uiPriority w:val="99"/>
    <w:semiHidden/>
    <w:rsid w:val="004C45C1"/>
    <w:rPr>
      <w:rFonts w:ascii="Trebuchet MS" w:hAnsi="Trebuchet MS"/>
      <w:b/>
      <w:bCs/>
      <w:sz w:val="20"/>
      <w:szCs w:val="20"/>
    </w:rPr>
  </w:style>
  <w:style w:type="paragraph" w:styleId="Korrektur">
    <w:name w:val="Revision"/>
    <w:hidden/>
    <w:uiPriority w:val="99"/>
    <w:semiHidden/>
    <w:rsid w:val="004C45C1"/>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503">
      <w:bodyDiv w:val="1"/>
      <w:marLeft w:val="0"/>
      <w:marRight w:val="0"/>
      <w:marTop w:val="0"/>
      <w:marBottom w:val="0"/>
      <w:divBdr>
        <w:top w:val="none" w:sz="0" w:space="0" w:color="auto"/>
        <w:left w:val="none" w:sz="0" w:space="0" w:color="auto"/>
        <w:bottom w:val="none" w:sz="0" w:space="0" w:color="auto"/>
        <w:right w:val="none" w:sz="0" w:space="0" w:color="auto"/>
      </w:divBdr>
      <w:divsChild>
        <w:div w:id="1611860728">
          <w:marLeft w:val="-225"/>
          <w:marRight w:val="-225"/>
          <w:marTop w:val="0"/>
          <w:marBottom w:val="0"/>
          <w:divBdr>
            <w:top w:val="none" w:sz="0" w:space="0" w:color="auto"/>
            <w:left w:val="none" w:sz="0" w:space="0" w:color="auto"/>
            <w:bottom w:val="none" w:sz="0" w:space="0" w:color="auto"/>
            <w:right w:val="none" w:sz="0" w:space="0" w:color="auto"/>
          </w:divBdr>
          <w:divsChild>
            <w:div w:id="791283772">
              <w:marLeft w:val="0"/>
              <w:marRight w:val="0"/>
              <w:marTop w:val="0"/>
              <w:marBottom w:val="0"/>
              <w:divBdr>
                <w:top w:val="none" w:sz="0" w:space="0" w:color="auto"/>
                <w:left w:val="none" w:sz="0" w:space="0" w:color="auto"/>
                <w:bottom w:val="none" w:sz="0" w:space="0" w:color="auto"/>
                <w:right w:val="none" w:sz="0" w:space="0" w:color="auto"/>
              </w:divBdr>
            </w:div>
          </w:divsChild>
        </w:div>
        <w:div w:id="1769039580">
          <w:marLeft w:val="-225"/>
          <w:marRight w:val="-225"/>
          <w:marTop w:val="0"/>
          <w:marBottom w:val="0"/>
          <w:divBdr>
            <w:top w:val="none" w:sz="0" w:space="0" w:color="auto"/>
            <w:left w:val="none" w:sz="0" w:space="0" w:color="auto"/>
            <w:bottom w:val="none" w:sz="0" w:space="0" w:color="auto"/>
            <w:right w:val="none" w:sz="0" w:space="0" w:color="auto"/>
          </w:divBdr>
          <w:divsChild>
            <w:div w:id="1921015420">
              <w:marLeft w:val="0"/>
              <w:marRight w:val="0"/>
              <w:marTop w:val="0"/>
              <w:marBottom w:val="0"/>
              <w:divBdr>
                <w:top w:val="none" w:sz="0" w:space="0" w:color="auto"/>
                <w:left w:val="none" w:sz="0" w:space="0" w:color="auto"/>
                <w:bottom w:val="none" w:sz="0" w:space="0" w:color="auto"/>
                <w:right w:val="none" w:sz="0" w:space="0" w:color="auto"/>
              </w:divBdr>
              <w:divsChild>
                <w:div w:id="1842430947">
                  <w:marLeft w:val="0"/>
                  <w:marRight w:val="0"/>
                  <w:marTop w:val="0"/>
                  <w:marBottom w:val="0"/>
                  <w:divBdr>
                    <w:top w:val="none" w:sz="0" w:space="0" w:color="auto"/>
                    <w:left w:val="none" w:sz="0" w:space="0" w:color="auto"/>
                    <w:bottom w:val="none" w:sz="0" w:space="0" w:color="auto"/>
                    <w:right w:val="none" w:sz="0" w:space="0" w:color="auto"/>
                  </w:divBdr>
                  <w:divsChild>
                    <w:div w:id="15620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31700">
      <w:bodyDiv w:val="1"/>
      <w:marLeft w:val="0"/>
      <w:marRight w:val="0"/>
      <w:marTop w:val="0"/>
      <w:marBottom w:val="0"/>
      <w:divBdr>
        <w:top w:val="none" w:sz="0" w:space="0" w:color="auto"/>
        <w:left w:val="none" w:sz="0" w:space="0" w:color="auto"/>
        <w:bottom w:val="none" w:sz="0" w:space="0" w:color="auto"/>
        <w:right w:val="none" w:sz="0" w:space="0" w:color="auto"/>
      </w:divBdr>
    </w:div>
    <w:div w:id="12215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B512-4E88-437F-9D5C-C446855F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1347</Words>
  <Characters>7749</Characters>
  <Application>Microsoft Office Word</Application>
  <DocSecurity>0</DocSecurity>
  <Lines>131</Lines>
  <Paragraphs>65</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dcterms:created xsi:type="dcterms:W3CDTF">2023-04-20T11:05:00Z</dcterms:created>
  <dcterms:modified xsi:type="dcterms:W3CDTF">2023-04-21T08:37:00Z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