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3D77" w:rsidRPr="00771B25" w:rsidRDefault="001B5E54" w:rsidP="00C8253F">
      <w:pPr>
        <w:spacing w:after="0"/>
        <w:jc w:val="center"/>
        <w:rPr>
          <w:rFonts w:cs="Times New Roman"/>
          <w:b/>
          <w:sz w:val="32"/>
          <w:szCs w:val="32"/>
        </w:rPr>
      </w:pPr>
      <w:r w:rsidRPr="00771B25">
        <w:rPr>
          <w:rFonts w:cs="Times New Roman"/>
          <w:b/>
          <w:noProof/>
          <w:sz w:val="32"/>
          <w:szCs w:val="32"/>
          <w:lang w:val="da-DK" w:eastAsia="da-DK"/>
        </w:rPr>
        <w:drawing>
          <wp:anchor distT="0" distB="0" distL="114300" distR="114300" simplePos="0" relativeHeight="251659264" behindDoc="0" locked="0" layoutInCell="1" allowOverlap="1" wp14:anchorId="7E64273A" wp14:editId="6341DA2D">
            <wp:simplePos x="0" y="0"/>
            <wp:positionH relativeFrom="column">
              <wp:posOffset>2600325</wp:posOffset>
            </wp:positionH>
            <wp:positionV relativeFrom="paragraph">
              <wp:posOffset>0</wp:posOffset>
            </wp:positionV>
            <wp:extent cx="619125" cy="660400"/>
            <wp:effectExtent l="0" t="0" r="9525" b="6350"/>
            <wp:wrapTopAndBottom/>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edrur.jpg"/>
                    <pic:cNvPicPr/>
                  </pic:nvPicPr>
                  <pic:blipFill>
                    <a:blip r:embed="rId8">
                      <a:extLst>
                        <a:ext uri="{28A0092B-C50C-407E-A947-70E740481C1C}">
                          <a14:useLocalDpi xmlns:a14="http://schemas.microsoft.com/office/drawing/2010/main" val="0"/>
                        </a:ext>
                      </a:extLst>
                    </a:blip>
                    <a:stretch>
                      <a:fillRect/>
                    </a:stretch>
                  </pic:blipFill>
                  <pic:spPr>
                    <a:xfrm>
                      <a:off x="0" y="0"/>
                      <a:ext cx="619125" cy="660400"/>
                    </a:xfrm>
                    <a:prstGeom prst="rect">
                      <a:avLst/>
                    </a:prstGeom>
                  </pic:spPr>
                </pic:pic>
              </a:graphicData>
            </a:graphic>
            <wp14:sizeRelH relativeFrom="margin">
              <wp14:pctWidth>0</wp14:pctWidth>
            </wp14:sizeRelH>
            <wp14:sizeRelV relativeFrom="margin">
              <wp14:pctHeight>0</wp14:pctHeight>
            </wp14:sizeRelV>
          </wp:anchor>
        </w:drawing>
      </w:r>
      <w:r w:rsidR="00544E6E">
        <w:rPr>
          <w:rFonts w:cs="Times New Roman"/>
          <w:b/>
          <w:sz w:val="32"/>
          <w:szCs w:val="32"/>
          <w:lang w:val="da-DK"/>
        </w:rPr>
        <w:t xml:space="preserve"> </w:t>
      </w:r>
      <w:r w:rsidR="00394349">
        <w:rPr>
          <w:rFonts w:cs="Times New Roman"/>
          <w:b/>
          <w:sz w:val="32"/>
          <w:szCs w:val="32"/>
          <w:lang w:val="da-DK"/>
        </w:rPr>
        <w:t xml:space="preserve">Heilsu- og </w:t>
      </w:r>
      <w:r w:rsidR="00E66F1D">
        <w:rPr>
          <w:rFonts w:cs="Times New Roman"/>
          <w:b/>
          <w:sz w:val="32"/>
          <w:szCs w:val="32"/>
          <w:lang w:val="da-DK"/>
        </w:rPr>
        <w:t>i</w:t>
      </w:r>
      <w:r w:rsidR="00394349">
        <w:rPr>
          <w:rFonts w:cs="Times New Roman"/>
          <w:b/>
          <w:sz w:val="32"/>
          <w:szCs w:val="32"/>
          <w:lang w:val="da-DK"/>
        </w:rPr>
        <w:t>nnlendismálaráðið</w:t>
      </w:r>
    </w:p>
    <w:p w:rsidR="008B219C" w:rsidRDefault="008B219C" w:rsidP="00C8253F">
      <w:pPr>
        <w:spacing w:after="0"/>
        <w:rPr>
          <w:rStyle w:val="TypografiFed"/>
          <w:rFonts w:cs="Times New Roman"/>
        </w:rPr>
      </w:pPr>
    </w:p>
    <w:p w:rsidR="00C8253F" w:rsidRDefault="00C8253F" w:rsidP="00C8253F">
      <w:pPr>
        <w:spacing w:after="0"/>
        <w:rPr>
          <w:rStyle w:val="TypografiFed"/>
          <w:rFonts w:cs="Times New Roman"/>
        </w:rPr>
      </w:pPr>
    </w:p>
    <w:p w:rsidR="00C8253F" w:rsidRPr="00771B25" w:rsidRDefault="00C8253F" w:rsidP="00C8253F">
      <w:pPr>
        <w:spacing w:after="0"/>
        <w:rPr>
          <w:rStyle w:val="TypografiFed"/>
          <w:rFonts w:cs="Times New Roman"/>
        </w:rPr>
      </w:pPr>
    </w:p>
    <w:p w:rsidR="00464E42" w:rsidRPr="00771B25" w:rsidRDefault="00464E42">
      <w:pPr>
        <w:rPr>
          <w:rStyle w:val="TypografiFed"/>
          <w:rFonts w:cs="Times New Roman"/>
        </w:rPr>
      </w:pPr>
      <w:r w:rsidRPr="00771B25">
        <w:rPr>
          <w:rStyle w:val="TypografiFed"/>
          <w:rFonts w:cs="Times New Roman"/>
        </w:rPr>
        <w:t>Løgtingið</w:t>
      </w:r>
    </w:p>
    <w:tbl>
      <w:tblPr>
        <w:tblStyle w:val="Tabel-Gitter"/>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2222"/>
      </w:tblGrid>
      <w:tr w:rsidR="00464E42" w:rsidRPr="00771B25" w:rsidTr="0018049F">
        <w:trPr>
          <w:jc w:val="right"/>
        </w:trPr>
        <w:tc>
          <w:tcPr>
            <w:tcW w:w="1559" w:type="dxa"/>
          </w:tcPr>
          <w:p w:rsidR="00464E42" w:rsidRPr="00771B25" w:rsidRDefault="00464E42" w:rsidP="00464E42">
            <w:pPr>
              <w:spacing w:line="276" w:lineRule="auto"/>
              <w:rPr>
                <w:rFonts w:eastAsia="Calibri" w:cs="Times New Roman"/>
              </w:rPr>
            </w:pPr>
            <w:r w:rsidRPr="00771B25">
              <w:rPr>
                <w:rFonts w:eastAsia="Calibri" w:cs="Times New Roman"/>
              </w:rPr>
              <w:t>Dagfesting:</w:t>
            </w:r>
          </w:p>
        </w:tc>
        <w:tc>
          <w:tcPr>
            <w:tcW w:w="2222" w:type="dxa"/>
          </w:tcPr>
          <w:p w:rsidR="00464E42" w:rsidRPr="00771B25" w:rsidRDefault="00E66F1D" w:rsidP="00E66F1D">
            <w:pPr>
              <w:tabs>
                <w:tab w:val="center" w:pos="4513"/>
                <w:tab w:val="right" w:pos="9026"/>
              </w:tabs>
              <w:rPr>
                <w:rFonts w:eastAsia="Calibri" w:cs="Times New Roman"/>
              </w:rPr>
            </w:pPr>
            <w:r>
              <w:rPr>
                <w:rFonts w:eastAsia="Calibri" w:cs="Times New Roman"/>
              </w:rPr>
              <w:t xml:space="preserve">4. desember </w:t>
            </w:r>
            <w:r w:rsidR="00394349">
              <w:rPr>
                <w:rFonts w:eastAsia="Calibri" w:cs="Times New Roman"/>
              </w:rPr>
              <w:t>2018</w:t>
            </w:r>
          </w:p>
        </w:tc>
      </w:tr>
      <w:tr w:rsidR="00464E42" w:rsidRPr="00771B25" w:rsidTr="0018049F">
        <w:trPr>
          <w:jc w:val="right"/>
        </w:trPr>
        <w:tc>
          <w:tcPr>
            <w:tcW w:w="1559" w:type="dxa"/>
          </w:tcPr>
          <w:p w:rsidR="00464E42" w:rsidRPr="00771B25" w:rsidRDefault="00464E42" w:rsidP="00464E42">
            <w:pPr>
              <w:spacing w:line="276" w:lineRule="auto"/>
              <w:rPr>
                <w:rFonts w:eastAsia="Calibri" w:cs="Times New Roman"/>
              </w:rPr>
            </w:pPr>
            <w:r w:rsidRPr="00771B25">
              <w:rPr>
                <w:rFonts w:eastAsia="Calibri" w:cs="Times New Roman"/>
              </w:rPr>
              <w:t>Mál nr</w:t>
            </w:r>
            <w:r w:rsidR="00380999" w:rsidRPr="00771B25">
              <w:rPr>
                <w:rFonts w:eastAsia="Calibri" w:cs="Times New Roman"/>
              </w:rPr>
              <w:t>.</w:t>
            </w:r>
            <w:r w:rsidRPr="00771B25">
              <w:rPr>
                <w:rFonts w:eastAsia="Calibri" w:cs="Times New Roman"/>
              </w:rPr>
              <w:t>:</w:t>
            </w:r>
          </w:p>
        </w:tc>
        <w:tc>
          <w:tcPr>
            <w:tcW w:w="2222" w:type="dxa"/>
          </w:tcPr>
          <w:p w:rsidR="00464E42" w:rsidRPr="00771B25" w:rsidRDefault="00394349" w:rsidP="00544E6E">
            <w:pPr>
              <w:tabs>
                <w:tab w:val="center" w:pos="4513"/>
                <w:tab w:val="right" w:pos="9026"/>
              </w:tabs>
              <w:rPr>
                <w:rFonts w:eastAsia="Calibri" w:cs="Times New Roman"/>
              </w:rPr>
            </w:pPr>
            <w:r>
              <w:rPr>
                <w:rFonts w:eastAsia="Calibri" w:cs="Times New Roman"/>
              </w:rPr>
              <w:t>17/00507</w:t>
            </w:r>
            <w:r w:rsidR="00C568FB">
              <w:rPr>
                <w:rFonts w:eastAsia="Calibri" w:cs="Times New Roman"/>
              </w:rPr>
              <w:t>-1</w:t>
            </w:r>
            <w:r w:rsidR="00544E6E">
              <w:rPr>
                <w:rFonts w:eastAsia="Calibri" w:cs="Times New Roman"/>
              </w:rPr>
              <w:t>42</w:t>
            </w:r>
          </w:p>
        </w:tc>
      </w:tr>
      <w:tr w:rsidR="00464E42" w:rsidRPr="00771B25" w:rsidTr="0018049F">
        <w:trPr>
          <w:jc w:val="right"/>
        </w:trPr>
        <w:tc>
          <w:tcPr>
            <w:tcW w:w="1559" w:type="dxa"/>
          </w:tcPr>
          <w:p w:rsidR="00464E42" w:rsidRPr="00771B25" w:rsidRDefault="00464E42" w:rsidP="00464E42">
            <w:pPr>
              <w:spacing w:line="276" w:lineRule="auto"/>
              <w:rPr>
                <w:rFonts w:eastAsia="Calibri" w:cs="Times New Roman"/>
              </w:rPr>
            </w:pPr>
            <w:r w:rsidRPr="00771B25">
              <w:rPr>
                <w:rFonts w:eastAsia="Calibri" w:cs="Times New Roman"/>
              </w:rPr>
              <w:t>Málsviðgjørt:</w:t>
            </w:r>
          </w:p>
        </w:tc>
        <w:tc>
          <w:tcPr>
            <w:tcW w:w="2222" w:type="dxa"/>
          </w:tcPr>
          <w:p w:rsidR="00464E42" w:rsidRPr="00771B25" w:rsidRDefault="00394349" w:rsidP="00464E42">
            <w:pPr>
              <w:tabs>
                <w:tab w:val="center" w:pos="4513"/>
                <w:tab w:val="right" w:pos="9026"/>
              </w:tabs>
              <w:rPr>
                <w:rFonts w:eastAsia="Calibri" w:cs="Times New Roman"/>
              </w:rPr>
            </w:pPr>
            <w:r>
              <w:rPr>
                <w:rFonts w:eastAsia="Calibri" w:cs="Times New Roman"/>
              </w:rPr>
              <w:t>BL</w:t>
            </w:r>
            <w:r w:rsidR="006F6A79">
              <w:rPr>
                <w:rFonts w:eastAsia="Calibri" w:cs="Times New Roman"/>
              </w:rPr>
              <w:t>/as</w:t>
            </w:r>
          </w:p>
        </w:tc>
      </w:tr>
    </w:tbl>
    <w:p w:rsidR="00464E42" w:rsidRPr="00771B25" w:rsidRDefault="00464E42" w:rsidP="00C8253F">
      <w:pPr>
        <w:spacing w:after="0"/>
        <w:rPr>
          <w:rFonts w:cs="Times New Roman"/>
          <w:szCs w:val="24"/>
        </w:rPr>
      </w:pPr>
    </w:p>
    <w:p w:rsidR="009C3E65" w:rsidRPr="00C8253F" w:rsidRDefault="009C3E65" w:rsidP="00C8253F">
      <w:pPr>
        <w:spacing w:after="0"/>
        <w:rPr>
          <w:rStyle w:val="TypografiFed"/>
          <w:rFonts w:cs="Times New Roman"/>
          <w:b w:val="0"/>
        </w:rPr>
      </w:pPr>
    </w:p>
    <w:p w:rsidR="008C5493" w:rsidRPr="00771B25" w:rsidRDefault="008C5493" w:rsidP="00C8253F">
      <w:pPr>
        <w:pStyle w:val="Sidefod"/>
        <w:rPr>
          <w:rFonts w:cs="Times New Roman"/>
          <w:b/>
        </w:rPr>
      </w:pPr>
      <w:r w:rsidRPr="00771B25">
        <w:rPr>
          <w:rFonts w:cs="Times New Roman"/>
          <w:b/>
        </w:rPr>
        <w:t xml:space="preserve">Løgtingsmál nr. xx/201x: Uppskot til </w:t>
      </w:r>
      <w:r w:rsidR="00394349">
        <w:rPr>
          <w:rFonts w:cs="Times New Roman"/>
          <w:b/>
        </w:rPr>
        <w:t xml:space="preserve">løgtingslóg um </w:t>
      </w:r>
      <w:r w:rsidR="00FA4D67">
        <w:rPr>
          <w:rFonts w:cs="Times New Roman"/>
          <w:b/>
        </w:rPr>
        <w:t xml:space="preserve">broyting í </w:t>
      </w:r>
      <w:r w:rsidR="00394349">
        <w:rPr>
          <w:rFonts w:cs="Times New Roman"/>
          <w:b/>
        </w:rPr>
        <w:t xml:space="preserve">ymiskum lógum á heilsumálsøkinum </w:t>
      </w:r>
      <w:r w:rsidR="00394349" w:rsidRPr="0015313B">
        <w:rPr>
          <w:rFonts w:cs="Times New Roman"/>
        </w:rPr>
        <w:t>(Myndugleikaflyting vegna yvirtøku av pørtum av heilsumálsøkinum)</w:t>
      </w:r>
    </w:p>
    <w:p w:rsidR="00D354E5" w:rsidRPr="00771B25" w:rsidRDefault="00D354E5" w:rsidP="00C8253F">
      <w:pPr>
        <w:spacing w:after="0"/>
        <w:rPr>
          <w:rStyle w:val="TypografiFed"/>
          <w:rFonts w:cs="Times New Roman"/>
        </w:rPr>
      </w:pPr>
    </w:p>
    <w:p w:rsidR="009C3E65" w:rsidRPr="00771B25" w:rsidRDefault="009C3E65" w:rsidP="00C8253F">
      <w:pPr>
        <w:spacing w:after="0"/>
        <w:rPr>
          <w:rStyle w:val="TypografiFed"/>
          <w:rFonts w:cs="Times New Roman"/>
        </w:rPr>
      </w:pPr>
    </w:p>
    <w:p w:rsidR="00D354E5" w:rsidRDefault="00D354E5" w:rsidP="00C8253F">
      <w:pPr>
        <w:spacing w:after="0"/>
        <w:jc w:val="center"/>
        <w:rPr>
          <w:rFonts w:cs="Times New Roman"/>
          <w:b/>
          <w:szCs w:val="24"/>
        </w:rPr>
      </w:pPr>
      <w:r w:rsidRPr="00771B25">
        <w:rPr>
          <w:rFonts w:cs="Times New Roman"/>
          <w:b/>
          <w:szCs w:val="24"/>
        </w:rPr>
        <w:t>Uppskot til</w:t>
      </w:r>
    </w:p>
    <w:p w:rsidR="00C8253F" w:rsidRPr="00771B25" w:rsidRDefault="00C8253F" w:rsidP="00C8253F">
      <w:pPr>
        <w:spacing w:after="0"/>
        <w:jc w:val="center"/>
        <w:rPr>
          <w:rFonts w:cs="Times New Roman"/>
          <w:b/>
          <w:szCs w:val="24"/>
        </w:rPr>
      </w:pPr>
    </w:p>
    <w:p w:rsidR="00394349" w:rsidRDefault="00D354E5" w:rsidP="00861768">
      <w:pPr>
        <w:spacing w:after="0"/>
        <w:jc w:val="center"/>
        <w:rPr>
          <w:rFonts w:cs="Times New Roman"/>
          <w:b/>
          <w:szCs w:val="24"/>
        </w:rPr>
      </w:pPr>
      <w:r w:rsidRPr="00771B25">
        <w:rPr>
          <w:rFonts w:cs="Times New Roman"/>
          <w:b/>
          <w:szCs w:val="24"/>
        </w:rPr>
        <w:t>Løgtingslóg um</w:t>
      </w:r>
      <w:r w:rsidR="00394349">
        <w:rPr>
          <w:rFonts w:cs="Times New Roman"/>
          <w:b/>
          <w:szCs w:val="24"/>
        </w:rPr>
        <w:t xml:space="preserve"> broyting í ymiskum lógum á heilsumálsøkinum </w:t>
      </w:r>
    </w:p>
    <w:p w:rsidR="00D354E5" w:rsidRPr="00394349" w:rsidRDefault="00394349" w:rsidP="00861768">
      <w:pPr>
        <w:spacing w:after="0"/>
        <w:jc w:val="center"/>
        <w:rPr>
          <w:rFonts w:cs="Times New Roman"/>
          <w:szCs w:val="24"/>
        </w:rPr>
      </w:pPr>
      <w:r w:rsidRPr="00394349">
        <w:rPr>
          <w:rFonts w:cs="Times New Roman"/>
          <w:szCs w:val="24"/>
        </w:rPr>
        <w:t>(Myndugleikaflyting vegna yvirtøku av pørtum av heilsumálsøkinum)</w:t>
      </w:r>
    </w:p>
    <w:p w:rsidR="00086403" w:rsidRPr="00771B25" w:rsidRDefault="00086403" w:rsidP="00D354E5">
      <w:pPr>
        <w:spacing w:after="0"/>
        <w:jc w:val="center"/>
        <w:rPr>
          <w:rFonts w:cs="Times New Roman"/>
          <w:b/>
          <w:szCs w:val="24"/>
        </w:rPr>
      </w:pPr>
    </w:p>
    <w:p w:rsidR="00834A49" w:rsidRPr="00771B25" w:rsidRDefault="00834A49" w:rsidP="00086403">
      <w:pPr>
        <w:spacing w:after="0"/>
        <w:rPr>
          <w:rFonts w:cs="Times New Roman"/>
          <w:b/>
          <w:szCs w:val="24"/>
        </w:rPr>
      </w:pPr>
    </w:p>
    <w:p w:rsidR="004C1845" w:rsidRPr="00771B25" w:rsidRDefault="004C1845" w:rsidP="00086403">
      <w:pPr>
        <w:spacing w:after="0"/>
        <w:rPr>
          <w:rFonts w:cs="Times New Roman"/>
          <w:b/>
          <w:szCs w:val="24"/>
        </w:rPr>
        <w:sectPr w:rsidR="004C1845" w:rsidRPr="00771B25" w:rsidSect="00C8253F">
          <w:headerReference w:type="even" r:id="rId9"/>
          <w:headerReference w:type="default" r:id="rId10"/>
          <w:footerReference w:type="default" r:id="rId11"/>
          <w:pgSz w:w="11906" w:h="16838"/>
          <w:pgMar w:top="1440" w:right="1440" w:bottom="1440" w:left="1440" w:header="709" w:footer="709" w:gutter="0"/>
          <w:cols w:space="708"/>
          <w:titlePg/>
          <w:docGrid w:linePitch="360"/>
        </w:sectPr>
      </w:pPr>
    </w:p>
    <w:p w:rsidR="000122E0" w:rsidRDefault="00914A2A" w:rsidP="000122E0">
      <w:pPr>
        <w:spacing w:after="0"/>
        <w:jc w:val="center"/>
        <w:rPr>
          <w:rFonts w:cs="Times New Roman"/>
        </w:rPr>
      </w:pPr>
      <w:r w:rsidRPr="00771B25">
        <w:rPr>
          <w:rStyle w:val="TypografiFed"/>
          <w:rFonts w:cs="Times New Roman"/>
        </w:rPr>
        <w:t>§ 1</w:t>
      </w:r>
    </w:p>
    <w:p w:rsidR="000122E0" w:rsidRDefault="000122E0" w:rsidP="00320C77">
      <w:pPr>
        <w:spacing w:after="0"/>
        <w:rPr>
          <w:rFonts w:cs="Times New Roman"/>
        </w:rPr>
      </w:pPr>
    </w:p>
    <w:p w:rsidR="00B35F09" w:rsidRDefault="006F6A79" w:rsidP="00B35F09">
      <w:pPr>
        <w:spacing w:after="0"/>
        <w:rPr>
          <w:rStyle w:val="TypografiFed"/>
          <w:rFonts w:cs="Times New Roman"/>
          <w:b w:val="0"/>
        </w:rPr>
      </w:pPr>
      <w:r>
        <w:rPr>
          <w:rStyle w:val="TypografiFed"/>
          <w:rFonts w:cs="Times New Roman"/>
          <w:b w:val="0"/>
        </w:rPr>
        <w:t xml:space="preserve">I </w:t>
      </w:r>
      <w:r w:rsidR="004D79C1">
        <w:rPr>
          <w:rStyle w:val="TypografiFed"/>
          <w:rFonts w:cs="Times New Roman"/>
          <w:b w:val="0"/>
        </w:rPr>
        <w:t>anordning nr. 821 af 22. j</w:t>
      </w:r>
      <w:r>
        <w:rPr>
          <w:rStyle w:val="TypografiFed"/>
          <w:rFonts w:cs="Times New Roman"/>
          <w:b w:val="0"/>
        </w:rPr>
        <w:t>uni 2018</w:t>
      </w:r>
      <w:r w:rsidR="00B35F09">
        <w:rPr>
          <w:rStyle w:val="TypografiFed"/>
          <w:rFonts w:cs="Times New Roman"/>
          <w:b w:val="0"/>
        </w:rPr>
        <w:t xml:space="preserve"> om ikrafttræden for Færøerne af sundhedsloven, verða gjørdar hesar broytingar:</w:t>
      </w:r>
    </w:p>
    <w:p w:rsidR="00B35F09" w:rsidRPr="00C221FB" w:rsidRDefault="00B35F09" w:rsidP="00B35F09">
      <w:pPr>
        <w:spacing w:after="0"/>
        <w:rPr>
          <w:rStyle w:val="TypografiFed"/>
          <w:rFonts w:cs="Times New Roman"/>
        </w:rPr>
      </w:pPr>
    </w:p>
    <w:p w:rsidR="00B35F09" w:rsidRPr="00EF1031" w:rsidRDefault="00AD0ED4" w:rsidP="00B35F09">
      <w:pPr>
        <w:pStyle w:val="Listeafsnit"/>
        <w:numPr>
          <w:ilvl w:val="0"/>
          <w:numId w:val="12"/>
        </w:numPr>
        <w:spacing w:after="0"/>
        <w:rPr>
          <w:rFonts w:cs="Times New Roman"/>
          <w:b/>
          <w:szCs w:val="24"/>
        </w:rPr>
      </w:pPr>
      <w:r>
        <w:rPr>
          <w:rFonts w:cs="Times New Roman"/>
          <w:szCs w:val="24"/>
        </w:rPr>
        <w:t>Í</w:t>
      </w:r>
      <w:r w:rsidR="008B29E9" w:rsidRPr="008B29E9">
        <w:rPr>
          <w:rFonts w:cs="Times New Roman"/>
          <w:szCs w:val="24"/>
        </w:rPr>
        <w:t xml:space="preserve"> § 15, stk. 5, § 16, stk. 6, § 27, stk. 2, § 27d, stk. 7, § 27f, stk. 2, § 30, § 31, § 35, stk. 3, § 36, stk. 2, </w:t>
      </w:r>
      <w:r w:rsidR="008B29E9">
        <w:rPr>
          <w:rFonts w:cs="Times New Roman"/>
          <w:szCs w:val="24"/>
        </w:rPr>
        <w:t xml:space="preserve">§ 39, </w:t>
      </w:r>
      <w:r w:rsidR="008B29E9" w:rsidRPr="008B29E9">
        <w:rPr>
          <w:rFonts w:cs="Times New Roman"/>
          <w:szCs w:val="24"/>
        </w:rPr>
        <w:t>§ 41, stk. 8, § 42, stk. 2, § 44, stk. 3, § 48, stk. 3</w:t>
      </w:r>
      <w:r w:rsidR="008B29E9">
        <w:rPr>
          <w:rFonts w:cs="Times New Roman"/>
          <w:szCs w:val="24"/>
        </w:rPr>
        <w:t>,</w:t>
      </w:r>
      <w:r w:rsidR="008B29E9" w:rsidRPr="008B29E9">
        <w:rPr>
          <w:rFonts w:cs="Times New Roman"/>
          <w:szCs w:val="24"/>
        </w:rPr>
        <w:t xml:space="preserve"> </w:t>
      </w:r>
      <w:r w:rsidR="00B35F09" w:rsidRPr="008B29E9">
        <w:rPr>
          <w:rFonts w:cs="Times New Roman"/>
          <w:szCs w:val="24"/>
        </w:rPr>
        <w:t>§ 181, stk. 2, § 190 stk. 1 og stk. 2, § 192, § 212, stk. 1, § 212a, stk. 1, § 214, stk. 2 verður “Sundhedsministeren” broytt til: “Landsstýrið”.</w:t>
      </w:r>
    </w:p>
    <w:p w:rsidR="00EF1031" w:rsidRPr="00EF1031" w:rsidRDefault="00EF1031" w:rsidP="00EF1031">
      <w:pPr>
        <w:pStyle w:val="Listeafsnit"/>
        <w:spacing w:after="0"/>
        <w:ind w:left="644"/>
        <w:rPr>
          <w:rFonts w:cs="Times New Roman"/>
          <w:b/>
          <w:szCs w:val="24"/>
        </w:rPr>
      </w:pPr>
    </w:p>
    <w:p w:rsidR="00EF1031" w:rsidRPr="008B29E9" w:rsidRDefault="00AD0ED4" w:rsidP="00B35F09">
      <w:pPr>
        <w:pStyle w:val="Listeafsnit"/>
        <w:numPr>
          <w:ilvl w:val="0"/>
          <w:numId w:val="12"/>
        </w:numPr>
        <w:spacing w:after="0"/>
        <w:rPr>
          <w:rFonts w:cs="Times New Roman"/>
          <w:b/>
          <w:szCs w:val="24"/>
        </w:rPr>
      </w:pPr>
      <w:r>
        <w:rPr>
          <w:rFonts w:cs="Times New Roman"/>
          <w:szCs w:val="24"/>
        </w:rPr>
        <w:t>§§ 26 og 27 verða</w:t>
      </w:r>
      <w:r w:rsidR="00EF1031">
        <w:rPr>
          <w:rFonts w:cs="Times New Roman"/>
          <w:szCs w:val="24"/>
        </w:rPr>
        <w:t xml:space="preserve"> strikað</w:t>
      </w:r>
      <w:r>
        <w:rPr>
          <w:rFonts w:cs="Times New Roman"/>
          <w:szCs w:val="24"/>
        </w:rPr>
        <w:t>ar</w:t>
      </w:r>
      <w:r w:rsidR="00EF1031">
        <w:rPr>
          <w:rFonts w:cs="Times New Roman"/>
          <w:szCs w:val="24"/>
        </w:rPr>
        <w:t>.</w:t>
      </w:r>
    </w:p>
    <w:p w:rsidR="00B35F09" w:rsidRPr="00BF7591" w:rsidRDefault="00B35F09" w:rsidP="00B35F09">
      <w:pPr>
        <w:pStyle w:val="Listeafsnit"/>
        <w:rPr>
          <w:rFonts w:cs="Times New Roman"/>
          <w:b/>
          <w:szCs w:val="24"/>
        </w:rPr>
      </w:pPr>
    </w:p>
    <w:p w:rsidR="008B29E9" w:rsidRPr="008B29E9" w:rsidRDefault="008B29E9" w:rsidP="00B35F09">
      <w:pPr>
        <w:pStyle w:val="Listeafsnit"/>
        <w:numPr>
          <w:ilvl w:val="0"/>
          <w:numId w:val="12"/>
        </w:numPr>
        <w:spacing w:after="0"/>
        <w:rPr>
          <w:rFonts w:cs="Times New Roman"/>
          <w:b/>
          <w:szCs w:val="24"/>
        </w:rPr>
      </w:pPr>
      <w:r>
        <w:rPr>
          <w:rFonts w:cs="Times New Roman"/>
          <w:szCs w:val="24"/>
        </w:rPr>
        <w:t>Í § 42c, stk. 1 og stk. 2 verður “Sundheds- og ældreministeren” broytt til: “Landsstýrið”.</w:t>
      </w:r>
    </w:p>
    <w:p w:rsidR="008B29E9" w:rsidRPr="008B29E9" w:rsidRDefault="008B29E9" w:rsidP="008B29E9">
      <w:pPr>
        <w:pStyle w:val="Listeafsnit"/>
        <w:rPr>
          <w:rFonts w:cs="Times New Roman"/>
          <w:szCs w:val="24"/>
        </w:rPr>
      </w:pPr>
    </w:p>
    <w:p w:rsidR="00B35F09" w:rsidRPr="00833E3D" w:rsidRDefault="00AD0ED4" w:rsidP="00B35F09">
      <w:pPr>
        <w:pStyle w:val="Listeafsnit"/>
        <w:numPr>
          <w:ilvl w:val="0"/>
          <w:numId w:val="12"/>
        </w:numPr>
        <w:spacing w:after="0"/>
        <w:rPr>
          <w:rFonts w:cs="Times New Roman"/>
          <w:b/>
          <w:szCs w:val="24"/>
        </w:rPr>
      </w:pPr>
      <w:r>
        <w:rPr>
          <w:rFonts w:cs="Times New Roman"/>
          <w:szCs w:val="24"/>
        </w:rPr>
        <w:t>Í</w:t>
      </w:r>
      <w:r w:rsidR="00B35F09">
        <w:rPr>
          <w:rFonts w:cs="Times New Roman"/>
          <w:szCs w:val="24"/>
        </w:rPr>
        <w:t xml:space="preserve"> § 190 stk. 1 verður “Justitsministeren” broytt til: “Landsstýrið”.</w:t>
      </w:r>
    </w:p>
    <w:p w:rsidR="00C221FB" w:rsidRPr="00C221FB" w:rsidRDefault="00C221FB" w:rsidP="00C221FB">
      <w:pPr>
        <w:pStyle w:val="Listeafsnit"/>
        <w:spacing w:after="0"/>
        <w:rPr>
          <w:rFonts w:cs="Times New Roman"/>
          <w:b/>
          <w:szCs w:val="24"/>
        </w:rPr>
      </w:pPr>
    </w:p>
    <w:p w:rsidR="00C221FB" w:rsidRPr="00C221FB" w:rsidRDefault="00C221FB" w:rsidP="00C221FB">
      <w:pPr>
        <w:pStyle w:val="Listeafsnit"/>
        <w:numPr>
          <w:ilvl w:val="0"/>
          <w:numId w:val="12"/>
        </w:numPr>
        <w:spacing w:after="0"/>
        <w:rPr>
          <w:rFonts w:cs="Times New Roman"/>
          <w:b/>
          <w:szCs w:val="24"/>
        </w:rPr>
      </w:pPr>
      <w:r>
        <w:rPr>
          <w:rFonts w:cs="Times New Roman"/>
          <w:szCs w:val="24"/>
        </w:rPr>
        <w:t>Í § 191 verður “Erhvervs- og vækstministeren kan efter forhandling med justitsministeren og sundhedsministeren fastsætte” broytt til: “Landsstýrið kann áseta”</w:t>
      </w:r>
      <w:r w:rsidR="00AD0ED4">
        <w:rPr>
          <w:rFonts w:cs="Times New Roman"/>
          <w:szCs w:val="24"/>
        </w:rPr>
        <w:t>.</w:t>
      </w:r>
    </w:p>
    <w:p w:rsidR="00C221FB" w:rsidRPr="00C221FB" w:rsidRDefault="00C221FB" w:rsidP="00C221FB">
      <w:pPr>
        <w:pStyle w:val="Listeafsnit"/>
        <w:rPr>
          <w:rFonts w:cs="Times New Roman"/>
          <w:b/>
          <w:szCs w:val="24"/>
        </w:rPr>
      </w:pPr>
    </w:p>
    <w:p w:rsidR="00C221FB" w:rsidRPr="00176497" w:rsidRDefault="00C221FB" w:rsidP="00C221FB">
      <w:pPr>
        <w:pStyle w:val="Listeafsnit"/>
        <w:numPr>
          <w:ilvl w:val="0"/>
          <w:numId w:val="12"/>
        </w:numPr>
        <w:spacing w:after="0"/>
        <w:rPr>
          <w:rFonts w:cs="Times New Roman"/>
          <w:b/>
          <w:szCs w:val="24"/>
        </w:rPr>
      </w:pPr>
      <w:r>
        <w:rPr>
          <w:rFonts w:cs="Times New Roman"/>
          <w:szCs w:val="24"/>
        </w:rPr>
        <w:t>Í § 192 verður “ministeren” broytt til: “Landsstýrið”.</w:t>
      </w:r>
    </w:p>
    <w:p w:rsidR="00C221FB" w:rsidRPr="00C221FB" w:rsidRDefault="00C221FB" w:rsidP="00C221FB">
      <w:pPr>
        <w:pStyle w:val="Listeafsnit"/>
        <w:rPr>
          <w:rFonts w:cs="Times New Roman"/>
          <w:szCs w:val="24"/>
        </w:rPr>
      </w:pPr>
    </w:p>
    <w:p w:rsidR="00B35F09" w:rsidRPr="00C221FB" w:rsidRDefault="00B35F09" w:rsidP="00B35F09">
      <w:pPr>
        <w:pStyle w:val="Listeafsnit"/>
        <w:numPr>
          <w:ilvl w:val="0"/>
          <w:numId w:val="12"/>
        </w:numPr>
        <w:spacing w:after="0"/>
        <w:rPr>
          <w:rFonts w:cs="Times New Roman"/>
          <w:b/>
          <w:szCs w:val="24"/>
        </w:rPr>
      </w:pPr>
      <w:r>
        <w:rPr>
          <w:rFonts w:cs="Times New Roman"/>
          <w:szCs w:val="24"/>
        </w:rPr>
        <w:t>Í § 192, § 213, stk. 1 og stk. 3, § 215b, stk. 2 verður “Styrelsen for Patientsikkerhed” broytt til: “Landslæknin”.</w:t>
      </w:r>
    </w:p>
    <w:p w:rsidR="00C221FB" w:rsidRPr="00C221FB" w:rsidRDefault="00C221FB" w:rsidP="00C221FB">
      <w:pPr>
        <w:pStyle w:val="Listeafsnit"/>
        <w:rPr>
          <w:rFonts w:cs="Times New Roman"/>
          <w:b/>
          <w:szCs w:val="24"/>
        </w:rPr>
      </w:pPr>
    </w:p>
    <w:p w:rsidR="00C221FB" w:rsidRPr="00BF7591" w:rsidRDefault="00C221FB" w:rsidP="00C221FB">
      <w:pPr>
        <w:pStyle w:val="Listeafsnit"/>
        <w:numPr>
          <w:ilvl w:val="0"/>
          <w:numId w:val="12"/>
        </w:numPr>
        <w:spacing w:after="0"/>
        <w:rPr>
          <w:rFonts w:cs="Times New Roman"/>
          <w:b/>
          <w:szCs w:val="24"/>
        </w:rPr>
      </w:pPr>
      <w:r w:rsidRPr="0046559E">
        <w:rPr>
          <w:rFonts w:cs="Times New Roman"/>
          <w:szCs w:val="24"/>
        </w:rPr>
        <w:t xml:space="preserve">Í § </w:t>
      </w:r>
      <w:r>
        <w:rPr>
          <w:rFonts w:cs="Times New Roman"/>
          <w:szCs w:val="24"/>
        </w:rPr>
        <w:t>177, stk. 1, § 213b, stk. 2, § 213c, stk. 2, § 213d, stk. 2, § 215b, stk. 3, § 220, stk. 7 verður “Styrelsen for Patientsik</w:t>
      </w:r>
      <w:r w:rsidR="008B29E9">
        <w:rPr>
          <w:rFonts w:cs="Times New Roman"/>
          <w:szCs w:val="24"/>
        </w:rPr>
        <w:t>kerhed” broytt til: “Fólkaheilsumyndugleikin</w:t>
      </w:r>
      <w:r>
        <w:rPr>
          <w:rFonts w:cs="Times New Roman"/>
          <w:szCs w:val="24"/>
        </w:rPr>
        <w:t>”.</w:t>
      </w:r>
    </w:p>
    <w:p w:rsidR="00B35F09" w:rsidRPr="00176497" w:rsidRDefault="00B35F09" w:rsidP="00B35F09">
      <w:pPr>
        <w:pStyle w:val="Listeafsnit"/>
        <w:rPr>
          <w:rFonts w:cs="Times New Roman"/>
          <w:b/>
          <w:szCs w:val="24"/>
        </w:rPr>
      </w:pPr>
    </w:p>
    <w:p w:rsidR="00B35F09" w:rsidRPr="00833E3D" w:rsidRDefault="00B35F09" w:rsidP="00B35F09">
      <w:pPr>
        <w:pStyle w:val="Listeafsnit"/>
        <w:numPr>
          <w:ilvl w:val="0"/>
          <w:numId w:val="12"/>
        </w:numPr>
        <w:spacing w:after="0"/>
        <w:rPr>
          <w:rFonts w:cs="Times New Roman"/>
          <w:b/>
          <w:szCs w:val="24"/>
        </w:rPr>
      </w:pPr>
      <w:r>
        <w:rPr>
          <w:rFonts w:cs="Times New Roman"/>
          <w:szCs w:val="24"/>
        </w:rPr>
        <w:lastRenderedPageBreak/>
        <w:t>Í § 212, stk. 1 og § 212a stk. 1 verður “ministeren” broytt til: “Landsstýrinum”.</w:t>
      </w:r>
    </w:p>
    <w:p w:rsidR="00B35F09" w:rsidRPr="00833E3D" w:rsidRDefault="00B35F09" w:rsidP="00B35F09">
      <w:pPr>
        <w:pStyle w:val="Listeafsnit"/>
        <w:spacing w:after="0"/>
        <w:rPr>
          <w:rFonts w:cs="Times New Roman"/>
          <w:b/>
          <w:szCs w:val="24"/>
        </w:rPr>
      </w:pPr>
    </w:p>
    <w:p w:rsidR="00B35F09" w:rsidRPr="00B35F09" w:rsidRDefault="00B35F09" w:rsidP="00B35F09">
      <w:pPr>
        <w:pStyle w:val="Listeafsnit"/>
        <w:numPr>
          <w:ilvl w:val="0"/>
          <w:numId w:val="12"/>
        </w:numPr>
        <w:spacing w:after="0"/>
        <w:rPr>
          <w:rFonts w:cs="Times New Roman"/>
          <w:b/>
          <w:szCs w:val="24"/>
        </w:rPr>
      </w:pPr>
      <w:r w:rsidRPr="00BF7591">
        <w:rPr>
          <w:rFonts w:cs="Times New Roman"/>
          <w:szCs w:val="24"/>
        </w:rPr>
        <w:t>Í § 212, stk. 1 og § 212a, stk. 1 verður “Sundhedsstyrelsen” broytt</w:t>
      </w:r>
      <w:r w:rsidR="008B29E9">
        <w:rPr>
          <w:rFonts w:cs="Times New Roman"/>
          <w:szCs w:val="24"/>
        </w:rPr>
        <w:t xml:space="preserve"> til: “Fólkaheilsumyndugleikin</w:t>
      </w:r>
      <w:r w:rsidRPr="00BF7591">
        <w:rPr>
          <w:rFonts w:cs="Times New Roman"/>
          <w:szCs w:val="24"/>
        </w:rPr>
        <w:t>”.</w:t>
      </w:r>
    </w:p>
    <w:p w:rsidR="00B35F09" w:rsidRPr="008F58F2" w:rsidRDefault="00B35F09" w:rsidP="00B35F09">
      <w:pPr>
        <w:pStyle w:val="Listeafsnit"/>
        <w:rPr>
          <w:rFonts w:cs="Times New Roman"/>
          <w:szCs w:val="24"/>
        </w:rPr>
      </w:pPr>
    </w:p>
    <w:p w:rsidR="00B35F09" w:rsidRDefault="00B35F09" w:rsidP="00B35F09">
      <w:pPr>
        <w:pStyle w:val="Listeafsnit"/>
        <w:numPr>
          <w:ilvl w:val="0"/>
          <w:numId w:val="12"/>
        </w:numPr>
        <w:spacing w:after="0"/>
        <w:rPr>
          <w:rFonts w:cs="Times New Roman"/>
          <w:szCs w:val="24"/>
        </w:rPr>
      </w:pPr>
      <w:r>
        <w:rPr>
          <w:rFonts w:cs="Times New Roman"/>
          <w:szCs w:val="24"/>
        </w:rPr>
        <w:t>Sum nýtt § 212, stk. 2 og stk. 3 verður sett: “</w:t>
      </w:r>
      <w:r>
        <w:rPr>
          <w:rFonts w:cs="Times New Roman"/>
          <w:i/>
          <w:szCs w:val="24"/>
        </w:rPr>
        <w:t xml:space="preserve">Stk. 2. </w:t>
      </w:r>
      <w:r w:rsidRPr="0046559E">
        <w:rPr>
          <w:rFonts w:cs="Times New Roman"/>
          <w:szCs w:val="24"/>
        </w:rPr>
        <w:t xml:space="preserve">Landslæknin verður settur í starv </w:t>
      </w:r>
      <w:r w:rsidR="008B29E9">
        <w:rPr>
          <w:rFonts w:cs="Times New Roman"/>
          <w:szCs w:val="24"/>
        </w:rPr>
        <w:t>í Fólkaheilsumyndugleikanum</w:t>
      </w:r>
      <w:r>
        <w:rPr>
          <w:rFonts w:cs="Times New Roman"/>
          <w:szCs w:val="24"/>
        </w:rPr>
        <w:t xml:space="preserve"> og skal hava løggilding sum serlækni í samfelagslæknafrøði</w:t>
      </w:r>
      <w:r w:rsidR="008B29E9">
        <w:rPr>
          <w:rFonts w:cs="Times New Roman"/>
          <w:szCs w:val="24"/>
        </w:rPr>
        <w:t xml:space="preserve"> ella aðrari viðkomandi serlæknagrein</w:t>
      </w:r>
      <w:r>
        <w:rPr>
          <w:rFonts w:cs="Times New Roman"/>
          <w:szCs w:val="24"/>
        </w:rPr>
        <w:t>. Áðrenn starvið sum landslækni verður sett, verð</w:t>
      </w:r>
      <w:r w:rsidR="00AD0ED4">
        <w:rPr>
          <w:rFonts w:cs="Times New Roman"/>
          <w:szCs w:val="24"/>
        </w:rPr>
        <w:t xml:space="preserve">ur fingið til vega tilmæli frá </w:t>
      </w:r>
      <w:r>
        <w:rPr>
          <w:rFonts w:cs="Times New Roman"/>
          <w:szCs w:val="24"/>
        </w:rPr>
        <w:t xml:space="preserve">Styrelsen for Patientsikkerhed”. </w:t>
      </w:r>
    </w:p>
    <w:p w:rsidR="00B35F09" w:rsidRPr="007B2D82" w:rsidRDefault="00B35F09" w:rsidP="00B35F09">
      <w:pPr>
        <w:pStyle w:val="Listeafsnit"/>
        <w:spacing w:after="0"/>
        <w:ind w:left="360"/>
        <w:rPr>
          <w:rFonts w:cs="Times New Roman"/>
          <w:szCs w:val="24"/>
        </w:rPr>
      </w:pPr>
      <w:r>
        <w:rPr>
          <w:rFonts w:cs="Times New Roman"/>
          <w:szCs w:val="24"/>
        </w:rPr>
        <w:t>Stk. 2-4</w:t>
      </w:r>
      <w:r w:rsidR="008B29E9">
        <w:rPr>
          <w:rFonts w:cs="Times New Roman"/>
          <w:szCs w:val="24"/>
        </w:rPr>
        <w:t xml:space="preserve"> verða hereftir stk. 3-4</w:t>
      </w:r>
      <w:r>
        <w:rPr>
          <w:rFonts w:cs="Times New Roman"/>
          <w:szCs w:val="24"/>
        </w:rPr>
        <w:t>.</w:t>
      </w:r>
    </w:p>
    <w:p w:rsidR="00B35F09" w:rsidRPr="00BF7591" w:rsidRDefault="00B35F09" w:rsidP="00B35F09">
      <w:pPr>
        <w:pStyle w:val="Listeafsnit"/>
        <w:rPr>
          <w:rFonts w:cs="Times New Roman"/>
          <w:b/>
          <w:szCs w:val="24"/>
        </w:rPr>
      </w:pPr>
    </w:p>
    <w:p w:rsidR="00B35F09" w:rsidRPr="00BF7591" w:rsidRDefault="00B35F09" w:rsidP="00B35F09">
      <w:pPr>
        <w:pStyle w:val="Listeafsnit"/>
        <w:numPr>
          <w:ilvl w:val="0"/>
          <w:numId w:val="12"/>
        </w:numPr>
        <w:spacing w:after="0"/>
        <w:rPr>
          <w:rFonts w:cs="Times New Roman"/>
          <w:b/>
          <w:szCs w:val="24"/>
        </w:rPr>
      </w:pPr>
      <w:r w:rsidRPr="00BF7591">
        <w:rPr>
          <w:rFonts w:cs="Times New Roman"/>
          <w:szCs w:val="24"/>
        </w:rPr>
        <w:t>Í § 213a, stk. 1 og stk. 2 verður “Styrelsen for Patientsikkerhed,” og “Styrelsen for Patientsikkerhed eller” strikað</w:t>
      </w:r>
      <w:r>
        <w:rPr>
          <w:rFonts w:cs="Times New Roman"/>
          <w:szCs w:val="24"/>
        </w:rPr>
        <w:t>.</w:t>
      </w:r>
    </w:p>
    <w:p w:rsidR="00B35F09" w:rsidRPr="00BF7591" w:rsidRDefault="00B35F09" w:rsidP="00B35F09">
      <w:pPr>
        <w:pStyle w:val="Listeafsnit"/>
        <w:rPr>
          <w:rFonts w:cs="Times New Roman"/>
          <w:b/>
          <w:szCs w:val="24"/>
        </w:rPr>
      </w:pPr>
    </w:p>
    <w:p w:rsidR="00B35F09" w:rsidRPr="00176497" w:rsidRDefault="00B35F09" w:rsidP="00B35F09">
      <w:pPr>
        <w:pStyle w:val="Listeafsnit"/>
        <w:numPr>
          <w:ilvl w:val="0"/>
          <w:numId w:val="12"/>
        </w:numPr>
        <w:spacing w:after="0"/>
        <w:rPr>
          <w:rFonts w:cs="Times New Roman"/>
          <w:b/>
          <w:szCs w:val="24"/>
        </w:rPr>
      </w:pPr>
      <w:r>
        <w:rPr>
          <w:rFonts w:cs="Times New Roman"/>
          <w:szCs w:val="24"/>
        </w:rPr>
        <w:t>Í § 214, stk. 1 verður “Sundhedsstyrelsen” broytt til: “Landslæknin” og í § 214, stk. 2 verður “Sundhedsstyrelsen” broytt til: “Landslæknanum”.</w:t>
      </w:r>
    </w:p>
    <w:p w:rsidR="00B35F09" w:rsidRPr="00176497" w:rsidRDefault="00B35F09" w:rsidP="00B35F09">
      <w:pPr>
        <w:pStyle w:val="Listeafsnit"/>
        <w:rPr>
          <w:rFonts w:cs="Times New Roman"/>
          <w:b/>
          <w:szCs w:val="24"/>
        </w:rPr>
      </w:pPr>
    </w:p>
    <w:p w:rsidR="00B35F09" w:rsidRPr="00BF7591" w:rsidRDefault="00B35F09" w:rsidP="00B35F09">
      <w:pPr>
        <w:pStyle w:val="Listeafsnit"/>
        <w:numPr>
          <w:ilvl w:val="0"/>
          <w:numId w:val="12"/>
        </w:numPr>
        <w:spacing w:after="0"/>
        <w:rPr>
          <w:rFonts w:cs="Times New Roman"/>
          <w:b/>
          <w:szCs w:val="24"/>
        </w:rPr>
      </w:pPr>
      <w:r>
        <w:rPr>
          <w:rFonts w:cs="Times New Roman"/>
          <w:szCs w:val="24"/>
        </w:rPr>
        <w:t>Í § 218 verður “sundhedsministeren efter aftale med justitsministeren” broytt til: “Landsstýrið”.</w:t>
      </w:r>
    </w:p>
    <w:p w:rsidR="00B35F09" w:rsidRDefault="00B35F09" w:rsidP="005C5CE3">
      <w:pPr>
        <w:spacing w:after="0"/>
        <w:rPr>
          <w:rFonts w:cs="Times New Roman"/>
        </w:rPr>
      </w:pPr>
    </w:p>
    <w:p w:rsidR="00B35F09" w:rsidRPr="00B35F09" w:rsidRDefault="00B35F09" w:rsidP="00B35F09">
      <w:pPr>
        <w:spacing w:after="0"/>
        <w:jc w:val="center"/>
        <w:rPr>
          <w:rFonts w:cs="Times New Roman"/>
          <w:b/>
        </w:rPr>
      </w:pPr>
      <w:r>
        <w:rPr>
          <w:rFonts w:cs="Times New Roman"/>
          <w:b/>
        </w:rPr>
        <w:t>§ 2</w:t>
      </w:r>
    </w:p>
    <w:p w:rsidR="00B35F09" w:rsidRDefault="00B35F09" w:rsidP="005C5CE3">
      <w:pPr>
        <w:spacing w:after="0"/>
        <w:rPr>
          <w:rFonts w:cs="Times New Roman"/>
        </w:rPr>
      </w:pPr>
    </w:p>
    <w:p w:rsidR="005C5CE3" w:rsidRDefault="00394349" w:rsidP="005C5CE3">
      <w:pPr>
        <w:spacing w:after="0"/>
        <w:rPr>
          <w:rFonts w:cs="Times New Roman"/>
        </w:rPr>
      </w:pPr>
      <w:r>
        <w:rPr>
          <w:rFonts w:cs="Times New Roman"/>
        </w:rPr>
        <w:t xml:space="preserve">Í </w:t>
      </w:r>
      <w:r w:rsidR="00B07285">
        <w:rPr>
          <w:rFonts w:cs="Times New Roman"/>
        </w:rPr>
        <w:t>kongelig anordning nr. 633 af 20. j</w:t>
      </w:r>
      <w:r>
        <w:rPr>
          <w:rFonts w:cs="Times New Roman"/>
        </w:rPr>
        <w:t>uli 1995 om ikrafttræden på Færøerne af lov om embedslægeinstitutioner m.v., verða gjørdar hesar broytingar:</w:t>
      </w:r>
    </w:p>
    <w:p w:rsidR="00D96CCF" w:rsidRPr="0083092D" w:rsidRDefault="00D96CCF" w:rsidP="0083092D">
      <w:pPr>
        <w:spacing w:after="0"/>
        <w:rPr>
          <w:rFonts w:cs="Times New Roman"/>
          <w:szCs w:val="24"/>
        </w:rPr>
      </w:pPr>
    </w:p>
    <w:p w:rsidR="00602045" w:rsidRDefault="005B7ED9" w:rsidP="00602045">
      <w:pPr>
        <w:pStyle w:val="Listeafsnit"/>
        <w:numPr>
          <w:ilvl w:val="0"/>
          <w:numId w:val="3"/>
        </w:numPr>
        <w:spacing w:after="0"/>
        <w:rPr>
          <w:rFonts w:cs="Times New Roman"/>
          <w:szCs w:val="24"/>
        </w:rPr>
      </w:pPr>
      <w:r>
        <w:rPr>
          <w:rFonts w:cs="Times New Roman"/>
          <w:szCs w:val="24"/>
        </w:rPr>
        <w:t xml:space="preserve">Í § 7 </w:t>
      </w:r>
      <w:r w:rsidR="00C85939">
        <w:rPr>
          <w:rFonts w:cs="Times New Roman"/>
          <w:szCs w:val="24"/>
        </w:rPr>
        <w:t xml:space="preserve">og § 8, stk. </w:t>
      </w:r>
      <w:r w:rsidR="00694D48">
        <w:rPr>
          <w:rFonts w:cs="Times New Roman"/>
          <w:szCs w:val="24"/>
        </w:rPr>
        <w:t>1 og 4</w:t>
      </w:r>
      <w:r w:rsidR="00C85939">
        <w:rPr>
          <w:rFonts w:cs="Times New Roman"/>
          <w:szCs w:val="24"/>
        </w:rPr>
        <w:t xml:space="preserve"> </w:t>
      </w:r>
      <w:r>
        <w:rPr>
          <w:rFonts w:cs="Times New Roman"/>
          <w:szCs w:val="24"/>
        </w:rPr>
        <w:t>verður “Sundhedsministeren” broytt til: “Landsstýrið”.</w:t>
      </w:r>
    </w:p>
    <w:p w:rsidR="00281247" w:rsidRPr="00281247" w:rsidRDefault="00281247" w:rsidP="00281247">
      <w:pPr>
        <w:pStyle w:val="Listeafsnit"/>
        <w:rPr>
          <w:rFonts w:cs="Times New Roman"/>
          <w:szCs w:val="24"/>
        </w:rPr>
      </w:pPr>
    </w:p>
    <w:p w:rsidR="005B7ED9" w:rsidRDefault="00694D48" w:rsidP="00602045">
      <w:pPr>
        <w:pStyle w:val="Listeafsnit"/>
        <w:numPr>
          <w:ilvl w:val="0"/>
          <w:numId w:val="3"/>
        </w:numPr>
        <w:spacing w:after="0"/>
        <w:rPr>
          <w:rFonts w:cs="Times New Roman"/>
          <w:szCs w:val="24"/>
        </w:rPr>
      </w:pPr>
      <w:r>
        <w:rPr>
          <w:rFonts w:cs="Times New Roman"/>
          <w:szCs w:val="24"/>
        </w:rPr>
        <w:t>Í § 8, stk. 4 og 5</w:t>
      </w:r>
      <w:r w:rsidR="00281247">
        <w:rPr>
          <w:rFonts w:cs="Times New Roman"/>
          <w:szCs w:val="24"/>
        </w:rPr>
        <w:t xml:space="preserve"> verður “, eller Færøernes landsstyre” strikað.</w:t>
      </w:r>
    </w:p>
    <w:p w:rsidR="00281247" w:rsidRPr="00281247" w:rsidRDefault="00281247" w:rsidP="00281247">
      <w:pPr>
        <w:pStyle w:val="Listeafsnit"/>
        <w:rPr>
          <w:rFonts w:cs="Times New Roman"/>
          <w:szCs w:val="24"/>
        </w:rPr>
      </w:pPr>
    </w:p>
    <w:p w:rsidR="00281247" w:rsidRDefault="00281247" w:rsidP="00602045">
      <w:pPr>
        <w:pStyle w:val="Listeafsnit"/>
        <w:numPr>
          <w:ilvl w:val="0"/>
          <w:numId w:val="3"/>
        </w:numPr>
        <w:spacing w:after="0"/>
        <w:rPr>
          <w:rFonts w:cs="Times New Roman"/>
          <w:szCs w:val="24"/>
        </w:rPr>
      </w:pPr>
      <w:r>
        <w:rPr>
          <w:rFonts w:cs="Times New Roman"/>
          <w:szCs w:val="24"/>
        </w:rPr>
        <w:t>Í § 8, st</w:t>
      </w:r>
      <w:r w:rsidR="00694D48">
        <w:rPr>
          <w:rFonts w:cs="Times New Roman"/>
          <w:szCs w:val="24"/>
        </w:rPr>
        <w:t>k. 6 og 7 verður “og landsstyre</w:t>
      </w:r>
      <w:r>
        <w:rPr>
          <w:rFonts w:cs="Times New Roman"/>
          <w:szCs w:val="24"/>
        </w:rPr>
        <w:t>s” strikað.</w:t>
      </w:r>
    </w:p>
    <w:p w:rsidR="00281247" w:rsidRPr="00281247" w:rsidRDefault="00281247" w:rsidP="00281247">
      <w:pPr>
        <w:pStyle w:val="Listeafsnit"/>
        <w:rPr>
          <w:rFonts w:cs="Times New Roman"/>
          <w:szCs w:val="24"/>
        </w:rPr>
      </w:pPr>
    </w:p>
    <w:p w:rsidR="00281247" w:rsidRDefault="00281247" w:rsidP="00602045">
      <w:pPr>
        <w:pStyle w:val="Listeafsnit"/>
        <w:numPr>
          <w:ilvl w:val="0"/>
          <w:numId w:val="3"/>
        </w:numPr>
        <w:spacing w:after="0"/>
        <w:rPr>
          <w:rFonts w:cs="Times New Roman"/>
          <w:szCs w:val="24"/>
        </w:rPr>
      </w:pPr>
      <w:r>
        <w:rPr>
          <w:rFonts w:cs="Times New Roman"/>
          <w:szCs w:val="24"/>
        </w:rPr>
        <w:t>Í § 8, stk. 6 verður “Sundhedsministeren” broytt til: “Kærunevndin í almanna-</w:t>
      </w:r>
      <w:r w:rsidR="00C221FB">
        <w:rPr>
          <w:rFonts w:cs="Times New Roman"/>
          <w:szCs w:val="24"/>
        </w:rPr>
        <w:t>, familju-</w:t>
      </w:r>
      <w:r>
        <w:rPr>
          <w:rFonts w:cs="Times New Roman"/>
          <w:szCs w:val="24"/>
        </w:rPr>
        <w:t xml:space="preserve"> og heilsumálum”.</w:t>
      </w:r>
    </w:p>
    <w:p w:rsidR="00C221FB" w:rsidRPr="00D96CCF" w:rsidRDefault="00C221FB" w:rsidP="00D96CCF">
      <w:pPr>
        <w:pStyle w:val="Listeafsnit"/>
        <w:spacing w:after="0"/>
        <w:ind w:left="357"/>
        <w:rPr>
          <w:rFonts w:cs="Times New Roman"/>
          <w:szCs w:val="24"/>
        </w:rPr>
      </w:pPr>
    </w:p>
    <w:p w:rsidR="00067528" w:rsidRDefault="00085126" w:rsidP="000122E0">
      <w:pPr>
        <w:spacing w:after="0"/>
        <w:jc w:val="center"/>
        <w:rPr>
          <w:rStyle w:val="TypografiFed"/>
          <w:rFonts w:cs="Times New Roman"/>
        </w:rPr>
      </w:pPr>
      <w:r>
        <w:rPr>
          <w:rStyle w:val="TypografiFed"/>
          <w:rFonts w:cs="Times New Roman"/>
        </w:rPr>
        <w:t>§ 3</w:t>
      </w:r>
    </w:p>
    <w:p w:rsidR="00A6039B" w:rsidRDefault="00A6039B" w:rsidP="000122E0">
      <w:pPr>
        <w:spacing w:after="0"/>
        <w:jc w:val="center"/>
        <w:rPr>
          <w:rStyle w:val="TypografiFed"/>
          <w:rFonts w:cs="Times New Roman"/>
        </w:rPr>
      </w:pPr>
    </w:p>
    <w:p w:rsidR="00067528" w:rsidRDefault="00AD0ED4" w:rsidP="00067528">
      <w:pPr>
        <w:spacing w:after="0"/>
        <w:rPr>
          <w:rStyle w:val="TypografiFed"/>
          <w:rFonts w:cs="Times New Roman"/>
          <w:b w:val="0"/>
        </w:rPr>
      </w:pPr>
      <w:r>
        <w:rPr>
          <w:rStyle w:val="TypografiFed"/>
          <w:rFonts w:cs="Times New Roman"/>
          <w:b w:val="0"/>
        </w:rPr>
        <w:t>Í</w:t>
      </w:r>
      <w:r w:rsidR="00B07285">
        <w:rPr>
          <w:rStyle w:val="TypografiFed"/>
          <w:rFonts w:cs="Times New Roman"/>
          <w:b w:val="0"/>
        </w:rPr>
        <w:t xml:space="preserve"> anordning nr. 655 af 14. j</w:t>
      </w:r>
      <w:r w:rsidR="00067528">
        <w:rPr>
          <w:rStyle w:val="TypografiFed"/>
          <w:rFonts w:cs="Times New Roman"/>
          <w:b w:val="0"/>
        </w:rPr>
        <w:t>uni 2011 om ikrafttræden for Færøerne af lov om foranstaltninger mod smitsomme og andre overførbare sygdomme, verða gjørdar hesar broytingar:</w:t>
      </w:r>
    </w:p>
    <w:p w:rsidR="00067528" w:rsidRDefault="00067528" w:rsidP="00067528">
      <w:pPr>
        <w:spacing w:after="0"/>
        <w:rPr>
          <w:rStyle w:val="TypografiFed"/>
          <w:rFonts w:cs="Times New Roman"/>
          <w:b w:val="0"/>
        </w:rPr>
      </w:pPr>
    </w:p>
    <w:p w:rsidR="00067528" w:rsidRDefault="00067528" w:rsidP="00067528">
      <w:pPr>
        <w:pStyle w:val="Listeafsnit"/>
        <w:numPr>
          <w:ilvl w:val="0"/>
          <w:numId w:val="8"/>
        </w:numPr>
        <w:spacing w:after="0"/>
        <w:rPr>
          <w:rStyle w:val="TypografiFed"/>
          <w:rFonts w:cs="Times New Roman"/>
          <w:b w:val="0"/>
        </w:rPr>
      </w:pPr>
      <w:r w:rsidRPr="00067528">
        <w:rPr>
          <w:rStyle w:val="TypografiFed"/>
          <w:rFonts w:cs="Times New Roman"/>
          <w:b w:val="0"/>
        </w:rPr>
        <w:t>Í § 2, stk. 2, § 10, stk. 1, § 23, stk. 1, verður “Indenrigs- og sundhedsministeren kan efter forhandling med Færøernes landsstyre og efter indstilling fra Sundhedsstyrelsen” broytt til: “Landsstýrið kann, eftir tilmæli frá landslæknanum,”</w:t>
      </w:r>
      <w:r w:rsidR="00AD0ED4">
        <w:rPr>
          <w:rStyle w:val="TypografiFed"/>
          <w:rFonts w:cs="Times New Roman"/>
          <w:b w:val="0"/>
        </w:rPr>
        <w:t>.</w:t>
      </w:r>
    </w:p>
    <w:p w:rsidR="00067528" w:rsidRDefault="00067528" w:rsidP="00067528">
      <w:pPr>
        <w:pStyle w:val="Listeafsnit"/>
        <w:spacing w:after="0"/>
        <w:rPr>
          <w:rStyle w:val="TypografiFed"/>
          <w:rFonts w:cs="Times New Roman"/>
          <w:b w:val="0"/>
        </w:rPr>
      </w:pPr>
    </w:p>
    <w:p w:rsidR="00067528" w:rsidRDefault="00067528" w:rsidP="00067528">
      <w:pPr>
        <w:pStyle w:val="Listeafsnit"/>
        <w:numPr>
          <w:ilvl w:val="0"/>
          <w:numId w:val="8"/>
        </w:numPr>
        <w:spacing w:after="0"/>
        <w:rPr>
          <w:rStyle w:val="TypografiFed"/>
          <w:rFonts w:cs="Times New Roman"/>
          <w:b w:val="0"/>
        </w:rPr>
      </w:pPr>
      <w:r>
        <w:rPr>
          <w:rStyle w:val="TypografiFed"/>
          <w:rFonts w:cs="Times New Roman"/>
          <w:b w:val="0"/>
        </w:rPr>
        <w:t>Í § 4, stk. 3, § 14, stk. 1, § 15, stk. 1 og stk. 3, § 18, stk. 2 og § 24, verður “Indenrigs- og sundhedsministeren kan efter forhandling med Færøernes landsstyre” broytt til: “Landsstýrið kann”</w:t>
      </w:r>
      <w:r w:rsidR="00AD0ED4">
        <w:rPr>
          <w:rStyle w:val="TypografiFed"/>
          <w:rFonts w:cs="Times New Roman"/>
          <w:b w:val="0"/>
        </w:rPr>
        <w:t>.</w:t>
      </w:r>
    </w:p>
    <w:p w:rsidR="00067528" w:rsidRDefault="00067528" w:rsidP="00067528">
      <w:pPr>
        <w:pStyle w:val="Listeafsnit"/>
        <w:spacing w:after="0"/>
        <w:rPr>
          <w:rStyle w:val="TypografiFed"/>
          <w:rFonts w:cs="Times New Roman"/>
          <w:b w:val="0"/>
        </w:rPr>
      </w:pPr>
    </w:p>
    <w:p w:rsidR="00067528" w:rsidRDefault="00067528" w:rsidP="00067528">
      <w:pPr>
        <w:pStyle w:val="Listeafsnit"/>
        <w:numPr>
          <w:ilvl w:val="0"/>
          <w:numId w:val="8"/>
        </w:numPr>
        <w:spacing w:after="0"/>
        <w:rPr>
          <w:rStyle w:val="TypografiFed"/>
          <w:rFonts w:cs="Times New Roman"/>
          <w:b w:val="0"/>
        </w:rPr>
      </w:pPr>
      <w:r>
        <w:rPr>
          <w:rStyle w:val="TypografiFed"/>
          <w:rFonts w:cs="Times New Roman"/>
          <w:b w:val="0"/>
        </w:rPr>
        <w:t>Í § 6, stk. 3, § 8 verður “Indenrigs- og sundhedsministeren efter forhandling med Færøernes landsstyre og efter indstilling fra Sundhedsstyrelsen” broytt til: “landsstýrið, eftir tilmæli frá landslæknanum,”.</w:t>
      </w:r>
    </w:p>
    <w:p w:rsidR="00067528" w:rsidRDefault="00067528" w:rsidP="00067528">
      <w:pPr>
        <w:pStyle w:val="Listeafsnit"/>
        <w:spacing w:after="0"/>
        <w:rPr>
          <w:rStyle w:val="TypografiFed"/>
          <w:rFonts w:cs="Times New Roman"/>
          <w:b w:val="0"/>
        </w:rPr>
      </w:pPr>
    </w:p>
    <w:p w:rsidR="00067528" w:rsidRDefault="00067528" w:rsidP="00067528">
      <w:pPr>
        <w:pStyle w:val="Listeafsnit"/>
        <w:numPr>
          <w:ilvl w:val="0"/>
          <w:numId w:val="8"/>
        </w:numPr>
        <w:spacing w:after="0"/>
        <w:rPr>
          <w:rStyle w:val="TypografiFed"/>
          <w:rFonts w:cs="Times New Roman"/>
          <w:b w:val="0"/>
        </w:rPr>
      </w:pPr>
      <w:r>
        <w:rPr>
          <w:rStyle w:val="TypografiFed"/>
          <w:rFonts w:cs="Times New Roman"/>
          <w:b w:val="0"/>
        </w:rPr>
        <w:t>Í § 9 og § 12, stk. 4, verður “efter forhandling med Sundhedsstyrelsen” strikað.</w:t>
      </w:r>
    </w:p>
    <w:p w:rsidR="00067528" w:rsidRPr="00067528" w:rsidRDefault="00067528" w:rsidP="00067528">
      <w:pPr>
        <w:pStyle w:val="Listeafsnit"/>
        <w:rPr>
          <w:rStyle w:val="TypografiFed"/>
          <w:rFonts w:cs="Times New Roman"/>
          <w:b w:val="0"/>
        </w:rPr>
      </w:pPr>
    </w:p>
    <w:p w:rsidR="00067528" w:rsidRDefault="00B879D9" w:rsidP="00067528">
      <w:pPr>
        <w:pStyle w:val="Listeafsnit"/>
        <w:numPr>
          <w:ilvl w:val="0"/>
          <w:numId w:val="8"/>
        </w:numPr>
        <w:spacing w:after="0"/>
        <w:rPr>
          <w:rStyle w:val="TypografiFed"/>
          <w:rFonts w:cs="Times New Roman"/>
          <w:b w:val="0"/>
        </w:rPr>
      </w:pPr>
      <w:r>
        <w:rPr>
          <w:rStyle w:val="TypografiFed"/>
          <w:rFonts w:cs="Times New Roman"/>
          <w:b w:val="0"/>
        </w:rPr>
        <w:t>Í § 12, stk. 3 verður “Sundhedsstyrelsen fastsætter efter forhandling med landslægen” broytt til: “Landslæknin ásetir”.</w:t>
      </w:r>
    </w:p>
    <w:p w:rsidR="00B879D9" w:rsidRPr="00B879D9" w:rsidRDefault="00B879D9" w:rsidP="00B879D9">
      <w:pPr>
        <w:pStyle w:val="Listeafsnit"/>
        <w:rPr>
          <w:rStyle w:val="TypografiFed"/>
          <w:rFonts w:cs="Times New Roman"/>
          <w:b w:val="0"/>
        </w:rPr>
      </w:pPr>
    </w:p>
    <w:p w:rsidR="00B879D9" w:rsidRDefault="00B879D9" w:rsidP="00067528">
      <w:pPr>
        <w:pStyle w:val="Listeafsnit"/>
        <w:numPr>
          <w:ilvl w:val="0"/>
          <w:numId w:val="8"/>
        </w:numPr>
        <w:spacing w:after="0"/>
        <w:rPr>
          <w:rStyle w:val="TypografiFed"/>
          <w:rFonts w:cs="Times New Roman"/>
          <w:b w:val="0"/>
        </w:rPr>
      </w:pPr>
      <w:r>
        <w:rPr>
          <w:rStyle w:val="TypografiFed"/>
          <w:rFonts w:cs="Times New Roman"/>
          <w:b w:val="0"/>
        </w:rPr>
        <w:lastRenderedPageBreak/>
        <w:t>Í § 13, stk. 2, § 18, stk. 1 og stk. 2 verður “Indenrigs- og sundhedsministeren fastsætter efter forhandling med Færøernes landsstyre” broytt til: “Landsstýrið ásetir”.</w:t>
      </w:r>
    </w:p>
    <w:p w:rsidR="00B879D9" w:rsidRPr="00B879D9" w:rsidRDefault="00B879D9" w:rsidP="00B879D9">
      <w:pPr>
        <w:pStyle w:val="Listeafsnit"/>
        <w:rPr>
          <w:rStyle w:val="TypografiFed"/>
          <w:rFonts w:cs="Times New Roman"/>
          <w:b w:val="0"/>
        </w:rPr>
      </w:pPr>
    </w:p>
    <w:p w:rsidR="00B879D9" w:rsidRDefault="00B879D9" w:rsidP="00B879D9">
      <w:pPr>
        <w:pStyle w:val="Listeafsnit"/>
        <w:numPr>
          <w:ilvl w:val="0"/>
          <w:numId w:val="8"/>
        </w:numPr>
        <w:spacing w:after="0"/>
        <w:rPr>
          <w:rStyle w:val="TypografiFed"/>
          <w:rFonts w:cs="Times New Roman"/>
          <w:b w:val="0"/>
        </w:rPr>
      </w:pPr>
      <w:r w:rsidRPr="00D46452">
        <w:rPr>
          <w:rStyle w:val="TypografiFed"/>
          <w:rFonts w:cs="Times New Roman"/>
          <w:b w:val="0"/>
        </w:rPr>
        <w:t>Í § 15, stk. 1 verður “Indenrigs- og sundhedsministeren bestemmer efter forhandling med Færøernes landsstyre,” broytt til: “Landsstýrið kann áseta”.</w:t>
      </w:r>
    </w:p>
    <w:p w:rsidR="00B879D9" w:rsidRPr="00067528" w:rsidRDefault="00B879D9" w:rsidP="00B879D9">
      <w:pPr>
        <w:pStyle w:val="Listeafsnit"/>
        <w:spacing w:after="0"/>
        <w:rPr>
          <w:rStyle w:val="TypografiFed"/>
          <w:rFonts w:cs="Times New Roman"/>
          <w:b w:val="0"/>
        </w:rPr>
      </w:pPr>
    </w:p>
    <w:p w:rsidR="00EA06E9" w:rsidRDefault="0005639D" w:rsidP="00EA06E9">
      <w:pPr>
        <w:spacing w:after="0"/>
        <w:jc w:val="center"/>
        <w:rPr>
          <w:rStyle w:val="TypografiFed"/>
          <w:rFonts w:cs="Times New Roman"/>
        </w:rPr>
      </w:pPr>
      <w:r>
        <w:rPr>
          <w:rStyle w:val="TypografiFed"/>
          <w:rFonts w:cs="Times New Roman"/>
        </w:rPr>
        <w:t>§ 4</w:t>
      </w:r>
    </w:p>
    <w:p w:rsidR="0069310D" w:rsidRDefault="0069310D" w:rsidP="00EA06E9">
      <w:pPr>
        <w:spacing w:after="0"/>
        <w:jc w:val="center"/>
        <w:rPr>
          <w:rStyle w:val="TypografiFed"/>
          <w:rFonts w:cs="Times New Roman"/>
        </w:rPr>
      </w:pPr>
    </w:p>
    <w:p w:rsidR="002C262B" w:rsidRDefault="00B07285" w:rsidP="002C262B">
      <w:pPr>
        <w:spacing w:after="0"/>
        <w:rPr>
          <w:rStyle w:val="TypografiFed"/>
          <w:rFonts w:cs="Times New Roman"/>
          <w:b w:val="0"/>
        </w:rPr>
      </w:pPr>
      <w:r>
        <w:rPr>
          <w:rStyle w:val="TypografiFed"/>
          <w:rFonts w:cs="Times New Roman"/>
          <w:b w:val="0"/>
        </w:rPr>
        <w:t>Í anordning nr. 185 af 13. m</w:t>
      </w:r>
      <w:r w:rsidR="002C262B">
        <w:rPr>
          <w:rStyle w:val="TypografiFed"/>
          <w:rFonts w:cs="Times New Roman"/>
          <w:b w:val="0"/>
        </w:rPr>
        <w:t>arts 2009 om ikrafttræden for Færøerne af lov om anvendelse af tvang i psykiatrien, sum broytt við anordning</w:t>
      </w:r>
      <w:r>
        <w:rPr>
          <w:rStyle w:val="TypografiFed"/>
          <w:rFonts w:cs="Times New Roman"/>
          <w:b w:val="0"/>
        </w:rPr>
        <w:t xml:space="preserve"> nr. 385 frá 11. a</w:t>
      </w:r>
      <w:r w:rsidR="002C262B">
        <w:rPr>
          <w:rStyle w:val="TypografiFed"/>
          <w:rFonts w:cs="Times New Roman"/>
          <w:b w:val="0"/>
        </w:rPr>
        <w:t>príl 2012, verða gjørdar hesar broytingar:</w:t>
      </w:r>
    </w:p>
    <w:p w:rsidR="002C262B" w:rsidRPr="00F2068D" w:rsidRDefault="002C262B" w:rsidP="002C262B">
      <w:pPr>
        <w:spacing w:after="0"/>
        <w:rPr>
          <w:rStyle w:val="TypografiFed"/>
          <w:rFonts w:cs="Times New Roman"/>
          <w:b w:val="0"/>
        </w:rPr>
      </w:pPr>
    </w:p>
    <w:p w:rsidR="007C6F92" w:rsidRPr="00F2068D" w:rsidRDefault="00213035" w:rsidP="00F2068D">
      <w:pPr>
        <w:pStyle w:val="Listeafsnit"/>
        <w:numPr>
          <w:ilvl w:val="0"/>
          <w:numId w:val="10"/>
        </w:numPr>
        <w:spacing w:after="0"/>
        <w:rPr>
          <w:rStyle w:val="TypografiFed"/>
          <w:rFonts w:cs="Times New Roman"/>
          <w:b w:val="0"/>
        </w:rPr>
      </w:pPr>
      <w:r w:rsidRPr="00F2068D">
        <w:rPr>
          <w:rStyle w:val="TypografiFed"/>
          <w:rFonts w:cs="Times New Roman"/>
          <w:b w:val="0"/>
        </w:rPr>
        <w:t>Í § 4, stk. 5</w:t>
      </w:r>
      <w:r w:rsidR="007C6F92" w:rsidRPr="00F2068D">
        <w:rPr>
          <w:rStyle w:val="TypografiFed"/>
          <w:rFonts w:cs="Times New Roman"/>
          <w:b w:val="0"/>
        </w:rPr>
        <w:t xml:space="preserve"> verður “Sundhedsstyrelsen” broytt til: “Landslæknin”.</w:t>
      </w:r>
    </w:p>
    <w:p w:rsidR="007C6F92" w:rsidRDefault="007C6F92" w:rsidP="007C6F92">
      <w:pPr>
        <w:pStyle w:val="Listeafsnit"/>
        <w:spacing w:after="0"/>
        <w:rPr>
          <w:rStyle w:val="TypografiFed"/>
          <w:rFonts w:cs="Times New Roman"/>
          <w:b w:val="0"/>
        </w:rPr>
      </w:pPr>
    </w:p>
    <w:p w:rsidR="002C262B" w:rsidRDefault="007C6F92" w:rsidP="002C262B">
      <w:pPr>
        <w:pStyle w:val="Listeafsnit"/>
        <w:numPr>
          <w:ilvl w:val="0"/>
          <w:numId w:val="10"/>
        </w:numPr>
        <w:spacing w:after="0"/>
        <w:rPr>
          <w:rStyle w:val="TypografiFed"/>
          <w:rFonts w:cs="Times New Roman"/>
          <w:b w:val="0"/>
        </w:rPr>
      </w:pPr>
      <w:r>
        <w:rPr>
          <w:rStyle w:val="TypografiFed"/>
          <w:rFonts w:cs="Times New Roman"/>
          <w:b w:val="0"/>
        </w:rPr>
        <w:t>Í</w:t>
      </w:r>
      <w:r w:rsidR="00213035">
        <w:rPr>
          <w:rStyle w:val="TypografiFed"/>
          <w:rFonts w:cs="Times New Roman"/>
          <w:b w:val="0"/>
        </w:rPr>
        <w:t xml:space="preserve"> § 13a, stk. 2, § 13b, stk. 2</w:t>
      </w:r>
      <w:r w:rsidR="00903282">
        <w:rPr>
          <w:rStyle w:val="TypografiFed"/>
          <w:rFonts w:cs="Times New Roman"/>
          <w:b w:val="0"/>
        </w:rPr>
        <w:t>, § 20, stk. 2 og § 22, stk. 2</w:t>
      </w:r>
      <w:r w:rsidR="00213035">
        <w:rPr>
          <w:rStyle w:val="TypografiFed"/>
          <w:rFonts w:cs="Times New Roman"/>
          <w:b w:val="0"/>
        </w:rPr>
        <w:t xml:space="preserve"> verður “Sundhedsstyrelsen” broytt til: “Lan</w:t>
      </w:r>
      <w:r>
        <w:rPr>
          <w:rStyle w:val="TypografiFed"/>
          <w:rFonts w:cs="Times New Roman"/>
          <w:b w:val="0"/>
        </w:rPr>
        <w:t>d</w:t>
      </w:r>
      <w:r w:rsidR="00213035">
        <w:rPr>
          <w:rStyle w:val="TypografiFed"/>
          <w:rFonts w:cs="Times New Roman"/>
          <w:b w:val="0"/>
        </w:rPr>
        <w:t>slæknin”.</w:t>
      </w:r>
    </w:p>
    <w:p w:rsidR="00213035" w:rsidRDefault="00213035" w:rsidP="00213035">
      <w:pPr>
        <w:pStyle w:val="Listeafsnit"/>
        <w:spacing w:after="0"/>
        <w:rPr>
          <w:rStyle w:val="TypografiFed"/>
          <w:rFonts w:cs="Times New Roman"/>
          <w:b w:val="0"/>
        </w:rPr>
      </w:pPr>
    </w:p>
    <w:p w:rsidR="00213035" w:rsidRDefault="00213035" w:rsidP="002C262B">
      <w:pPr>
        <w:pStyle w:val="Listeafsnit"/>
        <w:numPr>
          <w:ilvl w:val="0"/>
          <w:numId w:val="10"/>
        </w:numPr>
        <w:spacing w:after="0"/>
        <w:rPr>
          <w:rStyle w:val="TypografiFed"/>
          <w:rFonts w:cs="Times New Roman"/>
          <w:b w:val="0"/>
        </w:rPr>
      </w:pPr>
      <w:r w:rsidRPr="007C6F92">
        <w:rPr>
          <w:rStyle w:val="TypografiFed"/>
          <w:rFonts w:cs="Times New Roman"/>
          <w:b w:val="0"/>
        </w:rPr>
        <w:t xml:space="preserve">Í § </w:t>
      </w:r>
      <w:r w:rsidR="007C6F92" w:rsidRPr="007C6F92">
        <w:rPr>
          <w:rStyle w:val="TypografiFed"/>
          <w:rFonts w:cs="Times New Roman"/>
          <w:b w:val="0"/>
        </w:rPr>
        <w:t>9, stk. 3, § 10a, stk. 2, § 12, stk. 6, § 13, stk.</w:t>
      </w:r>
      <w:r w:rsidR="00AD0ED4">
        <w:rPr>
          <w:rStyle w:val="TypografiFed"/>
          <w:rFonts w:cs="Times New Roman"/>
          <w:b w:val="0"/>
        </w:rPr>
        <w:t xml:space="preserve"> </w:t>
      </w:r>
      <w:r w:rsidR="007C6F92" w:rsidRPr="007C6F92">
        <w:rPr>
          <w:rStyle w:val="TypografiFed"/>
          <w:rFonts w:cs="Times New Roman"/>
          <w:b w:val="0"/>
        </w:rPr>
        <w:t>3, § 13a, stk. 2 (tvær ferðir), § 13b, stk. 2 (tvær ferðir), § 13e, § 19, § 19a, stk. 4, § 20, stk. 2 (tvær ferðir), § 20, stk. 3 og § 33</w:t>
      </w:r>
      <w:r w:rsidR="00903282" w:rsidRPr="007C6F92">
        <w:rPr>
          <w:rStyle w:val="TypografiFed"/>
          <w:rFonts w:cs="Times New Roman"/>
          <w:b w:val="0"/>
        </w:rPr>
        <w:t xml:space="preserve"> </w:t>
      </w:r>
      <w:r w:rsidRPr="007C6F92">
        <w:rPr>
          <w:rStyle w:val="TypografiFed"/>
          <w:rFonts w:cs="Times New Roman"/>
          <w:b w:val="0"/>
        </w:rPr>
        <w:t>verður “</w:t>
      </w:r>
      <w:r w:rsidR="00903282" w:rsidRPr="007C6F92">
        <w:rPr>
          <w:rStyle w:val="TypografiFed"/>
          <w:rFonts w:cs="Times New Roman"/>
          <w:b w:val="0"/>
        </w:rPr>
        <w:t>Ministeren for sundhed og forebyggelse</w:t>
      </w:r>
      <w:r w:rsidRPr="007C6F92">
        <w:rPr>
          <w:rStyle w:val="TypografiFed"/>
          <w:rFonts w:cs="Times New Roman"/>
          <w:b w:val="0"/>
        </w:rPr>
        <w:t>” broytt til: “Landsstýrið”.</w:t>
      </w:r>
    </w:p>
    <w:p w:rsidR="00BF58FE" w:rsidRDefault="00BF58FE" w:rsidP="00EA06E9">
      <w:pPr>
        <w:spacing w:after="0"/>
        <w:jc w:val="center"/>
        <w:rPr>
          <w:rStyle w:val="TypografiFed"/>
          <w:rFonts w:cs="Times New Roman"/>
        </w:rPr>
      </w:pPr>
    </w:p>
    <w:p w:rsidR="002C262B" w:rsidRDefault="002C262B" w:rsidP="00EA06E9">
      <w:pPr>
        <w:spacing w:after="0"/>
        <w:jc w:val="center"/>
        <w:rPr>
          <w:rStyle w:val="TypografiFed"/>
          <w:rFonts w:cs="Times New Roman"/>
        </w:rPr>
      </w:pPr>
      <w:r>
        <w:rPr>
          <w:rStyle w:val="TypografiFed"/>
          <w:rFonts w:cs="Times New Roman"/>
        </w:rPr>
        <w:t>§</w:t>
      </w:r>
      <w:r w:rsidR="00004718">
        <w:rPr>
          <w:rStyle w:val="TypografiFed"/>
          <w:rFonts w:cs="Times New Roman"/>
        </w:rPr>
        <w:t xml:space="preserve"> 5</w:t>
      </w:r>
    </w:p>
    <w:p w:rsidR="00AD0ED4" w:rsidRDefault="00AD0ED4" w:rsidP="002C262B">
      <w:pPr>
        <w:spacing w:after="0"/>
        <w:rPr>
          <w:rStyle w:val="TypografiFed"/>
          <w:rFonts w:cs="Times New Roman"/>
          <w:b w:val="0"/>
        </w:rPr>
      </w:pPr>
    </w:p>
    <w:p w:rsidR="002C262B" w:rsidRDefault="00213035" w:rsidP="002C262B">
      <w:pPr>
        <w:spacing w:after="0"/>
        <w:rPr>
          <w:rStyle w:val="TypografiFed"/>
          <w:rFonts w:cs="Times New Roman"/>
          <w:b w:val="0"/>
        </w:rPr>
      </w:pPr>
      <w:r>
        <w:rPr>
          <w:rStyle w:val="TypografiFed"/>
          <w:rFonts w:cs="Times New Roman"/>
          <w:b w:val="0"/>
        </w:rPr>
        <w:t xml:space="preserve">Í </w:t>
      </w:r>
      <w:r w:rsidR="00004718">
        <w:rPr>
          <w:rStyle w:val="TypografiFed"/>
          <w:rFonts w:cs="Times New Roman"/>
          <w:b w:val="0"/>
        </w:rPr>
        <w:t>bekendtgørelse nr. 1349 af 23. n</w:t>
      </w:r>
      <w:r>
        <w:rPr>
          <w:rStyle w:val="TypografiFed"/>
          <w:rFonts w:cs="Times New Roman"/>
          <w:b w:val="0"/>
        </w:rPr>
        <w:t xml:space="preserve">ovember 2015 af anordning for Færøerne om </w:t>
      </w:r>
      <w:r>
        <w:rPr>
          <w:rStyle w:val="TypografiFed"/>
          <w:rFonts w:cs="Times New Roman"/>
          <w:b w:val="0"/>
        </w:rPr>
        <w:t>euforiserende stoffer, verða gjørdar hesar broytingar:</w:t>
      </w:r>
    </w:p>
    <w:p w:rsidR="00213035" w:rsidRDefault="00213035" w:rsidP="002C262B">
      <w:pPr>
        <w:spacing w:after="0"/>
        <w:rPr>
          <w:rStyle w:val="TypografiFed"/>
          <w:rFonts w:cs="Times New Roman"/>
          <w:b w:val="0"/>
        </w:rPr>
      </w:pPr>
    </w:p>
    <w:p w:rsidR="00213035" w:rsidRDefault="0069310D" w:rsidP="00213035">
      <w:pPr>
        <w:pStyle w:val="Listeafsnit"/>
        <w:numPr>
          <w:ilvl w:val="0"/>
          <w:numId w:val="11"/>
        </w:numPr>
        <w:spacing w:after="0"/>
        <w:rPr>
          <w:rStyle w:val="TypografiFed"/>
          <w:rFonts w:cs="Times New Roman"/>
          <w:b w:val="0"/>
        </w:rPr>
      </w:pPr>
      <w:r>
        <w:rPr>
          <w:rStyle w:val="TypografiFed"/>
          <w:rFonts w:cs="Times New Roman"/>
          <w:b w:val="0"/>
        </w:rPr>
        <w:t xml:space="preserve">Í § 1, stk. 1 </w:t>
      </w:r>
      <w:r w:rsidR="00213035">
        <w:rPr>
          <w:rStyle w:val="TypografiFed"/>
          <w:rFonts w:cs="Times New Roman"/>
          <w:b w:val="0"/>
        </w:rPr>
        <w:t>og § 2, stk. 1</w:t>
      </w:r>
      <w:r>
        <w:rPr>
          <w:rStyle w:val="TypografiFed"/>
          <w:rFonts w:cs="Times New Roman"/>
          <w:b w:val="0"/>
        </w:rPr>
        <w:t xml:space="preserve"> </w:t>
      </w:r>
      <w:r w:rsidR="00213035">
        <w:rPr>
          <w:rStyle w:val="TypografiFed"/>
          <w:rFonts w:cs="Times New Roman"/>
          <w:b w:val="0"/>
        </w:rPr>
        <w:t xml:space="preserve"> verður “Sundhedsstyrelsen” broytt til: “Landslæknin”.</w:t>
      </w:r>
    </w:p>
    <w:p w:rsidR="00213035" w:rsidRDefault="00213035" w:rsidP="00213035">
      <w:pPr>
        <w:pStyle w:val="Listeafsnit"/>
        <w:spacing w:after="0"/>
        <w:rPr>
          <w:rStyle w:val="TypografiFed"/>
          <w:rFonts w:cs="Times New Roman"/>
          <w:b w:val="0"/>
        </w:rPr>
      </w:pPr>
    </w:p>
    <w:p w:rsidR="00213035" w:rsidRDefault="00213035" w:rsidP="00213035">
      <w:pPr>
        <w:pStyle w:val="Listeafsnit"/>
        <w:numPr>
          <w:ilvl w:val="0"/>
          <w:numId w:val="11"/>
        </w:numPr>
        <w:spacing w:after="0"/>
        <w:rPr>
          <w:rStyle w:val="TypografiFed"/>
          <w:rFonts w:cs="Times New Roman"/>
          <w:b w:val="0"/>
        </w:rPr>
      </w:pPr>
      <w:r>
        <w:rPr>
          <w:rStyle w:val="TypografiFed"/>
          <w:rFonts w:cs="Times New Roman"/>
          <w:b w:val="0"/>
        </w:rPr>
        <w:t>Í § 1, stk. 1 og stk. 2, § 2, stk. 1</w:t>
      </w:r>
      <w:r w:rsidR="0069310D">
        <w:rPr>
          <w:rStyle w:val="TypografiFed"/>
          <w:rFonts w:cs="Times New Roman"/>
          <w:b w:val="0"/>
        </w:rPr>
        <w:t xml:space="preserve"> og stk. 2</w:t>
      </w:r>
      <w:r>
        <w:rPr>
          <w:rStyle w:val="TypografiFed"/>
          <w:rFonts w:cs="Times New Roman"/>
          <w:b w:val="0"/>
        </w:rPr>
        <w:t xml:space="preserve"> verður “Sundheds- og ældreministeren” broytt til: “Landsstýrið”.</w:t>
      </w:r>
    </w:p>
    <w:p w:rsidR="0069310D" w:rsidRPr="0069310D" w:rsidRDefault="0069310D" w:rsidP="0069310D">
      <w:pPr>
        <w:pStyle w:val="Listeafsnit"/>
        <w:rPr>
          <w:rStyle w:val="TypografiFed"/>
          <w:rFonts w:cs="Times New Roman"/>
          <w:b w:val="0"/>
        </w:rPr>
      </w:pPr>
    </w:p>
    <w:p w:rsidR="00213035" w:rsidRDefault="00213035" w:rsidP="00213035">
      <w:pPr>
        <w:pStyle w:val="Listeafsnit"/>
        <w:numPr>
          <w:ilvl w:val="0"/>
          <w:numId w:val="11"/>
        </w:numPr>
        <w:spacing w:after="0"/>
        <w:rPr>
          <w:rStyle w:val="TypografiFed"/>
          <w:rFonts w:cs="Times New Roman"/>
          <w:b w:val="0"/>
        </w:rPr>
      </w:pPr>
      <w:r>
        <w:rPr>
          <w:rStyle w:val="TypografiFed"/>
          <w:rFonts w:cs="Times New Roman"/>
          <w:b w:val="0"/>
        </w:rPr>
        <w:t xml:space="preserve">Í </w:t>
      </w:r>
      <w:r w:rsidR="0069310D">
        <w:rPr>
          <w:rStyle w:val="TypografiFed"/>
          <w:rFonts w:cs="Times New Roman"/>
          <w:b w:val="0"/>
        </w:rPr>
        <w:t xml:space="preserve">§ 1, stk. 1 og </w:t>
      </w:r>
      <w:r>
        <w:rPr>
          <w:rStyle w:val="TypografiFed"/>
          <w:rFonts w:cs="Times New Roman"/>
          <w:b w:val="0"/>
        </w:rPr>
        <w:t>§ 2, stk. 2 verður “Ministeren” broytt til: “Landsstýrið”.</w:t>
      </w:r>
    </w:p>
    <w:p w:rsidR="0069310D" w:rsidRPr="0069310D" w:rsidRDefault="0069310D" w:rsidP="0069310D">
      <w:pPr>
        <w:pStyle w:val="Listeafsnit"/>
        <w:rPr>
          <w:rStyle w:val="TypografiFed"/>
          <w:rFonts w:cs="Times New Roman"/>
          <w:b w:val="0"/>
        </w:rPr>
      </w:pPr>
    </w:p>
    <w:p w:rsidR="0069310D" w:rsidRDefault="0069310D" w:rsidP="00213035">
      <w:pPr>
        <w:pStyle w:val="Listeafsnit"/>
        <w:numPr>
          <w:ilvl w:val="0"/>
          <w:numId w:val="11"/>
        </w:numPr>
        <w:spacing w:after="0"/>
        <w:rPr>
          <w:rStyle w:val="TypografiFed"/>
          <w:rFonts w:cs="Times New Roman"/>
          <w:b w:val="0"/>
        </w:rPr>
      </w:pPr>
      <w:r>
        <w:rPr>
          <w:rStyle w:val="TypografiFed"/>
          <w:rFonts w:cs="Times New Roman"/>
          <w:b w:val="0"/>
        </w:rPr>
        <w:t>Í § 1, stk. 2 verður “kan efter forhandling med landsstyret” strikað.</w:t>
      </w:r>
    </w:p>
    <w:p w:rsidR="00B35F09" w:rsidRDefault="00B35F09" w:rsidP="007B2D82">
      <w:pPr>
        <w:spacing w:after="0"/>
        <w:jc w:val="center"/>
        <w:rPr>
          <w:rFonts w:cs="Times New Roman"/>
          <w:b/>
          <w:szCs w:val="24"/>
        </w:rPr>
      </w:pPr>
    </w:p>
    <w:p w:rsidR="00F00691" w:rsidRDefault="00B35F09" w:rsidP="007B2D82">
      <w:pPr>
        <w:spacing w:after="0"/>
        <w:jc w:val="center"/>
        <w:rPr>
          <w:rFonts w:cs="Times New Roman"/>
          <w:b/>
          <w:szCs w:val="24"/>
        </w:rPr>
      </w:pPr>
      <w:r>
        <w:rPr>
          <w:rFonts w:cs="Times New Roman"/>
          <w:b/>
          <w:szCs w:val="24"/>
        </w:rPr>
        <w:t>§</w:t>
      </w:r>
      <w:r w:rsidR="00F00691">
        <w:rPr>
          <w:rFonts w:cs="Times New Roman"/>
          <w:b/>
          <w:szCs w:val="24"/>
        </w:rPr>
        <w:t xml:space="preserve"> 6</w:t>
      </w:r>
    </w:p>
    <w:p w:rsidR="00F00691" w:rsidRDefault="00F00691" w:rsidP="00F00691">
      <w:pPr>
        <w:spacing w:after="0"/>
        <w:rPr>
          <w:rFonts w:cs="Times New Roman"/>
          <w:szCs w:val="24"/>
        </w:rPr>
      </w:pPr>
    </w:p>
    <w:p w:rsidR="00F00691" w:rsidRDefault="00F00691" w:rsidP="00F00691">
      <w:pPr>
        <w:spacing w:after="0"/>
        <w:rPr>
          <w:rFonts w:cs="Times New Roman"/>
          <w:szCs w:val="24"/>
        </w:rPr>
      </w:pPr>
      <w:r>
        <w:rPr>
          <w:rFonts w:cs="Times New Roman"/>
          <w:szCs w:val="24"/>
        </w:rPr>
        <w:t xml:space="preserve">Í </w:t>
      </w:r>
      <w:r w:rsidR="004D79C1">
        <w:rPr>
          <w:rFonts w:cs="Times New Roman"/>
          <w:szCs w:val="24"/>
        </w:rPr>
        <w:t>anordning nr. 1472 frá 16. d</w:t>
      </w:r>
      <w:r>
        <w:rPr>
          <w:rFonts w:cs="Times New Roman"/>
          <w:szCs w:val="24"/>
        </w:rPr>
        <w:t>esember 2013 om ikrafttræden for Færøerne af lov om autorisation af sundhedspersoner og om sundhedsfaglig virksomhed</w:t>
      </w:r>
      <w:r w:rsidR="004D79C1">
        <w:rPr>
          <w:rFonts w:cs="Times New Roman"/>
          <w:szCs w:val="24"/>
        </w:rPr>
        <w:t>, sum broytt við anordning nr. 994 frá 2. juli 2018</w:t>
      </w:r>
      <w:r>
        <w:rPr>
          <w:rFonts w:cs="Times New Roman"/>
          <w:szCs w:val="24"/>
        </w:rPr>
        <w:t>, verða gjørdar hesar broytingar:</w:t>
      </w:r>
    </w:p>
    <w:p w:rsidR="00F00691" w:rsidRDefault="00F00691" w:rsidP="00F00691">
      <w:pPr>
        <w:spacing w:after="0"/>
        <w:rPr>
          <w:rFonts w:cs="Times New Roman"/>
          <w:b/>
          <w:szCs w:val="24"/>
        </w:rPr>
      </w:pPr>
    </w:p>
    <w:p w:rsidR="00F2068D" w:rsidRDefault="00F2068D" w:rsidP="00F2068D">
      <w:pPr>
        <w:pStyle w:val="Listeafsnit"/>
        <w:numPr>
          <w:ilvl w:val="0"/>
          <w:numId w:val="14"/>
        </w:numPr>
        <w:spacing w:after="0"/>
        <w:rPr>
          <w:rFonts w:cs="Times New Roman"/>
          <w:szCs w:val="24"/>
        </w:rPr>
      </w:pPr>
      <w:r>
        <w:rPr>
          <w:rFonts w:cs="Times New Roman"/>
          <w:szCs w:val="24"/>
        </w:rPr>
        <w:t>Í § 9, stk. 1,</w:t>
      </w:r>
      <w:r w:rsidR="00AD0ED4">
        <w:rPr>
          <w:rFonts w:cs="Times New Roman"/>
          <w:szCs w:val="24"/>
        </w:rPr>
        <w:t xml:space="preserve"> stk.</w:t>
      </w:r>
      <w:r>
        <w:rPr>
          <w:rFonts w:cs="Times New Roman"/>
          <w:szCs w:val="24"/>
        </w:rPr>
        <w:t xml:space="preserve"> 2, </w:t>
      </w:r>
      <w:r w:rsidR="00AD0ED4">
        <w:rPr>
          <w:rFonts w:cs="Times New Roman"/>
          <w:szCs w:val="24"/>
        </w:rPr>
        <w:t xml:space="preserve">stk. </w:t>
      </w:r>
      <w:r>
        <w:rPr>
          <w:rFonts w:cs="Times New Roman"/>
          <w:szCs w:val="24"/>
        </w:rPr>
        <w:t>3 og</w:t>
      </w:r>
      <w:r w:rsidR="00AD0ED4">
        <w:rPr>
          <w:rFonts w:cs="Times New Roman"/>
          <w:szCs w:val="24"/>
        </w:rPr>
        <w:t xml:space="preserve"> stk.</w:t>
      </w:r>
      <w:r>
        <w:rPr>
          <w:rFonts w:cs="Times New Roman"/>
          <w:szCs w:val="24"/>
        </w:rPr>
        <w:t xml:space="preserve"> 4, § 9a, stk. 1 (tvær ferðir) og stk. 2, § 9b, stk. 1, § 10, stk. 1 og </w:t>
      </w:r>
      <w:r w:rsidR="00AD0ED4">
        <w:rPr>
          <w:rFonts w:cs="Times New Roman"/>
          <w:szCs w:val="24"/>
        </w:rPr>
        <w:t xml:space="preserve">stk. </w:t>
      </w:r>
      <w:r>
        <w:rPr>
          <w:rFonts w:cs="Times New Roman"/>
          <w:szCs w:val="24"/>
        </w:rPr>
        <w:t xml:space="preserve">2, § 10a, § 10b, stk. 1 og </w:t>
      </w:r>
      <w:r w:rsidR="00AD0ED4">
        <w:rPr>
          <w:rFonts w:cs="Times New Roman"/>
          <w:szCs w:val="24"/>
        </w:rPr>
        <w:t xml:space="preserve">stk. </w:t>
      </w:r>
      <w:r>
        <w:rPr>
          <w:rFonts w:cs="Times New Roman"/>
          <w:szCs w:val="24"/>
        </w:rPr>
        <w:t xml:space="preserve">2, § 10c, stk. 1 (tvær ferðir) og stk. 2 og § 10d, stk. 1 og </w:t>
      </w:r>
      <w:r w:rsidR="00AD0ED4">
        <w:rPr>
          <w:rFonts w:cs="Times New Roman"/>
          <w:szCs w:val="24"/>
        </w:rPr>
        <w:t xml:space="preserve">stk. </w:t>
      </w:r>
      <w:r>
        <w:rPr>
          <w:rFonts w:cs="Times New Roman"/>
          <w:szCs w:val="24"/>
        </w:rPr>
        <w:t>2 verður “Styrelsen for Patientsikkerhed” broytt til: “Landslæknin”.</w:t>
      </w:r>
    </w:p>
    <w:p w:rsidR="00F2068D" w:rsidRPr="00F2068D" w:rsidRDefault="00F2068D" w:rsidP="00F2068D">
      <w:pPr>
        <w:pStyle w:val="Listeafsnit"/>
        <w:spacing w:after="0"/>
        <w:rPr>
          <w:rFonts w:cs="Times New Roman"/>
          <w:szCs w:val="24"/>
        </w:rPr>
      </w:pPr>
    </w:p>
    <w:p w:rsidR="008F58F2" w:rsidRPr="007B2D82" w:rsidRDefault="00F00691" w:rsidP="007B2D82">
      <w:pPr>
        <w:spacing w:after="0"/>
        <w:jc w:val="center"/>
        <w:rPr>
          <w:rFonts w:cs="Times New Roman"/>
          <w:b/>
          <w:szCs w:val="24"/>
        </w:rPr>
      </w:pPr>
      <w:r>
        <w:rPr>
          <w:rFonts w:cs="Times New Roman"/>
          <w:b/>
          <w:szCs w:val="24"/>
        </w:rPr>
        <w:t>§ 7</w:t>
      </w:r>
    </w:p>
    <w:p w:rsidR="00F41BB2" w:rsidRDefault="00F41BB2" w:rsidP="00086403">
      <w:pPr>
        <w:spacing w:after="0"/>
        <w:rPr>
          <w:rFonts w:cs="Times New Roman"/>
          <w:szCs w:val="24"/>
        </w:rPr>
      </w:pPr>
    </w:p>
    <w:p w:rsidR="00583676" w:rsidRPr="00771B25" w:rsidRDefault="00CD0A8C" w:rsidP="00794C42">
      <w:pPr>
        <w:spacing w:after="0"/>
        <w:rPr>
          <w:rFonts w:cs="Times New Roman"/>
          <w:szCs w:val="24"/>
        </w:rPr>
      </w:pPr>
      <w:r>
        <w:rPr>
          <w:rFonts w:cs="Times New Roman"/>
          <w:szCs w:val="24"/>
        </w:rPr>
        <w:t>H</w:t>
      </w:r>
      <w:r w:rsidR="00794C42">
        <w:rPr>
          <w:rFonts w:cs="Times New Roman"/>
          <w:szCs w:val="24"/>
        </w:rPr>
        <w:t xml:space="preserve">enda løgtingslóg kemur í gildi tann 1. </w:t>
      </w:r>
      <w:r w:rsidR="00B5265C">
        <w:rPr>
          <w:rFonts w:cs="Times New Roman"/>
          <w:szCs w:val="24"/>
        </w:rPr>
        <w:t>j</w:t>
      </w:r>
      <w:r w:rsidR="00794C42">
        <w:rPr>
          <w:rFonts w:cs="Times New Roman"/>
          <w:szCs w:val="24"/>
        </w:rPr>
        <w:t>anuar 2020.</w:t>
      </w:r>
    </w:p>
    <w:p w:rsidR="000E3179" w:rsidRPr="00771B25" w:rsidRDefault="000E3179" w:rsidP="00086403">
      <w:pPr>
        <w:spacing w:after="0"/>
        <w:rPr>
          <w:rFonts w:cs="Times New Roman"/>
          <w:szCs w:val="24"/>
        </w:rPr>
      </w:pPr>
    </w:p>
    <w:p w:rsidR="004C1845" w:rsidRPr="00771B25" w:rsidRDefault="004C1845" w:rsidP="00086403">
      <w:pPr>
        <w:spacing w:after="0"/>
        <w:rPr>
          <w:rFonts w:cs="Times New Roman"/>
          <w:b/>
          <w:szCs w:val="24"/>
        </w:rPr>
        <w:sectPr w:rsidR="004C1845" w:rsidRPr="00771B25" w:rsidSect="00D229E8">
          <w:type w:val="continuous"/>
          <w:pgSz w:w="11906" w:h="16838"/>
          <w:pgMar w:top="1440" w:right="1440" w:bottom="1440" w:left="1440" w:header="709" w:footer="709" w:gutter="0"/>
          <w:cols w:num="2" w:space="708"/>
          <w:docGrid w:linePitch="360"/>
        </w:sectPr>
      </w:pPr>
    </w:p>
    <w:p w:rsidR="00806D41" w:rsidRPr="00771B25" w:rsidRDefault="00806D41" w:rsidP="00086403">
      <w:pPr>
        <w:spacing w:after="0"/>
        <w:rPr>
          <w:rFonts w:cs="Times New Roman"/>
          <w:b/>
          <w:szCs w:val="24"/>
        </w:rPr>
        <w:sectPr w:rsidR="00806D41" w:rsidRPr="00771B25" w:rsidSect="00D229E8">
          <w:type w:val="continuous"/>
          <w:pgSz w:w="11906" w:h="16838"/>
          <w:pgMar w:top="1440" w:right="1440" w:bottom="1440" w:left="1440" w:header="709" w:footer="709" w:gutter="0"/>
          <w:cols w:space="708"/>
          <w:titlePg/>
          <w:docGrid w:linePitch="360"/>
        </w:sectPr>
      </w:pPr>
    </w:p>
    <w:p w:rsidR="0018049F" w:rsidRPr="00771B25" w:rsidRDefault="0018049F" w:rsidP="0018049F">
      <w:pPr>
        <w:spacing w:after="0"/>
        <w:rPr>
          <w:rFonts w:cs="Times New Roman"/>
          <w:b/>
          <w:szCs w:val="24"/>
        </w:rPr>
      </w:pPr>
      <w:r w:rsidRPr="00771B25">
        <w:rPr>
          <w:rFonts w:cs="Times New Roman"/>
          <w:b/>
          <w:szCs w:val="24"/>
        </w:rPr>
        <w:lastRenderedPageBreak/>
        <w:t>Kapittul 1. Almennar viðmerkingar</w:t>
      </w:r>
    </w:p>
    <w:p w:rsidR="0018049F" w:rsidRPr="00771B25" w:rsidRDefault="0018049F" w:rsidP="0018049F">
      <w:pPr>
        <w:spacing w:after="0"/>
        <w:rPr>
          <w:rFonts w:cs="Times New Roman"/>
          <w:b/>
          <w:szCs w:val="24"/>
        </w:rPr>
      </w:pPr>
    </w:p>
    <w:p w:rsidR="0018049F" w:rsidRPr="00771B25" w:rsidRDefault="0018049F" w:rsidP="0018049F">
      <w:pPr>
        <w:spacing w:after="0"/>
        <w:rPr>
          <w:rFonts w:cs="Times New Roman"/>
          <w:b/>
          <w:szCs w:val="24"/>
        </w:rPr>
      </w:pPr>
    </w:p>
    <w:p w:rsidR="0018049F" w:rsidRPr="00771B25" w:rsidRDefault="0015313B" w:rsidP="0018049F">
      <w:pPr>
        <w:spacing w:after="0"/>
        <w:rPr>
          <w:rFonts w:cs="Times New Roman"/>
          <w:b/>
          <w:szCs w:val="24"/>
        </w:rPr>
      </w:pPr>
      <w:r>
        <w:rPr>
          <w:rFonts w:cs="Times New Roman"/>
          <w:b/>
          <w:szCs w:val="24"/>
        </w:rPr>
        <w:t>1.1. Orsø</w:t>
      </w:r>
      <w:r w:rsidR="0018049F">
        <w:rPr>
          <w:rFonts w:cs="Times New Roman"/>
          <w:b/>
          <w:szCs w:val="24"/>
        </w:rPr>
        <w:t>ki</w:t>
      </w:r>
      <w:r w:rsidR="0018049F" w:rsidRPr="00771B25">
        <w:rPr>
          <w:rFonts w:cs="Times New Roman"/>
          <w:b/>
          <w:szCs w:val="24"/>
        </w:rPr>
        <w:t>r til uppskotið</w:t>
      </w:r>
    </w:p>
    <w:p w:rsidR="004C6987" w:rsidRDefault="004C6987" w:rsidP="0018049F">
      <w:pPr>
        <w:spacing w:after="0"/>
        <w:jc w:val="both"/>
        <w:rPr>
          <w:rFonts w:cs="Times New Roman"/>
          <w:szCs w:val="24"/>
        </w:rPr>
      </w:pPr>
      <w:r>
        <w:rPr>
          <w:rFonts w:cs="Times New Roman"/>
          <w:szCs w:val="24"/>
        </w:rPr>
        <w:t xml:space="preserve">Við løgtingsmáli nr. xxx/2017: Uppskot til løgtingslóg um broyting í løgtinglóg um ræði á málum og málsøkjum (Yvirtøku av málsøkjunum </w:t>
      </w:r>
      <w:r w:rsidR="00A51455">
        <w:rPr>
          <w:rFonts w:cs="Times New Roman"/>
          <w:szCs w:val="24"/>
        </w:rPr>
        <w:t>Landslæknaembæti</w:t>
      </w:r>
      <w:r w:rsidR="00360FB9">
        <w:rPr>
          <w:rFonts w:cs="Times New Roman"/>
          <w:szCs w:val="24"/>
        </w:rPr>
        <w:t xml:space="preserve">, </w:t>
      </w:r>
      <w:r w:rsidR="003E547B">
        <w:rPr>
          <w:rFonts w:cs="Times New Roman"/>
          <w:szCs w:val="24"/>
        </w:rPr>
        <w:t>eftirlit</w:t>
      </w:r>
      <w:r w:rsidR="00360FB9">
        <w:rPr>
          <w:rFonts w:cs="Times New Roman"/>
          <w:szCs w:val="24"/>
        </w:rPr>
        <w:t xml:space="preserve"> við heilsustarvsfólki</w:t>
      </w:r>
      <w:r w:rsidR="004B42C0">
        <w:rPr>
          <w:rFonts w:cs="Times New Roman"/>
          <w:szCs w:val="24"/>
        </w:rPr>
        <w:t xml:space="preserve"> og stovnum á heilsuøkinum</w:t>
      </w:r>
      <w:r w:rsidR="003E547B">
        <w:rPr>
          <w:rFonts w:cs="Times New Roman"/>
          <w:szCs w:val="24"/>
        </w:rPr>
        <w:t xml:space="preserve">, </w:t>
      </w:r>
      <w:r w:rsidR="005A720C">
        <w:rPr>
          <w:rFonts w:cs="Times New Roman"/>
          <w:szCs w:val="24"/>
        </w:rPr>
        <w:t xml:space="preserve">sjúkufyribyrging, </w:t>
      </w:r>
      <w:r w:rsidR="005F7B2E">
        <w:rPr>
          <w:rFonts w:cs="Times New Roman"/>
          <w:szCs w:val="24"/>
        </w:rPr>
        <w:t>sinnissjúkraviðurskifti,</w:t>
      </w:r>
      <w:r w:rsidR="00360FB9">
        <w:rPr>
          <w:rFonts w:cs="Times New Roman"/>
          <w:szCs w:val="24"/>
        </w:rPr>
        <w:t xml:space="preserve"> sjúklingarættindi, </w:t>
      </w:r>
      <w:r w:rsidR="00395F56">
        <w:rPr>
          <w:rFonts w:cs="Times New Roman"/>
          <w:szCs w:val="24"/>
        </w:rPr>
        <w:t xml:space="preserve">líkskoðan (herundir líksýn og obduktión),  </w:t>
      </w:r>
      <w:r w:rsidR="005A720C">
        <w:rPr>
          <w:rFonts w:cs="Times New Roman"/>
          <w:szCs w:val="24"/>
        </w:rPr>
        <w:t>vevnaðarflutning, euforiserandi evni og eftirgjørdan gitnað</w:t>
      </w:r>
      <w:r>
        <w:rPr>
          <w:rFonts w:cs="Times New Roman"/>
          <w:szCs w:val="24"/>
        </w:rPr>
        <w:t>)</w:t>
      </w:r>
      <w:r w:rsidR="00A51455">
        <w:rPr>
          <w:rFonts w:cs="Times New Roman"/>
          <w:szCs w:val="24"/>
        </w:rPr>
        <w:t>, verður hetta málsøkið yvirtikið</w:t>
      </w:r>
      <w:r>
        <w:rPr>
          <w:rFonts w:cs="Times New Roman"/>
          <w:szCs w:val="24"/>
        </w:rPr>
        <w:t>.</w:t>
      </w:r>
      <w:r w:rsidR="00A51455">
        <w:rPr>
          <w:rFonts w:cs="Times New Roman"/>
          <w:szCs w:val="24"/>
        </w:rPr>
        <w:t xml:space="preserve"> Hetta soleiðis, at føroyskir myndugleikar, sbrt. Lóg um mál og málsøki føroyskra myndugleika at yvirtaka, fáa lóggávuvaldið og útinnandi valdið á omanfyrinevndu málsøkjum.</w:t>
      </w:r>
    </w:p>
    <w:p w:rsidR="005F7B2E" w:rsidRDefault="005F7B2E" w:rsidP="0018049F">
      <w:pPr>
        <w:spacing w:after="0"/>
        <w:jc w:val="both"/>
        <w:rPr>
          <w:rFonts w:cs="Times New Roman"/>
          <w:szCs w:val="24"/>
        </w:rPr>
      </w:pPr>
    </w:p>
    <w:p w:rsidR="005F7B2E" w:rsidRDefault="005F7B2E" w:rsidP="005F7B2E">
      <w:pPr>
        <w:spacing w:after="0"/>
        <w:jc w:val="both"/>
        <w:rPr>
          <w:rFonts w:cs="Times New Roman"/>
          <w:szCs w:val="24"/>
        </w:rPr>
      </w:pPr>
      <w:r>
        <w:rPr>
          <w:rFonts w:cs="Times New Roman"/>
          <w:szCs w:val="24"/>
        </w:rPr>
        <w:t xml:space="preserve">Almennar heilsuverkstænastur, herundir fostursjúkuavgerð ella “fosterdiagnostik”, verða ikki yvirtiknar, men verða framvegis undir somu skipan sum ásett er í lov nr. 316 af 17. </w:t>
      </w:r>
      <w:r w:rsidR="00B5265C">
        <w:rPr>
          <w:rFonts w:cs="Times New Roman"/>
          <w:szCs w:val="24"/>
        </w:rPr>
        <w:t>m</w:t>
      </w:r>
      <w:r>
        <w:rPr>
          <w:rFonts w:cs="Times New Roman"/>
          <w:szCs w:val="24"/>
        </w:rPr>
        <w:t xml:space="preserve">ai 1995 om sundhedsvæsenet på Færøerne (sum blokkstudningur m.a. verður latin fyri). </w:t>
      </w:r>
      <w:r w:rsidR="00360FB9">
        <w:rPr>
          <w:rFonts w:cs="Times New Roman"/>
          <w:szCs w:val="24"/>
        </w:rPr>
        <w:t xml:space="preserve">Tann parturin av autorisatiónslógini, ið snýr seg um autorisatiónir og autorisatiónsskráseting, verður ikki yvirtikin, men verður framhaldandi undir ábyrgd hjá donskum myndugleikum. </w:t>
      </w:r>
      <w:r w:rsidR="004B42C0">
        <w:rPr>
          <w:rFonts w:cs="Times New Roman"/>
          <w:szCs w:val="24"/>
        </w:rPr>
        <w:t xml:space="preserve">Hetta økið er regulerað í: “anordning nr. 1472 frá 16. </w:t>
      </w:r>
      <w:r w:rsidR="00B5265C">
        <w:rPr>
          <w:rFonts w:cs="Times New Roman"/>
          <w:szCs w:val="24"/>
        </w:rPr>
        <w:t>d</w:t>
      </w:r>
      <w:r w:rsidR="004B42C0">
        <w:rPr>
          <w:rFonts w:cs="Times New Roman"/>
          <w:szCs w:val="24"/>
        </w:rPr>
        <w:t xml:space="preserve">esember 2013 om ikrafttræden for Færøerne af lov om autorisation af sundhedspersoner og om sundhedsfaglig virksomhed”. </w:t>
      </w:r>
      <w:r w:rsidR="00360FB9">
        <w:rPr>
          <w:rFonts w:cs="Times New Roman"/>
          <w:szCs w:val="24"/>
        </w:rPr>
        <w:t>I løtuni er tað Styrelsen for Patientsikkerhed, sum umsitur løggilding av heilsustarvsfólki og autorisatiónsskránna. Málsøkið: klagur- og endurgjaldsmøguleikar innan heilsuverkið verður heldur ikki yvirtikið í hesum umfarinum. Hetta økið er regulerað í: “anordning nr. 1248 frá 19. desember 2011</w:t>
      </w:r>
      <w:r w:rsidR="004B42C0">
        <w:rPr>
          <w:rFonts w:cs="Times New Roman"/>
          <w:szCs w:val="24"/>
        </w:rPr>
        <w:t xml:space="preserve"> om ikrafttræden for Færøerne af lov om klage- og erstatningsadgang indenfor sundhedsvæsenet. </w:t>
      </w:r>
      <w:r w:rsidR="00395F56">
        <w:rPr>
          <w:rFonts w:cs="Times New Roman"/>
          <w:szCs w:val="24"/>
        </w:rPr>
        <w:t xml:space="preserve">Málsøkið “ótilætlaðar hendingar”, sum er regulerað í kap 61 í Sundhedsloven, verður heldur ikki yvirtikið í hesum umfari. </w:t>
      </w:r>
      <w:r w:rsidR="004B42C0">
        <w:rPr>
          <w:rFonts w:cs="Times New Roman"/>
          <w:szCs w:val="24"/>
        </w:rPr>
        <w:t>Harumframt verður málsøkið</w:t>
      </w:r>
      <w:r>
        <w:rPr>
          <w:rFonts w:cs="Times New Roman"/>
          <w:szCs w:val="24"/>
        </w:rPr>
        <w:t>: gransking á heilsuøkinum framhaldandi felagsmál.</w:t>
      </w:r>
      <w:r w:rsidR="004B42C0">
        <w:rPr>
          <w:rFonts w:cs="Times New Roman"/>
          <w:szCs w:val="24"/>
        </w:rPr>
        <w:t xml:space="preserve"> Hetta økið er regulerað í: “anordning nr. 961 af 15. </w:t>
      </w:r>
      <w:r w:rsidR="00BD144C">
        <w:rPr>
          <w:rFonts w:cs="Times New Roman"/>
          <w:szCs w:val="24"/>
        </w:rPr>
        <w:t>j</w:t>
      </w:r>
      <w:r w:rsidR="004B42C0">
        <w:rPr>
          <w:rFonts w:cs="Times New Roman"/>
          <w:szCs w:val="24"/>
        </w:rPr>
        <w:t>uli 2013 om ikrafttræden for Færøerne af lov om videnskabsetisk behandling af sundhedsvidenskabelige forskningsprojekter”.</w:t>
      </w:r>
    </w:p>
    <w:p w:rsidR="005F7B2E" w:rsidRDefault="005F7B2E" w:rsidP="005F7B2E">
      <w:pPr>
        <w:spacing w:after="0"/>
        <w:jc w:val="both"/>
        <w:rPr>
          <w:rFonts w:cs="Times New Roman"/>
          <w:szCs w:val="24"/>
        </w:rPr>
      </w:pPr>
    </w:p>
    <w:p w:rsidR="005F7B2E" w:rsidRDefault="005F7B2E" w:rsidP="005F7B2E">
      <w:pPr>
        <w:spacing w:after="0"/>
        <w:jc w:val="both"/>
        <w:rPr>
          <w:rFonts w:cs="Times New Roman"/>
          <w:szCs w:val="24"/>
        </w:rPr>
      </w:pPr>
      <w:r>
        <w:rPr>
          <w:rFonts w:cs="Times New Roman"/>
          <w:szCs w:val="24"/>
        </w:rPr>
        <w:t xml:space="preserve">Orsøkin til </w:t>
      </w:r>
      <w:r w:rsidR="00BD144C">
        <w:rPr>
          <w:rFonts w:cs="Times New Roman"/>
          <w:szCs w:val="24"/>
        </w:rPr>
        <w:t xml:space="preserve">at landsstýriskvinnan </w:t>
      </w:r>
      <w:r>
        <w:rPr>
          <w:rFonts w:cs="Times New Roman"/>
          <w:szCs w:val="24"/>
        </w:rPr>
        <w:t>ynski</w:t>
      </w:r>
      <w:r w:rsidR="00BD144C">
        <w:rPr>
          <w:rFonts w:cs="Times New Roman"/>
          <w:szCs w:val="24"/>
        </w:rPr>
        <w:t xml:space="preserve">r at yvirtaka er tí hon </w:t>
      </w:r>
      <w:r>
        <w:rPr>
          <w:rFonts w:cs="Times New Roman"/>
          <w:szCs w:val="24"/>
        </w:rPr>
        <w:t>metir at tørvur er á at fáa ein sterkan fakmyndugleika innan heilsuøkið í Føroyum, ið kann ráðgeva landsstýrinum, kommununum og almennum myndugleikum í heilsuspurningum. Landsstýriskvinnan hevur ætlanir um</w:t>
      </w:r>
      <w:r w:rsidR="00360FB9">
        <w:rPr>
          <w:rFonts w:cs="Times New Roman"/>
          <w:szCs w:val="24"/>
        </w:rPr>
        <w:t xml:space="preserve"> at skipa ein Fólkaheilsumyndugleika</w:t>
      </w:r>
      <w:r>
        <w:rPr>
          <w:rFonts w:cs="Times New Roman"/>
          <w:szCs w:val="24"/>
        </w:rPr>
        <w:t>, sum skal ver</w:t>
      </w:r>
      <w:r w:rsidR="00BD144C">
        <w:rPr>
          <w:rFonts w:cs="Times New Roman"/>
          <w:szCs w:val="24"/>
        </w:rPr>
        <w:t>ð</w:t>
      </w:r>
      <w:r>
        <w:rPr>
          <w:rFonts w:cs="Times New Roman"/>
          <w:szCs w:val="24"/>
        </w:rPr>
        <w:t xml:space="preserve">a føroyski fakmyndugleikin á heilsuøkinum. Eftir ætlan skulu m.a. Fólkaheilsuráðið, Deildin fyri </w:t>
      </w:r>
      <w:r w:rsidR="00BD144C">
        <w:rPr>
          <w:rFonts w:cs="Times New Roman"/>
          <w:szCs w:val="24"/>
        </w:rPr>
        <w:t>A</w:t>
      </w:r>
      <w:r>
        <w:rPr>
          <w:rFonts w:cs="Times New Roman"/>
          <w:szCs w:val="24"/>
        </w:rPr>
        <w:t xml:space="preserve">rbeiðs- og </w:t>
      </w:r>
      <w:r w:rsidR="00BD144C">
        <w:rPr>
          <w:rFonts w:cs="Times New Roman"/>
          <w:szCs w:val="24"/>
        </w:rPr>
        <w:t>A</w:t>
      </w:r>
      <w:r>
        <w:rPr>
          <w:rFonts w:cs="Times New Roman"/>
          <w:szCs w:val="24"/>
        </w:rPr>
        <w:t>lmannaheilsu og Landslæknin v.</w:t>
      </w:r>
      <w:r w:rsidR="00360FB9">
        <w:rPr>
          <w:rFonts w:cs="Times New Roman"/>
          <w:szCs w:val="24"/>
        </w:rPr>
        <w:t>fl. húsast í Fólkaheilsumyndugleikanum</w:t>
      </w:r>
      <w:r>
        <w:rPr>
          <w:rFonts w:cs="Times New Roman"/>
          <w:szCs w:val="24"/>
        </w:rPr>
        <w:t>. Landslæknin skal, undir føroyskum málsræði, hava til uppgávu</w:t>
      </w:r>
      <w:r w:rsidR="00360FB9">
        <w:rPr>
          <w:rFonts w:cs="Times New Roman"/>
          <w:szCs w:val="24"/>
        </w:rPr>
        <w:t xml:space="preserve"> at</w:t>
      </w:r>
      <w:r>
        <w:rPr>
          <w:rFonts w:cs="Times New Roman"/>
          <w:szCs w:val="24"/>
        </w:rPr>
        <w:t xml:space="preserve"> veita holla ráðgeving til landsstýrið, kommunur og almennar myndugleikar í heilsufakligum spurningum. Umframt hetta skal </w:t>
      </w:r>
      <w:r w:rsidR="00E66F1D">
        <w:rPr>
          <w:rFonts w:cs="Times New Roman"/>
          <w:szCs w:val="24"/>
        </w:rPr>
        <w:t>l</w:t>
      </w:r>
      <w:r>
        <w:rPr>
          <w:rFonts w:cs="Times New Roman"/>
          <w:szCs w:val="24"/>
        </w:rPr>
        <w:t>an</w:t>
      </w:r>
      <w:r w:rsidR="00360FB9">
        <w:rPr>
          <w:rFonts w:cs="Times New Roman"/>
          <w:szCs w:val="24"/>
        </w:rPr>
        <w:t>dslæknin fremja eftirlit við stovnum á heilsuøkinum og eftirlit við heilsustarvsfólki.</w:t>
      </w:r>
    </w:p>
    <w:p w:rsidR="005F7B2E" w:rsidRDefault="005F7B2E" w:rsidP="005F7B2E">
      <w:pPr>
        <w:spacing w:after="0"/>
        <w:jc w:val="both"/>
        <w:rPr>
          <w:rFonts w:cs="Times New Roman"/>
          <w:szCs w:val="24"/>
        </w:rPr>
      </w:pPr>
    </w:p>
    <w:p w:rsidR="005F7B2E" w:rsidRDefault="005F7B2E" w:rsidP="005F7B2E">
      <w:pPr>
        <w:spacing w:after="0"/>
        <w:jc w:val="both"/>
        <w:rPr>
          <w:rFonts w:cs="Times New Roman"/>
          <w:szCs w:val="24"/>
        </w:rPr>
      </w:pPr>
      <w:r>
        <w:rPr>
          <w:rFonts w:cs="Times New Roman"/>
          <w:szCs w:val="24"/>
        </w:rPr>
        <w:t xml:space="preserve">Við “Landslæknaembætið” er í hesum lógaruppskotið at skilja tær ráðgevandi uppgávur, ið Landslæknin hevur fyri </w:t>
      </w:r>
      <w:r w:rsidR="003025CC">
        <w:rPr>
          <w:rFonts w:cs="Times New Roman"/>
          <w:szCs w:val="24"/>
        </w:rPr>
        <w:t xml:space="preserve">føroysku myndugleikarnar og </w:t>
      </w:r>
      <w:r w:rsidR="004B42C0">
        <w:rPr>
          <w:rFonts w:cs="Times New Roman"/>
          <w:szCs w:val="24"/>
        </w:rPr>
        <w:t>tað</w:t>
      </w:r>
      <w:r>
        <w:rPr>
          <w:rFonts w:cs="Times New Roman"/>
          <w:szCs w:val="24"/>
        </w:rPr>
        <w:t xml:space="preserve"> eftirlitið, ið Landslæknin hevur við stovnum innan heilsuøkið</w:t>
      </w:r>
      <w:r w:rsidR="004B42C0">
        <w:rPr>
          <w:rFonts w:cs="Times New Roman"/>
          <w:szCs w:val="24"/>
        </w:rPr>
        <w:t xml:space="preserve"> og við heilsustarvsfólki</w:t>
      </w:r>
      <w:r>
        <w:rPr>
          <w:rFonts w:cs="Times New Roman"/>
          <w:szCs w:val="24"/>
        </w:rPr>
        <w:t>.</w:t>
      </w:r>
    </w:p>
    <w:p w:rsidR="005F7B2E" w:rsidRDefault="005F7B2E" w:rsidP="005F7B2E">
      <w:pPr>
        <w:spacing w:after="0"/>
        <w:jc w:val="both"/>
        <w:rPr>
          <w:rFonts w:cs="Times New Roman"/>
          <w:b/>
          <w:szCs w:val="24"/>
        </w:rPr>
      </w:pPr>
    </w:p>
    <w:p w:rsidR="005F7B2E" w:rsidRDefault="005F7B2E" w:rsidP="005F7B2E">
      <w:pPr>
        <w:spacing w:after="0"/>
        <w:jc w:val="both"/>
        <w:rPr>
          <w:rFonts w:cs="Times New Roman"/>
          <w:szCs w:val="24"/>
        </w:rPr>
      </w:pPr>
      <w:r>
        <w:rPr>
          <w:rFonts w:cs="Times New Roman"/>
          <w:szCs w:val="24"/>
        </w:rPr>
        <w:t>Yvirtøkan av Landslæknaembætinum fevnir um yvirtøku av ráðgevandi partinum av Landslæknauppgávuni, sum í dag er reguleraður í §§ 212 og 212a í Sundhedsloven. Í dag er tað Sundhedsstyrelsen og Styrelsen for Patientsikkerhed, sum hava hesa uppgávu. Ha</w:t>
      </w:r>
      <w:r w:rsidR="004B42C0">
        <w:rPr>
          <w:rFonts w:cs="Times New Roman"/>
          <w:szCs w:val="24"/>
        </w:rPr>
        <w:t xml:space="preserve">rumframt verður </w:t>
      </w:r>
      <w:r>
        <w:rPr>
          <w:rFonts w:cs="Times New Roman"/>
          <w:szCs w:val="24"/>
        </w:rPr>
        <w:t xml:space="preserve">eftirlitið við stovnum á heilsuøkinum </w:t>
      </w:r>
      <w:r w:rsidR="004B42C0">
        <w:rPr>
          <w:rFonts w:cs="Times New Roman"/>
          <w:szCs w:val="24"/>
        </w:rPr>
        <w:t xml:space="preserve">og eftirlitið við heilsustarvsfólki </w:t>
      </w:r>
      <w:r>
        <w:rPr>
          <w:rFonts w:cs="Times New Roman"/>
          <w:szCs w:val="24"/>
        </w:rPr>
        <w:t xml:space="preserve">heimtikið. Hetta verður í dag regulerað í </w:t>
      </w:r>
      <w:r w:rsidR="004B42C0">
        <w:rPr>
          <w:rFonts w:cs="Times New Roman"/>
          <w:szCs w:val="24"/>
        </w:rPr>
        <w:t>ávikav</w:t>
      </w:r>
      <w:r w:rsidR="00BD144C">
        <w:rPr>
          <w:rFonts w:cs="Times New Roman"/>
          <w:szCs w:val="24"/>
        </w:rPr>
        <w:t>i</w:t>
      </w:r>
      <w:r w:rsidR="004B42C0">
        <w:rPr>
          <w:rFonts w:cs="Times New Roman"/>
          <w:szCs w:val="24"/>
        </w:rPr>
        <w:t xml:space="preserve">st </w:t>
      </w:r>
      <w:r>
        <w:rPr>
          <w:rFonts w:cs="Times New Roman"/>
          <w:szCs w:val="24"/>
        </w:rPr>
        <w:t>§§ 213-220 í Sundhedsloven</w:t>
      </w:r>
      <w:r w:rsidR="00752A49">
        <w:rPr>
          <w:rFonts w:cs="Times New Roman"/>
          <w:szCs w:val="24"/>
        </w:rPr>
        <w:t xml:space="preserve"> </w:t>
      </w:r>
      <w:r w:rsidR="003025CC">
        <w:rPr>
          <w:rFonts w:cs="Times New Roman"/>
          <w:szCs w:val="24"/>
        </w:rPr>
        <w:t>og í pørtum av</w:t>
      </w:r>
      <w:r w:rsidR="004B42C0">
        <w:rPr>
          <w:rFonts w:cs="Times New Roman"/>
          <w:szCs w:val="24"/>
        </w:rPr>
        <w:t xml:space="preserve"> kap. 3 í autorisatiónslógini. Í</w:t>
      </w:r>
      <w:r w:rsidR="00752A49">
        <w:rPr>
          <w:rFonts w:cs="Times New Roman"/>
          <w:szCs w:val="24"/>
        </w:rPr>
        <w:t xml:space="preserve"> dag</w:t>
      </w:r>
      <w:r w:rsidR="004B42C0">
        <w:rPr>
          <w:rFonts w:cs="Times New Roman"/>
          <w:szCs w:val="24"/>
        </w:rPr>
        <w:t xml:space="preserve"> er tað</w:t>
      </w:r>
      <w:r w:rsidR="00752A49">
        <w:rPr>
          <w:rFonts w:cs="Times New Roman"/>
          <w:szCs w:val="24"/>
        </w:rPr>
        <w:t xml:space="preserve"> Styrelsen for Patientsikkerhed, ið hevur hesa uppgávu</w:t>
      </w:r>
      <w:r>
        <w:rPr>
          <w:rFonts w:cs="Times New Roman"/>
          <w:szCs w:val="24"/>
        </w:rPr>
        <w:t xml:space="preserve">. </w:t>
      </w:r>
      <w:r w:rsidR="00752A49">
        <w:rPr>
          <w:rFonts w:cs="Times New Roman"/>
          <w:szCs w:val="24"/>
        </w:rPr>
        <w:t>Tað vil siga, at</w:t>
      </w:r>
      <w:r w:rsidR="00C82FAE">
        <w:rPr>
          <w:rFonts w:cs="Times New Roman"/>
          <w:szCs w:val="24"/>
        </w:rPr>
        <w:t xml:space="preserve"> hesar ásetingar í kongligu fyriskipanunum um ígildissetan fyri Føroyar av </w:t>
      </w:r>
      <w:r w:rsidR="00C82FAE">
        <w:rPr>
          <w:rFonts w:cs="Times New Roman"/>
          <w:szCs w:val="24"/>
        </w:rPr>
        <w:lastRenderedPageBreak/>
        <w:t>Sundhedsloven og Autorisationsloven verða yvirtiknar</w:t>
      </w:r>
      <w:r w:rsidR="00752A49">
        <w:rPr>
          <w:rFonts w:cs="Times New Roman"/>
          <w:szCs w:val="24"/>
        </w:rPr>
        <w:t xml:space="preserve"> til føroyskt málsræði í hesum umfari. Áðrenn Sundhedsloven kom </w:t>
      </w:r>
      <w:r w:rsidR="00C82FAE">
        <w:rPr>
          <w:rFonts w:cs="Times New Roman"/>
          <w:szCs w:val="24"/>
        </w:rPr>
        <w:t>í gildi fyri Føroyar, vór</w:t>
      </w:r>
      <w:r w:rsidR="00BD144C">
        <w:rPr>
          <w:rFonts w:cs="Times New Roman"/>
          <w:szCs w:val="24"/>
        </w:rPr>
        <w:t>ð</w:t>
      </w:r>
      <w:r w:rsidR="00C82FAE">
        <w:rPr>
          <w:rFonts w:cs="Times New Roman"/>
          <w:szCs w:val="24"/>
        </w:rPr>
        <w:t xml:space="preserve">u omanfyristandandi </w:t>
      </w:r>
      <w:r w:rsidR="00752A49">
        <w:rPr>
          <w:rFonts w:cs="Times New Roman"/>
          <w:szCs w:val="24"/>
        </w:rPr>
        <w:t xml:space="preserve">viðurskifti regulerað í “anordning nr. 633 af 20. </w:t>
      </w:r>
      <w:r w:rsidR="00BD144C">
        <w:rPr>
          <w:rFonts w:cs="Times New Roman"/>
          <w:szCs w:val="24"/>
        </w:rPr>
        <w:t>j</w:t>
      </w:r>
      <w:r w:rsidR="00752A49">
        <w:rPr>
          <w:rFonts w:cs="Times New Roman"/>
          <w:szCs w:val="24"/>
        </w:rPr>
        <w:t xml:space="preserve">uli 1995 om ikrafttræden på Færøerne af lov om embedslægeinstitutioner m.v.”, við seinni broytingum og “anordning nr. 634 af 20. </w:t>
      </w:r>
      <w:r w:rsidR="00BD144C">
        <w:rPr>
          <w:rFonts w:cs="Times New Roman"/>
          <w:szCs w:val="24"/>
        </w:rPr>
        <w:t>j</w:t>
      </w:r>
      <w:r w:rsidR="00752A49">
        <w:rPr>
          <w:rFonts w:cs="Times New Roman"/>
          <w:szCs w:val="24"/>
        </w:rPr>
        <w:t>uli 1995 om ikrafttræden på Færøerne af lov om sundhedsvæsenets centralstyrelse”, við seinni broytingum.</w:t>
      </w:r>
    </w:p>
    <w:p w:rsidR="005F7B2E" w:rsidRDefault="005F7B2E" w:rsidP="005F7B2E">
      <w:pPr>
        <w:spacing w:after="0"/>
        <w:jc w:val="both"/>
        <w:rPr>
          <w:rFonts w:cs="Times New Roman"/>
          <w:szCs w:val="24"/>
        </w:rPr>
      </w:pPr>
    </w:p>
    <w:p w:rsidR="009F6BA7" w:rsidRDefault="009F6BA7" w:rsidP="005F7B2E">
      <w:pPr>
        <w:spacing w:after="0"/>
        <w:jc w:val="both"/>
        <w:rPr>
          <w:rFonts w:cs="Times New Roman"/>
          <w:szCs w:val="24"/>
        </w:rPr>
      </w:pPr>
      <w:r>
        <w:rPr>
          <w:rFonts w:cs="Times New Roman"/>
          <w:szCs w:val="24"/>
        </w:rPr>
        <w:t xml:space="preserve">Umrøtt hevur verið bert at yvirtaka organisatoriska </w:t>
      </w:r>
      <w:r w:rsidR="003025CC">
        <w:rPr>
          <w:rFonts w:cs="Times New Roman"/>
          <w:szCs w:val="24"/>
        </w:rPr>
        <w:t>partin av eftirlitinum</w:t>
      </w:r>
      <w:r>
        <w:rPr>
          <w:rFonts w:cs="Times New Roman"/>
          <w:szCs w:val="24"/>
        </w:rPr>
        <w:t>, men av tí, at organisatoriska eftirlitið og eftirlitið við einstøku</w:t>
      </w:r>
      <w:r w:rsidR="003025CC">
        <w:rPr>
          <w:rFonts w:cs="Times New Roman"/>
          <w:szCs w:val="24"/>
        </w:rPr>
        <w:t>m heilsustarvsfólkum hongur neyvt</w:t>
      </w:r>
      <w:r>
        <w:rPr>
          <w:rFonts w:cs="Times New Roman"/>
          <w:szCs w:val="24"/>
        </w:rPr>
        <w:t xml:space="preserve"> saman, mælir Styrelsen for Patientsikkerhed til, at bæði økini verða yvirtikin samstundis.</w:t>
      </w:r>
    </w:p>
    <w:p w:rsidR="009F6BA7" w:rsidRDefault="009F6BA7" w:rsidP="005F7B2E">
      <w:pPr>
        <w:spacing w:after="0"/>
        <w:jc w:val="both"/>
        <w:rPr>
          <w:rFonts w:cs="Times New Roman"/>
          <w:szCs w:val="24"/>
        </w:rPr>
      </w:pPr>
    </w:p>
    <w:p w:rsidR="005F7B2E" w:rsidRDefault="005F7B2E" w:rsidP="005F7B2E">
      <w:pPr>
        <w:spacing w:after="0"/>
        <w:jc w:val="both"/>
        <w:rPr>
          <w:rFonts w:cs="Times New Roman"/>
          <w:szCs w:val="24"/>
        </w:rPr>
      </w:pPr>
      <w:r>
        <w:rPr>
          <w:rFonts w:cs="Times New Roman"/>
          <w:szCs w:val="24"/>
        </w:rPr>
        <w:t>Ætlanin er, at ein samstarvsavtala verður gjørd við donsku myndugleikarnar, soleiðis at avbjóðingar í mun til grásonur</w:t>
      </w:r>
      <w:r w:rsidR="00752A49">
        <w:rPr>
          <w:rFonts w:cs="Times New Roman"/>
          <w:szCs w:val="24"/>
        </w:rPr>
        <w:t xml:space="preserve"> í mun til ráðgevandi partin hjá Landslæknanum, umframt</w:t>
      </w:r>
      <w:r>
        <w:rPr>
          <w:rFonts w:cs="Times New Roman"/>
          <w:szCs w:val="24"/>
        </w:rPr>
        <w:t xml:space="preserve"> ímillum organisatoriska eftirlitið við stovnum og einstaklinga eftirlitið við heilsustarvsfólkum kunnu fáast av vegnum. </w:t>
      </w:r>
    </w:p>
    <w:p w:rsidR="005F7B2E" w:rsidRDefault="005F7B2E" w:rsidP="005F7B2E">
      <w:pPr>
        <w:spacing w:after="0"/>
        <w:jc w:val="both"/>
        <w:rPr>
          <w:rFonts w:cs="Times New Roman"/>
          <w:szCs w:val="24"/>
        </w:rPr>
      </w:pPr>
    </w:p>
    <w:p w:rsidR="005F7B2E" w:rsidRDefault="005F7B2E" w:rsidP="005F7B2E">
      <w:pPr>
        <w:spacing w:after="0"/>
        <w:jc w:val="both"/>
        <w:rPr>
          <w:rFonts w:cs="Times New Roman"/>
          <w:szCs w:val="24"/>
        </w:rPr>
      </w:pPr>
      <w:r>
        <w:rPr>
          <w:rFonts w:cs="Times New Roman"/>
          <w:szCs w:val="24"/>
        </w:rPr>
        <w:t>Mett verður, at uppgávurnar, ið liggja í “lov om foranstaltninger mod smitsomme sygdomme og andre overfø</w:t>
      </w:r>
      <w:r w:rsidR="00C82FAE">
        <w:rPr>
          <w:rFonts w:cs="Times New Roman"/>
          <w:szCs w:val="24"/>
        </w:rPr>
        <w:t xml:space="preserve">rbare sygdomme”, </w:t>
      </w:r>
      <w:r>
        <w:rPr>
          <w:rFonts w:cs="Times New Roman"/>
          <w:szCs w:val="24"/>
        </w:rPr>
        <w:t>“l</w:t>
      </w:r>
      <w:r w:rsidR="00C82FAE">
        <w:rPr>
          <w:rFonts w:cs="Times New Roman"/>
          <w:szCs w:val="24"/>
        </w:rPr>
        <w:t xml:space="preserve">ov om euforiserende stoffer”, </w:t>
      </w:r>
      <w:r>
        <w:rPr>
          <w:rFonts w:cs="Times New Roman"/>
          <w:szCs w:val="24"/>
        </w:rPr>
        <w:t xml:space="preserve">“lov om tvang i psykiatrien” </w:t>
      </w:r>
      <w:r w:rsidR="00C82FAE">
        <w:rPr>
          <w:rFonts w:cs="Times New Roman"/>
          <w:szCs w:val="24"/>
        </w:rPr>
        <w:t>o</w:t>
      </w:r>
      <w:r w:rsidR="003025CC">
        <w:rPr>
          <w:rFonts w:cs="Times New Roman"/>
          <w:szCs w:val="24"/>
        </w:rPr>
        <w:t>g ásetingarnar í Sundhedsloven</w:t>
      </w:r>
      <w:r w:rsidR="00C82FAE">
        <w:rPr>
          <w:rFonts w:cs="Times New Roman"/>
          <w:szCs w:val="24"/>
        </w:rPr>
        <w:t xml:space="preserve"> um sjúklingarættindi</w:t>
      </w:r>
      <w:r w:rsidR="003025CC">
        <w:rPr>
          <w:rFonts w:cs="Times New Roman"/>
          <w:szCs w:val="24"/>
        </w:rPr>
        <w:t>, líksýn og obduktión</w:t>
      </w:r>
      <w:r w:rsidR="00C82FAE">
        <w:rPr>
          <w:rFonts w:cs="Times New Roman"/>
          <w:szCs w:val="24"/>
        </w:rPr>
        <w:t xml:space="preserve">, </w:t>
      </w:r>
      <w:r>
        <w:rPr>
          <w:rFonts w:cs="Times New Roman"/>
          <w:szCs w:val="24"/>
        </w:rPr>
        <w:t>h</w:t>
      </w:r>
      <w:r w:rsidR="00C82FAE">
        <w:rPr>
          <w:rFonts w:cs="Times New Roman"/>
          <w:szCs w:val="24"/>
        </w:rPr>
        <w:t>anga neyvt saman við tí arbeiði</w:t>
      </w:r>
      <w:r>
        <w:rPr>
          <w:rFonts w:cs="Times New Roman"/>
          <w:szCs w:val="24"/>
        </w:rPr>
        <w:t>, sum landslæknin fremur í Føroyum. Mett verður tí, at tað er skilagott at yvirtaka hesar lóggávur, samstundis sum Landslæknaembætið verður yvirtikið. Á hesum økjum er eisini neyðugt at gera samstarvsavtalu við danskar myndugleikar um, hvussu grásonu uppgávur á hesum økjum verða loystar framyvir.</w:t>
      </w:r>
    </w:p>
    <w:p w:rsidR="005F7B2E" w:rsidRDefault="005F7B2E" w:rsidP="005F7B2E">
      <w:pPr>
        <w:spacing w:after="0"/>
        <w:jc w:val="both"/>
        <w:rPr>
          <w:rFonts w:cs="Times New Roman"/>
          <w:szCs w:val="24"/>
        </w:rPr>
      </w:pPr>
    </w:p>
    <w:p w:rsidR="005F7B2E" w:rsidRDefault="005F7B2E" w:rsidP="005F7B2E">
      <w:pPr>
        <w:spacing w:after="0"/>
        <w:jc w:val="both"/>
        <w:rPr>
          <w:rFonts w:cs="Times New Roman"/>
          <w:szCs w:val="24"/>
        </w:rPr>
      </w:pPr>
      <w:r>
        <w:rPr>
          <w:rFonts w:cs="Times New Roman"/>
          <w:szCs w:val="24"/>
        </w:rPr>
        <w:t>Samstarvsavtala verður gjørd í samstarvi við Sundhedsministeriet og Styrelsen for Patientsikkerhed, og skal eftir ætlan verða klár til undirskrivingar, tá ið økið verður yvirtikið</w:t>
      </w:r>
      <w:r w:rsidR="00794C42">
        <w:rPr>
          <w:rFonts w:cs="Times New Roman"/>
          <w:szCs w:val="24"/>
        </w:rPr>
        <w:t xml:space="preserve"> tann 1. </w:t>
      </w:r>
      <w:r w:rsidR="00BD144C">
        <w:rPr>
          <w:rFonts w:cs="Times New Roman"/>
          <w:szCs w:val="24"/>
        </w:rPr>
        <w:t>j</w:t>
      </w:r>
      <w:r w:rsidR="00794C42">
        <w:rPr>
          <w:rFonts w:cs="Times New Roman"/>
          <w:szCs w:val="24"/>
        </w:rPr>
        <w:t>anuar 2020</w:t>
      </w:r>
      <w:r>
        <w:rPr>
          <w:rFonts w:cs="Times New Roman"/>
          <w:szCs w:val="24"/>
        </w:rPr>
        <w:t>.</w:t>
      </w:r>
    </w:p>
    <w:p w:rsidR="005F7B2E" w:rsidRDefault="005F7B2E" w:rsidP="005F7B2E">
      <w:pPr>
        <w:spacing w:after="0"/>
        <w:jc w:val="both"/>
        <w:rPr>
          <w:rFonts w:cs="Times New Roman"/>
          <w:szCs w:val="24"/>
        </w:rPr>
      </w:pPr>
    </w:p>
    <w:p w:rsidR="005F7B2E" w:rsidRDefault="005F7B2E" w:rsidP="005F7B2E">
      <w:pPr>
        <w:spacing w:after="0"/>
        <w:jc w:val="both"/>
        <w:rPr>
          <w:rFonts w:cs="Times New Roman"/>
          <w:szCs w:val="24"/>
        </w:rPr>
      </w:pPr>
      <w:r>
        <w:rPr>
          <w:rFonts w:cs="Times New Roman"/>
          <w:szCs w:val="24"/>
        </w:rPr>
        <w:t>Harumframt er ætlanin at yvirtaka ávísar aðrar uppgávur, sum Landslæknin hevur í</w:t>
      </w:r>
      <w:r w:rsidR="00752A49">
        <w:rPr>
          <w:rFonts w:cs="Times New Roman"/>
          <w:szCs w:val="24"/>
        </w:rPr>
        <w:t xml:space="preserve"> dag, so</w:t>
      </w:r>
      <w:r w:rsidR="00BD144C">
        <w:rPr>
          <w:rFonts w:cs="Times New Roman"/>
          <w:szCs w:val="24"/>
        </w:rPr>
        <w:t xml:space="preserve"> </w:t>
      </w:r>
      <w:r w:rsidR="00752A49">
        <w:rPr>
          <w:rFonts w:cs="Times New Roman"/>
          <w:szCs w:val="24"/>
        </w:rPr>
        <w:t xml:space="preserve">sum ábyrgd av </w:t>
      </w:r>
      <w:r w:rsidR="00BD144C">
        <w:rPr>
          <w:rFonts w:cs="Times New Roman"/>
          <w:szCs w:val="24"/>
        </w:rPr>
        <w:t>hagfrøðiligum</w:t>
      </w:r>
      <w:r>
        <w:rPr>
          <w:rFonts w:cs="Times New Roman"/>
          <w:szCs w:val="24"/>
        </w:rPr>
        <w:t xml:space="preserve"> uppgávum</w:t>
      </w:r>
      <w:r w:rsidR="00752A49">
        <w:rPr>
          <w:rFonts w:cs="Times New Roman"/>
          <w:szCs w:val="24"/>
        </w:rPr>
        <w:t xml:space="preserve"> viðvíkjandi heilivági</w:t>
      </w:r>
      <w:r>
        <w:rPr>
          <w:rFonts w:cs="Times New Roman"/>
          <w:szCs w:val="24"/>
        </w:rPr>
        <w:t>, Heilsulýsing Landslæknans og ferðslu-med</w:t>
      </w:r>
      <w:r w:rsidR="00BD144C">
        <w:rPr>
          <w:rFonts w:cs="Times New Roman"/>
          <w:szCs w:val="24"/>
        </w:rPr>
        <w:t>i</w:t>
      </w:r>
      <w:r>
        <w:rPr>
          <w:rFonts w:cs="Times New Roman"/>
          <w:szCs w:val="24"/>
        </w:rPr>
        <w:t>sinskar upp</w:t>
      </w:r>
      <w:r w:rsidR="00752A49">
        <w:rPr>
          <w:rFonts w:cs="Times New Roman"/>
          <w:szCs w:val="24"/>
        </w:rPr>
        <w:t>gávur, sum Landslæknin í dag loysir</w:t>
      </w:r>
      <w:r>
        <w:rPr>
          <w:rFonts w:cs="Times New Roman"/>
          <w:szCs w:val="24"/>
        </w:rPr>
        <w:t xml:space="preserve"> fyri Akstovuna v.fl.</w:t>
      </w:r>
    </w:p>
    <w:p w:rsidR="005F7B2E" w:rsidRDefault="005F7B2E" w:rsidP="0018049F">
      <w:pPr>
        <w:spacing w:after="0"/>
        <w:jc w:val="both"/>
        <w:rPr>
          <w:rFonts w:cs="Times New Roman"/>
          <w:szCs w:val="24"/>
        </w:rPr>
      </w:pPr>
    </w:p>
    <w:p w:rsidR="004C6987" w:rsidRDefault="004C6987" w:rsidP="0018049F">
      <w:pPr>
        <w:spacing w:after="0"/>
        <w:jc w:val="both"/>
        <w:rPr>
          <w:rFonts w:cs="Times New Roman"/>
          <w:szCs w:val="24"/>
        </w:rPr>
      </w:pPr>
      <w:r>
        <w:rPr>
          <w:rFonts w:cs="Times New Roman"/>
          <w:szCs w:val="24"/>
        </w:rPr>
        <w:t>Tá ið málsøkið er yvirtikið, stendur verandi lóggáva á økinum v</w:t>
      </w:r>
      <w:r w:rsidR="00794C42">
        <w:rPr>
          <w:rFonts w:cs="Times New Roman"/>
          <w:szCs w:val="24"/>
        </w:rPr>
        <w:t>i</w:t>
      </w:r>
      <w:r>
        <w:rPr>
          <w:rFonts w:cs="Times New Roman"/>
          <w:szCs w:val="24"/>
        </w:rPr>
        <w:t xml:space="preserve">ð, sbrt. § 5 í yvirtøkulógini, </w:t>
      </w:r>
      <w:r w:rsidRPr="00395F56">
        <w:rPr>
          <w:rFonts w:cs="Times New Roman"/>
          <w:szCs w:val="24"/>
        </w:rPr>
        <w:t xml:space="preserve">jbr. </w:t>
      </w:r>
      <w:r>
        <w:rPr>
          <w:rFonts w:cs="Times New Roman"/>
          <w:szCs w:val="24"/>
        </w:rPr>
        <w:t xml:space="preserve">§ 13 í heimastýrislógini við teirri </w:t>
      </w:r>
      <w:r w:rsidRPr="00395F56">
        <w:rPr>
          <w:rFonts w:cs="Times New Roman"/>
          <w:color w:val="000000" w:themeColor="text1"/>
          <w:szCs w:val="24"/>
        </w:rPr>
        <w:t xml:space="preserve">broyting sbr. </w:t>
      </w:r>
      <w:r>
        <w:rPr>
          <w:rFonts w:cs="Times New Roman"/>
          <w:szCs w:val="24"/>
        </w:rPr>
        <w:t>§ 2 í ræðislógini, at har heimildir ella skyldur liggja hjá donskum myndugleikum, verða tær við uppskotinum fluttar til avvarðandi føroyskar myndugleikar.</w:t>
      </w:r>
    </w:p>
    <w:p w:rsidR="004C6987" w:rsidRDefault="004C6987" w:rsidP="0018049F">
      <w:pPr>
        <w:spacing w:after="0"/>
        <w:jc w:val="both"/>
        <w:rPr>
          <w:rFonts w:cs="Times New Roman"/>
          <w:szCs w:val="24"/>
        </w:rPr>
      </w:pPr>
    </w:p>
    <w:p w:rsidR="0018049F" w:rsidRPr="00771B25" w:rsidRDefault="0018049F" w:rsidP="0018049F">
      <w:pPr>
        <w:spacing w:after="0"/>
        <w:rPr>
          <w:rFonts w:cs="Times New Roman"/>
          <w:b/>
          <w:szCs w:val="24"/>
        </w:rPr>
      </w:pPr>
      <w:r w:rsidRPr="00771B25">
        <w:rPr>
          <w:rFonts w:cs="Times New Roman"/>
          <w:b/>
          <w:szCs w:val="24"/>
        </w:rPr>
        <w:t>1.2. Galdandi lóggáva</w:t>
      </w:r>
    </w:p>
    <w:p w:rsidR="00A51455" w:rsidRPr="00771B25" w:rsidRDefault="00A51455" w:rsidP="00A51455">
      <w:pPr>
        <w:spacing w:after="0"/>
        <w:jc w:val="both"/>
        <w:rPr>
          <w:rFonts w:cs="Times New Roman"/>
          <w:szCs w:val="24"/>
        </w:rPr>
      </w:pPr>
      <w:r>
        <w:rPr>
          <w:rFonts w:cs="Times New Roman"/>
          <w:szCs w:val="24"/>
        </w:rPr>
        <w:t>Í løtuni er lóggávan á málsøk</w:t>
      </w:r>
      <w:r w:rsidR="00E66F1D">
        <w:rPr>
          <w:rFonts w:cs="Times New Roman"/>
          <w:szCs w:val="24"/>
        </w:rPr>
        <w:t>in</w:t>
      </w:r>
      <w:r>
        <w:rPr>
          <w:rFonts w:cs="Times New Roman"/>
          <w:szCs w:val="24"/>
        </w:rPr>
        <w:t>um Landslæknaembæti danskt málsøkið. Økið er regulerað í</w:t>
      </w:r>
      <w:r w:rsidR="00C82FAE">
        <w:rPr>
          <w:rFonts w:cs="Times New Roman"/>
          <w:szCs w:val="24"/>
        </w:rPr>
        <w:t xml:space="preserve"> pørtum av “</w:t>
      </w:r>
      <w:r w:rsidR="003025CC">
        <w:rPr>
          <w:rFonts w:cs="Times New Roman"/>
          <w:szCs w:val="24"/>
        </w:rPr>
        <w:t xml:space="preserve">anordning nr. 821 af 22. </w:t>
      </w:r>
      <w:r w:rsidR="00E66F1D">
        <w:rPr>
          <w:rFonts w:cs="Times New Roman"/>
          <w:szCs w:val="24"/>
        </w:rPr>
        <w:t>j</w:t>
      </w:r>
      <w:r w:rsidR="003025CC">
        <w:rPr>
          <w:rFonts w:cs="Times New Roman"/>
          <w:szCs w:val="24"/>
        </w:rPr>
        <w:t xml:space="preserve">uni 2018 om ikrafttræden for Færøerne af </w:t>
      </w:r>
      <w:r w:rsidR="00C82FAE">
        <w:rPr>
          <w:rFonts w:cs="Times New Roman"/>
          <w:szCs w:val="24"/>
        </w:rPr>
        <w:t>sundhedsloven”, pørtum av “</w:t>
      </w:r>
      <w:r w:rsidR="003025CC">
        <w:rPr>
          <w:rFonts w:cs="Times New Roman"/>
          <w:szCs w:val="24"/>
        </w:rPr>
        <w:t xml:space="preserve">anordning nr. 1472 frá 16. </w:t>
      </w:r>
      <w:r w:rsidR="00E66F1D">
        <w:rPr>
          <w:rFonts w:cs="Times New Roman"/>
          <w:szCs w:val="24"/>
        </w:rPr>
        <w:t>d</w:t>
      </w:r>
      <w:r w:rsidR="003025CC">
        <w:rPr>
          <w:rFonts w:cs="Times New Roman"/>
          <w:szCs w:val="24"/>
        </w:rPr>
        <w:t xml:space="preserve">esember 2013 om ikrafttræden for Færøerne af lov om autorisation af sundhedspersoner og om sundhedsfaglig virksomhed, sum broytt við anordning nr. 994 frá 2. </w:t>
      </w:r>
      <w:r w:rsidR="00E66F1D">
        <w:rPr>
          <w:rFonts w:cs="Times New Roman"/>
          <w:szCs w:val="24"/>
        </w:rPr>
        <w:t>j</w:t>
      </w:r>
      <w:r w:rsidR="003025CC">
        <w:rPr>
          <w:rFonts w:cs="Times New Roman"/>
          <w:szCs w:val="24"/>
        </w:rPr>
        <w:t>uli 2018”</w:t>
      </w:r>
      <w:r w:rsidR="00C82FAE">
        <w:rPr>
          <w:rFonts w:cs="Times New Roman"/>
          <w:szCs w:val="24"/>
        </w:rPr>
        <w:t>, “</w:t>
      </w:r>
      <w:r w:rsidR="0013734A">
        <w:rPr>
          <w:rFonts w:cs="Times New Roman"/>
          <w:szCs w:val="24"/>
        </w:rPr>
        <w:t xml:space="preserve">anordning nr. 655 af 14. </w:t>
      </w:r>
      <w:r w:rsidR="00E66F1D">
        <w:rPr>
          <w:rFonts w:cs="Times New Roman"/>
          <w:szCs w:val="24"/>
        </w:rPr>
        <w:t>j</w:t>
      </w:r>
      <w:r w:rsidR="0013734A">
        <w:rPr>
          <w:rFonts w:cs="Times New Roman"/>
          <w:szCs w:val="24"/>
        </w:rPr>
        <w:t>uni 2011 om ikrafttræden for Færøerne af lov om foranstaltninger mod smitsomme og andre overførbare sygdomme”</w:t>
      </w:r>
      <w:r w:rsidR="00C82FAE">
        <w:rPr>
          <w:rFonts w:cs="Times New Roman"/>
          <w:szCs w:val="24"/>
        </w:rPr>
        <w:t>, “</w:t>
      </w:r>
      <w:r w:rsidR="0013734A">
        <w:rPr>
          <w:rFonts w:cs="Times New Roman"/>
          <w:szCs w:val="24"/>
        </w:rPr>
        <w:t xml:space="preserve">bekendtgørelse nr. 1349 af 23. november 2015 af anordning for Færøerne om </w:t>
      </w:r>
      <w:r w:rsidR="00C82FAE">
        <w:rPr>
          <w:rFonts w:cs="Times New Roman"/>
          <w:szCs w:val="24"/>
        </w:rPr>
        <w:t>euforiserende stoffer”, “</w:t>
      </w:r>
      <w:r w:rsidR="0013734A">
        <w:rPr>
          <w:rFonts w:cs="Times New Roman"/>
          <w:szCs w:val="24"/>
        </w:rPr>
        <w:t xml:space="preserve">anordning nr. 185 af 13. </w:t>
      </w:r>
      <w:r w:rsidR="00E66F1D">
        <w:rPr>
          <w:rFonts w:cs="Times New Roman"/>
          <w:szCs w:val="24"/>
        </w:rPr>
        <w:t>m</w:t>
      </w:r>
      <w:r w:rsidR="0013734A">
        <w:rPr>
          <w:rFonts w:cs="Times New Roman"/>
          <w:szCs w:val="24"/>
        </w:rPr>
        <w:t xml:space="preserve">arts 2009 om ikrafttræden for Færøerne af lov om anvendelse af tvang i psykiatrien, sum broytt við anordning nr. 385 frá 11. </w:t>
      </w:r>
      <w:r w:rsidR="00E66F1D">
        <w:rPr>
          <w:rFonts w:cs="Times New Roman"/>
          <w:szCs w:val="24"/>
        </w:rPr>
        <w:t>a</w:t>
      </w:r>
      <w:r w:rsidR="0013734A">
        <w:rPr>
          <w:rFonts w:cs="Times New Roman"/>
          <w:szCs w:val="24"/>
        </w:rPr>
        <w:t>príl 2012”</w:t>
      </w:r>
      <w:r w:rsidR="00C82FAE">
        <w:rPr>
          <w:rFonts w:cs="Times New Roman"/>
          <w:szCs w:val="24"/>
        </w:rPr>
        <w:t xml:space="preserve"> </w:t>
      </w:r>
      <w:r>
        <w:rPr>
          <w:rFonts w:cs="Times New Roman"/>
          <w:szCs w:val="24"/>
        </w:rPr>
        <w:t xml:space="preserve"> “anordning</w:t>
      </w:r>
      <w:r w:rsidR="0013734A">
        <w:rPr>
          <w:rFonts w:cs="Times New Roman"/>
          <w:szCs w:val="24"/>
        </w:rPr>
        <w:t xml:space="preserve"> nr. 633 af 20. </w:t>
      </w:r>
      <w:r w:rsidR="00E66F1D">
        <w:rPr>
          <w:rFonts w:cs="Times New Roman"/>
          <w:szCs w:val="24"/>
        </w:rPr>
        <w:t>j</w:t>
      </w:r>
      <w:r w:rsidR="0013734A">
        <w:rPr>
          <w:rFonts w:cs="Times New Roman"/>
          <w:szCs w:val="24"/>
        </w:rPr>
        <w:t>uli 1995 om ikrafttræden på Færøerne af lov om embedslægeinstitutioner m.v.”</w:t>
      </w:r>
      <w:r>
        <w:rPr>
          <w:rFonts w:cs="Times New Roman"/>
          <w:szCs w:val="24"/>
        </w:rPr>
        <w:t>.</w:t>
      </w:r>
      <w:r w:rsidR="00D8007A">
        <w:rPr>
          <w:rFonts w:cs="Times New Roman"/>
          <w:szCs w:val="24"/>
        </w:rPr>
        <w:t xml:space="preserve"> </w:t>
      </w:r>
      <w:r>
        <w:rPr>
          <w:rFonts w:cs="Times New Roman"/>
          <w:szCs w:val="24"/>
        </w:rPr>
        <w:t>Við hesum lógaruppskoti verður málsøkið yvirtikið.</w:t>
      </w:r>
    </w:p>
    <w:p w:rsidR="0018049F" w:rsidRPr="00771B25" w:rsidRDefault="0018049F" w:rsidP="0018049F">
      <w:pPr>
        <w:spacing w:after="0"/>
        <w:jc w:val="both"/>
        <w:rPr>
          <w:rFonts w:cs="Times New Roman"/>
          <w:b/>
          <w:szCs w:val="24"/>
        </w:rPr>
      </w:pPr>
    </w:p>
    <w:p w:rsidR="0013734A" w:rsidRDefault="0013734A" w:rsidP="0018049F">
      <w:pPr>
        <w:spacing w:after="0"/>
        <w:rPr>
          <w:rFonts w:cs="Times New Roman"/>
          <w:b/>
          <w:szCs w:val="24"/>
        </w:rPr>
      </w:pPr>
    </w:p>
    <w:p w:rsidR="0018049F" w:rsidRPr="00771B25" w:rsidRDefault="0018049F" w:rsidP="0018049F">
      <w:pPr>
        <w:spacing w:after="0"/>
        <w:rPr>
          <w:rFonts w:cs="Times New Roman"/>
          <w:b/>
          <w:szCs w:val="24"/>
        </w:rPr>
      </w:pPr>
      <w:r w:rsidRPr="00771B25">
        <w:rPr>
          <w:rFonts w:cs="Times New Roman"/>
          <w:b/>
          <w:szCs w:val="24"/>
        </w:rPr>
        <w:t>1.3. Endamálið við uppskotinum</w:t>
      </w:r>
    </w:p>
    <w:p w:rsidR="0018049F" w:rsidRDefault="0018049F" w:rsidP="0018049F">
      <w:pPr>
        <w:spacing w:after="0"/>
        <w:jc w:val="both"/>
        <w:rPr>
          <w:rFonts w:cs="Times New Roman"/>
          <w:szCs w:val="24"/>
        </w:rPr>
      </w:pPr>
      <w:r>
        <w:rPr>
          <w:rFonts w:cs="Times New Roman"/>
          <w:szCs w:val="24"/>
        </w:rPr>
        <w:t xml:space="preserve">Endamálið við hesum lógaruppskoti er at nágreina, hvør føroyskur myndugleiki eftir yvirtøkuna hevur tær ymsu skyldurnar og heimildirnar, og hvør kærumyndugleikin er. </w:t>
      </w:r>
    </w:p>
    <w:p w:rsidR="0018049F" w:rsidRDefault="0018049F" w:rsidP="0018049F">
      <w:pPr>
        <w:spacing w:after="0"/>
        <w:jc w:val="both"/>
        <w:rPr>
          <w:rFonts w:cs="Times New Roman"/>
          <w:szCs w:val="24"/>
        </w:rPr>
      </w:pPr>
    </w:p>
    <w:p w:rsidR="0018049F" w:rsidRDefault="006850A3" w:rsidP="0018049F">
      <w:pPr>
        <w:spacing w:after="0"/>
        <w:jc w:val="both"/>
        <w:rPr>
          <w:rFonts w:cs="Times New Roman"/>
          <w:szCs w:val="24"/>
        </w:rPr>
      </w:pPr>
      <w:r>
        <w:rPr>
          <w:rFonts w:cs="Times New Roman"/>
          <w:szCs w:val="24"/>
        </w:rPr>
        <w:t>Ávísar innihaldsligar broytingar eru í lógaruppskotinum í mun til uppgávurnar hjá Landslæknan</w:t>
      </w:r>
      <w:r w:rsidR="00C82FAE">
        <w:rPr>
          <w:rFonts w:cs="Times New Roman"/>
          <w:szCs w:val="24"/>
        </w:rPr>
        <w:t>um í nýggja Fólkaheilsumyndugleikanum</w:t>
      </w:r>
      <w:r>
        <w:rPr>
          <w:rFonts w:cs="Times New Roman"/>
          <w:szCs w:val="24"/>
        </w:rPr>
        <w:t>.</w:t>
      </w:r>
    </w:p>
    <w:p w:rsidR="004C6987" w:rsidRDefault="004C6987" w:rsidP="004C6987">
      <w:pPr>
        <w:spacing w:after="0"/>
        <w:jc w:val="both"/>
        <w:rPr>
          <w:rFonts w:cs="Times New Roman"/>
          <w:szCs w:val="24"/>
        </w:rPr>
      </w:pPr>
    </w:p>
    <w:p w:rsidR="00A51455" w:rsidRDefault="00A51455" w:rsidP="00A51455">
      <w:pPr>
        <w:spacing w:after="0"/>
        <w:jc w:val="both"/>
        <w:rPr>
          <w:rFonts w:cs="Times New Roman"/>
          <w:szCs w:val="24"/>
        </w:rPr>
      </w:pPr>
      <w:r>
        <w:rPr>
          <w:rFonts w:cs="Times New Roman"/>
          <w:szCs w:val="24"/>
        </w:rPr>
        <w:t xml:space="preserve">Í aðrar mátar stendur verandi lóggáva á økinum við, sbr. § 5 í yvirtøkulógini (lóg nr. 79 frá 12. </w:t>
      </w:r>
      <w:r w:rsidR="00E66F1D">
        <w:rPr>
          <w:rFonts w:cs="Times New Roman"/>
          <w:szCs w:val="24"/>
        </w:rPr>
        <w:t>m</w:t>
      </w:r>
      <w:r>
        <w:rPr>
          <w:rFonts w:cs="Times New Roman"/>
          <w:szCs w:val="24"/>
        </w:rPr>
        <w:t xml:space="preserve">ai 2005) og sbr. § 13 í heimastýrislógini (Lov nr. 11 frá 31. </w:t>
      </w:r>
      <w:r w:rsidR="00E66F1D">
        <w:rPr>
          <w:rFonts w:cs="Times New Roman"/>
          <w:szCs w:val="24"/>
        </w:rPr>
        <w:t>m</w:t>
      </w:r>
      <w:r>
        <w:rPr>
          <w:rFonts w:cs="Times New Roman"/>
          <w:szCs w:val="24"/>
        </w:rPr>
        <w:t>ars 1948).</w:t>
      </w:r>
    </w:p>
    <w:p w:rsidR="00A51455" w:rsidRDefault="00A51455" w:rsidP="00A51455">
      <w:pPr>
        <w:spacing w:after="0"/>
        <w:jc w:val="both"/>
        <w:rPr>
          <w:rFonts w:cs="Times New Roman"/>
          <w:szCs w:val="24"/>
        </w:rPr>
      </w:pPr>
    </w:p>
    <w:p w:rsidR="00A51455" w:rsidRDefault="00A51455" w:rsidP="00A51455">
      <w:pPr>
        <w:spacing w:after="0"/>
        <w:jc w:val="both"/>
        <w:rPr>
          <w:rFonts w:cs="Times New Roman"/>
          <w:szCs w:val="24"/>
        </w:rPr>
      </w:pPr>
      <w:r>
        <w:rPr>
          <w:rFonts w:cs="Times New Roman"/>
          <w:szCs w:val="24"/>
        </w:rPr>
        <w:t xml:space="preserve">Í sambandi við yvirtøkuna av Landslæknaembætinum verða starvsfólkaviðurskifti viðgjørd sambært lov nr. 528 frá 24. </w:t>
      </w:r>
      <w:r w:rsidR="00E66F1D">
        <w:rPr>
          <w:rFonts w:cs="Times New Roman"/>
          <w:szCs w:val="24"/>
        </w:rPr>
        <w:t>j</w:t>
      </w:r>
      <w:r>
        <w:rPr>
          <w:rFonts w:cs="Times New Roman"/>
          <w:szCs w:val="24"/>
        </w:rPr>
        <w:t xml:space="preserve">uni 2005 om visse personalemæssige spørgsmål i forbindelse med de færøske myndigheders overtagelse af sager og sagsområder, og sambært løgtingslóg nr. 84 frá 14. </w:t>
      </w:r>
      <w:r w:rsidR="00E66F1D">
        <w:rPr>
          <w:rFonts w:cs="Times New Roman"/>
          <w:szCs w:val="24"/>
        </w:rPr>
        <w:t>m</w:t>
      </w:r>
      <w:r>
        <w:rPr>
          <w:rFonts w:cs="Times New Roman"/>
          <w:szCs w:val="24"/>
        </w:rPr>
        <w:t>ai 2005 um rættindi løntakaranna í sambandi við, at landsstýrið yvirtekur mál og málsøki frá ríkismyndugleikunum.</w:t>
      </w:r>
    </w:p>
    <w:p w:rsidR="0018049F" w:rsidRPr="00771B25" w:rsidRDefault="0018049F" w:rsidP="0018049F">
      <w:pPr>
        <w:spacing w:after="0"/>
        <w:rPr>
          <w:rFonts w:cs="Times New Roman"/>
          <w:b/>
          <w:szCs w:val="24"/>
        </w:rPr>
      </w:pPr>
    </w:p>
    <w:p w:rsidR="0018049F" w:rsidRPr="00771B25" w:rsidRDefault="0018049F" w:rsidP="0018049F">
      <w:pPr>
        <w:spacing w:after="0"/>
        <w:rPr>
          <w:rFonts w:cs="Times New Roman"/>
          <w:b/>
          <w:szCs w:val="24"/>
        </w:rPr>
      </w:pPr>
      <w:r w:rsidRPr="00771B25">
        <w:rPr>
          <w:rFonts w:cs="Times New Roman"/>
          <w:b/>
          <w:szCs w:val="24"/>
        </w:rPr>
        <w:t>1.4. Samandráttur av nýskipanini við uppskotinum</w:t>
      </w:r>
    </w:p>
    <w:p w:rsidR="00FE447B" w:rsidRPr="00771B25" w:rsidRDefault="00FE447B" w:rsidP="00FE447B">
      <w:pPr>
        <w:spacing w:after="0"/>
        <w:jc w:val="both"/>
        <w:rPr>
          <w:rFonts w:cs="Times New Roman"/>
          <w:szCs w:val="24"/>
        </w:rPr>
      </w:pPr>
      <w:r>
        <w:rPr>
          <w:rFonts w:cs="Times New Roman"/>
          <w:szCs w:val="24"/>
        </w:rPr>
        <w:t>Við hesum lógaruppskotið verður nágreinað, hvør føroyskur myndugleiki eftir yvirtøkuna hevur tær ymsu skyldurnar og heimildirnar, og hvør kærumyndugleiki er.</w:t>
      </w:r>
      <w:r w:rsidRPr="00771B25">
        <w:rPr>
          <w:rFonts w:cs="Times New Roman"/>
          <w:szCs w:val="24"/>
        </w:rPr>
        <w:t xml:space="preserve"> </w:t>
      </w:r>
    </w:p>
    <w:p w:rsidR="0018049F" w:rsidRPr="00771B25" w:rsidRDefault="0018049F" w:rsidP="0018049F">
      <w:pPr>
        <w:spacing w:after="0"/>
        <w:rPr>
          <w:rFonts w:cs="Times New Roman"/>
          <w:b/>
          <w:szCs w:val="24"/>
        </w:rPr>
      </w:pPr>
    </w:p>
    <w:p w:rsidR="0018049F" w:rsidRPr="00771B25" w:rsidRDefault="0018049F" w:rsidP="0018049F">
      <w:pPr>
        <w:spacing w:after="0"/>
        <w:rPr>
          <w:rFonts w:cs="Times New Roman"/>
          <w:b/>
          <w:szCs w:val="24"/>
        </w:rPr>
      </w:pPr>
      <w:r w:rsidRPr="00771B25">
        <w:rPr>
          <w:rFonts w:cs="Times New Roman"/>
          <w:b/>
          <w:szCs w:val="24"/>
        </w:rPr>
        <w:t>1.5. Ummæli og ummælisskjal</w:t>
      </w:r>
    </w:p>
    <w:p w:rsidR="00FE447B" w:rsidRDefault="00FE447B" w:rsidP="00FE447B">
      <w:pPr>
        <w:spacing w:after="0"/>
        <w:jc w:val="both"/>
        <w:rPr>
          <w:rFonts w:cs="Times New Roman"/>
          <w:szCs w:val="24"/>
        </w:rPr>
      </w:pPr>
      <w:r>
        <w:rPr>
          <w:rFonts w:cs="Times New Roman"/>
          <w:szCs w:val="24"/>
        </w:rPr>
        <w:t xml:space="preserve">Uppskotið er sent til ummælis hjá </w:t>
      </w:r>
      <w:r w:rsidR="00AE45B1">
        <w:rPr>
          <w:rFonts w:cs="Times New Roman"/>
          <w:szCs w:val="24"/>
        </w:rPr>
        <w:t>...</w:t>
      </w:r>
      <w:bookmarkStart w:id="0" w:name="_GoBack"/>
      <w:bookmarkEnd w:id="0"/>
      <w:r>
        <w:rPr>
          <w:rFonts w:cs="Times New Roman"/>
          <w:szCs w:val="24"/>
        </w:rPr>
        <w:t xml:space="preserve"> </w:t>
      </w:r>
    </w:p>
    <w:p w:rsidR="00FE447B" w:rsidRDefault="00FE447B" w:rsidP="00FE447B">
      <w:pPr>
        <w:spacing w:after="0"/>
        <w:jc w:val="both"/>
        <w:rPr>
          <w:rFonts w:cs="Times New Roman"/>
          <w:szCs w:val="24"/>
        </w:rPr>
      </w:pPr>
    </w:p>
    <w:p w:rsidR="00FE447B" w:rsidRPr="00771B25" w:rsidRDefault="00FE447B" w:rsidP="00FE447B">
      <w:pPr>
        <w:spacing w:after="0"/>
        <w:jc w:val="both"/>
        <w:rPr>
          <w:rFonts w:cs="Times New Roman"/>
          <w:szCs w:val="24"/>
        </w:rPr>
      </w:pPr>
      <w:r>
        <w:rPr>
          <w:rFonts w:cs="Times New Roman"/>
          <w:szCs w:val="24"/>
        </w:rPr>
        <w:t xml:space="preserve">Tá ið hoyringssvarini eru innkomin, verður undir hesum punkti </w:t>
      </w:r>
      <w:r w:rsidRPr="00771B25">
        <w:rPr>
          <w:rFonts w:cs="Times New Roman"/>
          <w:szCs w:val="24"/>
        </w:rPr>
        <w:t xml:space="preserve">í stuttum </w:t>
      </w:r>
      <w:r>
        <w:rPr>
          <w:rFonts w:cs="Times New Roman"/>
          <w:szCs w:val="24"/>
        </w:rPr>
        <w:t xml:space="preserve">greitt </w:t>
      </w:r>
      <w:r w:rsidRPr="00771B25">
        <w:rPr>
          <w:rFonts w:cs="Times New Roman"/>
          <w:szCs w:val="24"/>
        </w:rPr>
        <w:t>frá, hvørjar viðmerkingar ummælispartarnir hava gjørt. Greitt verður eisini frá, hvørja støðu landsstýrismaðurin og stjórnarráðið hevur til hesar viðmerkingar. Hetta ger, at møguligar avleiðingar av lógarupp</w:t>
      </w:r>
      <w:r w:rsidRPr="00771B25">
        <w:rPr>
          <w:rFonts w:cs="Times New Roman"/>
          <w:szCs w:val="24"/>
        </w:rPr>
        <w:softHyphen/>
        <w:t>skotinum verða umhugsaðar og lýstar betur.</w:t>
      </w:r>
    </w:p>
    <w:p w:rsidR="00FE447B" w:rsidRPr="00771B25" w:rsidRDefault="00FE447B" w:rsidP="00FE447B">
      <w:pPr>
        <w:spacing w:after="0"/>
        <w:jc w:val="both"/>
        <w:rPr>
          <w:rFonts w:cs="Times New Roman"/>
          <w:szCs w:val="24"/>
        </w:rPr>
      </w:pPr>
    </w:p>
    <w:p w:rsidR="00FE447B" w:rsidRPr="00771B25" w:rsidRDefault="00FE447B" w:rsidP="00FE447B">
      <w:pPr>
        <w:spacing w:after="0"/>
        <w:jc w:val="both"/>
        <w:rPr>
          <w:rFonts w:cs="Times New Roman"/>
          <w:szCs w:val="24"/>
        </w:rPr>
      </w:pPr>
      <w:r w:rsidRPr="00771B25">
        <w:rPr>
          <w:rFonts w:cs="Times New Roman"/>
          <w:szCs w:val="24"/>
        </w:rPr>
        <w:t xml:space="preserve">Eitt ummælisskjal </w:t>
      </w:r>
      <w:r w:rsidR="0013734A">
        <w:rPr>
          <w:rFonts w:cs="Times New Roman"/>
          <w:szCs w:val="24"/>
        </w:rPr>
        <w:t>verður eisini</w:t>
      </w:r>
      <w:r w:rsidRPr="00771B25">
        <w:rPr>
          <w:rFonts w:cs="Times New Roman"/>
          <w:szCs w:val="24"/>
        </w:rPr>
        <w:t xml:space="preserve"> gjørt. Ummælisskjalið er ein stuttur samandráttur av innkomnu ummælunum saman við viðmerkingum hjá landsstýrismanninum til hesi. </w:t>
      </w:r>
    </w:p>
    <w:p w:rsidR="0018049F" w:rsidRPr="00771B25" w:rsidRDefault="0018049F" w:rsidP="0018049F">
      <w:pPr>
        <w:spacing w:after="0"/>
        <w:jc w:val="both"/>
        <w:rPr>
          <w:rFonts w:cs="Times New Roman"/>
          <w:szCs w:val="24"/>
        </w:rPr>
      </w:pPr>
    </w:p>
    <w:p w:rsidR="0018049F" w:rsidRPr="00771B25" w:rsidRDefault="0018049F" w:rsidP="0018049F">
      <w:pPr>
        <w:spacing w:after="0"/>
        <w:jc w:val="both"/>
        <w:rPr>
          <w:rFonts w:cs="Times New Roman"/>
          <w:szCs w:val="24"/>
        </w:rPr>
      </w:pPr>
    </w:p>
    <w:p w:rsidR="0018049F" w:rsidRPr="00771B25" w:rsidRDefault="0018049F" w:rsidP="0018049F">
      <w:pPr>
        <w:rPr>
          <w:rFonts w:cs="Times New Roman"/>
          <w:szCs w:val="24"/>
        </w:rPr>
      </w:pPr>
      <w:r w:rsidRPr="00771B25">
        <w:rPr>
          <w:rFonts w:cs="Times New Roman"/>
          <w:szCs w:val="24"/>
        </w:rPr>
        <w:br w:type="page"/>
      </w:r>
    </w:p>
    <w:p w:rsidR="0018049F" w:rsidRPr="00771B25" w:rsidRDefault="0018049F" w:rsidP="0018049F">
      <w:pPr>
        <w:spacing w:after="0"/>
        <w:rPr>
          <w:rFonts w:cs="Times New Roman"/>
          <w:b/>
          <w:szCs w:val="24"/>
        </w:rPr>
      </w:pPr>
      <w:r w:rsidRPr="00771B25">
        <w:rPr>
          <w:rFonts w:cs="Times New Roman"/>
          <w:b/>
          <w:szCs w:val="24"/>
        </w:rPr>
        <w:lastRenderedPageBreak/>
        <w:t>Kapittul 2. Avleiðingarnar av uppskotinum</w:t>
      </w:r>
    </w:p>
    <w:p w:rsidR="0018049F" w:rsidRPr="00771B25" w:rsidRDefault="0018049F" w:rsidP="0018049F">
      <w:pPr>
        <w:spacing w:after="0"/>
        <w:rPr>
          <w:rFonts w:cs="Times New Roman"/>
          <w:szCs w:val="24"/>
        </w:rPr>
      </w:pPr>
    </w:p>
    <w:p w:rsidR="0018049F" w:rsidRPr="00771B25" w:rsidRDefault="0018049F" w:rsidP="0018049F">
      <w:pPr>
        <w:spacing w:after="0"/>
        <w:rPr>
          <w:rFonts w:cs="Times New Roman"/>
          <w:szCs w:val="24"/>
        </w:rPr>
      </w:pPr>
    </w:p>
    <w:p w:rsidR="0018049F" w:rsidRPr="00771B25" w:rsidRDefault="0018049F" w:rsidP="0018049F">
      <w:pPr>
        <w:spacing w:after="0"/>
        <w:rPr>
          <w:rFonts w:cs="Times New Roman"/>
          <w:b/>
          <w:szCs w:val="24"/>
        </w:rPr>
      </w:pPr>
      <w:r w:rsidRPr="00771B25">
        <w:rPr>
          <w:rFonts w:cs="Times New Roman"/>
          <w:b/>
          <w:szCs w:val="24"/>
        </w:rPr>
        <w:t>2.1. Fíggjarligar avleiðingarnar fyri land og kommunur</w:t>
      </w:r>
    </w:p>
    <w:p w:rsidR="00B12035" w:rsidRDefault="00B12035" w:rsidP="0018049F">
      <w:pPr>
        <w:spacing w:after="0"/>
        <w:jc w:val="both"/>
        <w:rPr>
          <w:rFonts w:cs="Times New Roman"/>
          <w:szCs w:val="24"/>
        </w:rPr>
      </w:pPr>
      <w:r>
        <w:rPr>
          <w:rFonts w:cs="Times New Roman"/>
          <w:szCs w:val="24"/>
        </w:rPr>
        <w:t>Landslæknaembætið hevur upplýst, at samlaðu útreiðslurnar til rakstur av embætinum í Føroyum er mett til 2.1 mi</w:t>
      </w:r>
      <w:r w:rsidR="00E66F1D">
        <w:rPr>
          <w:rFonts w:cs="Times New Roman"/>
          <w:szCs w:val="24"/>
        </w:rPr>
        <w:t>ó</w:t>
      </w:r>
      <w:r>
        <w:rPr>
          <w:rFonts w:cs="Times New Roman"/>
          <w:szCs w:val="24"/>
        </w:rPr>
        <w:t>.kr. í 2018, herav 1.7 mi</w:t>
      </w:r>
      <w:r w:rsidR="00E66F1D">
        <w:rPr>
          <w:rFonts w:cs="Times New Roman"/>
          <w:szCs w:val="24"/>
        </w:rPr>
        <w:t>ó</w:t>
      </w:r>
      <w:r>
        <w:rPr>
          <w:rFonts w:cs="Times New Roman"/>
          <w:szCs w:val="24"/>
        </w:rPr>
        <w:t xml:space="preserve">.kr. til lønir til </w:t>
      </w:r>
      <w:r w:rsidR="00E66F1D">
        <w:rPr>
          <w:rFonts w:cs="Times New Roman"/>
          <w:szCs w:val="24"/>
        </w:rPr>
        <w:t>l</w:t>
      </w:r>
      <w:r>
        <w:rPr>
          <w:rFonts w:cs="Times New Roman"/>
          <w:szCs w:val="24"/>
        </w:rPr>
        <w:t xml:space="preserve">andslæknan og onnur starvsfólk og 300.000 kr. til annan rakstur. Harumframt er 100.000 kr. í húsaleigu til Deildina fyri </w:t>
      </w:r>
      <w:r w:rsidR="00E66F1D">
        <w:rPr>
          <w:rFonts w:cs="Times New Roman"/>
          <w:szCs w:val="24"/>
        </w:rPr>
        <w:t>A</w:t>
      </w:r>
      <w:r>
        <w:rPr>
          <w:rFonts w:cs="Times New Roman"/>
          <w:szCs w:val="24"/>
        </w:rPr>
        <w:t xml:space="preserve">rbeiðs- og </w:t>
      </w:r>
      <w:r w:rsidR="00E66F1D">
        <w:rPr>
          <w:rFonts w:cs="Times New Roman"/>
          <w:szCs w:val="24"/>
        </w:rPr>
        <w:t>A</w:t>
      </w:r>
      <w:r>
        <w:rPr>
          <w:rFonts w:cs="Times New Roman"/>
          <w:szCs w:val="24"/>
        </w:rPr>
        <w:t>lmannaheilsu, herav 42.000 kr. til olju og el, 50.000 kr. til smittandi sjúkur, rættarlæknaligt eftirlit v.m.</w:t>
      </w:r>
      <w:r w:rsidR="00F778EC">
        <w:rPr>
          <w:rFonts w:cs="Times New Roman"/>
          <w:szCs w:val="24"/>
        </w:rPr>
        <w:t xml:space="preserve"> Tá ið Landslæknaembætið verður yvirtikið, yvirtaka vit ábyrgdina av rakstrinum av embætinum á 2.1 mi</w:t>
      </w:r>
      <w:r w:rsidR="00E66F1D">
        <w:rPr>
          <w:rFonts w:cs="Times New Roman"/>
          <w:szCs w:val="24"/>
        </w:rPr>
        <w:t>ó</w:t>
      </w:r>
      <w:r w:rsidR="00F778EC">
        <w:rPr>
          <w:rFonts w:cs="Times New Roman"/>
          <w:szCs w:val="24"/>
        </w:rPr>
        <w:t>.kr.</w:t>
      </w:r>
    </w:p>
    <w:p w:rsidR="00B12035" w:rsidRDefault="00B12035" w:rsidP="0018049F">
      <w:pPr>
        <w:spacing w:after="0"/>
        <w:jc w:val="both"/>
        <w:rPr>
          <w:rFonts w:cs="Times New Roman"/>
          <w:szCs w:val="24"/>
        </w:rPr>
      </w:pPr>
    </w:p>
    <w:p w:rsidR="00B12035" w:rsidRDefault="00F778EC" w:rsidP="0018049F">
      <w:pPr>
        <w:spacing w:after="0"/>
        <w:jc w:val="both"/>
        <w:rPr>
          <w:rFonts w:cs="Times New Roman"/>
          <w:szCs w:val="24"/>
        </w:rPr>
      </w:pPr>
      <w:r>
        <w:rPr>
          <w:rFonts w:cs="Times New Roman"/>
          <w:szCs w:val="24"/>
        </w:rPr>
        <w:t>Umframt hetta</w:t>
      </w:r>
      <w:r w:rsidR="00B12035">
        <w:rPr>
          <w:rFonts w:cs="Times New Roman"/>
          <w:szCs w:val="24"/>
        </w:rPr>
        <w:t xml:space="preserve"> verður mett</w:t>
      </w:r>
      <w:r w:rsidR="00E66F1D">
        <w:rPr>
          <w:rFonts w:cs="Times New Roman"/>
          <w:szCs w:val="24"/>
        </w:rPr>
        <w:t xml:space="preserve"> </w:t>
      </w:r>
      <w:r w:rsidR="00B12035">
        <w:rPr>
          <w:rFonts w:cs="Times New Roman"/>
          <w:szCs w:val="24"/>
        </w:rPr>
        <w:t xml:space="preserve">neyðugt at seta tveir løgfrøðingar í Heilsu- og </w:t>
      </w:r>
      <w:r w:rsidR="00E66F1D">
        <w:rPr>
          <w:rFonts w:cs="Times New Roman"/>
          <w:szCs w:val="24"/>
        </w:rPr>
        <w:t>i</w:t>
      </w:r>
      <w:r w:rsidR="00B12035">
        <w:rPr>
          <w:rFonts w:cs="Times New Roman"/>
          <w:szCs w:val="24"/>
        </w:rPr>
        <w:t>nnlendismálaráðnum til at taka sær av</w:t>
      </w:r>
      <w:r w:rsidR="00E06D87">
        <w:rPr>
          <w:rFonts w:cs="Times New Roman"/>
          <w:szCs w:val="24"/>
        </w:rPr>
        <w:t xml:space="preserve"> teimum lógum,</w:t>
      </w:r>
      <w:r w:rsidR="00B12035">
        <w:rPr>
          <w:rFonts w:cs="Times New Roman"/>
          <w:szCs w:val="24"/>
        </w:rPr>
        <w:t xml:space="preserve"> sum vit yvirtaka</w:t>
      </w:r>
      <w:r>
        <w:rPr>
          <w:rFonts w:cs="Times New Roman"/>
          <w:szCs w:val="24"/>
        </w:rPr>
        <w:t xml:space="preserve"> og til at veita løgfrøðiliga ráðgeving til undirliggjandi stovnar á økinum. Eisini verður mett neyðugt at seta ein løgfrøðing í nýggja Fólkaheilsumyndugleikan til at tilevna vegleiðingar </w:t>
      </w:r>
      <w:r w:rsidR="00E06D87">
        <w:rPr>
          <w:rFonts w:cs="Times New Roman"/>
          <w:szCs w:val="24"/>
        </w:rPr>
        <w:t xml:space="preserve">í mun til tær lógir, ið vit yvirtaka </w:t>
      </w:r>
      <w:r>
        <w:rPr>
          <w:rFonts w:cs="Times New Roman"/>
          <w:szCs w:val="24"/>
        </w:rPr>
        <w:t xml:space="preserve">og veita løgfrøðiliga ráðgeving til </w:t>
      </w:r>
      <w:r w:rsidR="00E66F1D">
        <w:rPr>
          <w:rFonts w:cs="Times New Roman"/>
          <w:szCs w:val="24"/>
        </w:rPr>
        <w:t>l</w:t>
      </w:r>
      <w:r>
        <w:rPr>
          <w:rFonts w:cs="Times New Roman"/>
          <w:szCs w:val="24"/>
        </w:rPr>
        <w:t>andslæknan.</w:t>
      </w:r>
      <w:r w:rsidR="00EC5BDB">
        <w:rPr>
          <w:rFonts w:cs="Times New Roman"/>
          <w:szCs w:val="24"/>
        </w:rPr>
        <w:t xml:space="preserve"> Ein mett upphædd av hesum er 1.8 mi</w:t>
      </w:r>
      <w:r w:rsidR="00E66F1D">
        <w:rPr>
          <w:rFonts w:cs="Times New Roman"/>
          <w:szCs w:val="24"/>
        </w:rPr>
        <w:t>ó</w:t>
      </w:r>
      <w:r w:rsidR="00EC5BDB">
        <w:rPr>
          <w:rFonts w:cs="Times New Roman"/>
          <w:szCs w:val="24"/>
        </w:rPr>
        <w:t>.kr.</w:t>
      </w:r>
    </w:p>
    <w:p w:rsidR="00EC5BDB" w:rsidRDefault="00EC5BDB" w:rsidP="0018049F">
      <w:pPr>
        <w:spacing w:after="0"/>
        <w:jc w:val="both"/>
        <w:rPr>
          <w:rFonts w:cs="Times New Roman"/>
          <w:szCs w:val="24"/>
        </w:rPr>
      </w:pPr>
    </w:p>
    <w:p w:rsidR="00EC5BDB" w:rsidRDefault="00EC5BDB" w:rsidP="0018049F">
      <w:pPr>
        <w:spacing w:after="0"/>
        <w:jc w:val="both"/>
        <w:rPr>
          <w:rFonts w:cs="Times New Roman"/>
          <w:szCs w:val="24"/>
        </w:rPr>
      </w:pPr>
      <w:r>
        <w:rPr>
          <w:rFonts w:cs="Times New Roman"/>
          <w:szCs w:val="24"/>
        </w:rPr>
        <w:t>Umframt hetta verður neyðugt at keypa ávísar uppgávur frá Styrelsen for Patientsikkerhed eftir eina yvirtøku av Landslæknaembætinum. Trupult er at siga, hvussu stór hendan upphædd verður, av tí, at samstarvsavtala við danskar myndugleikar ikki enn er komin uppá pláss, men væntandi verður upphæddin ikki hægri enn 1 mi</w:t>
      </w:r>
      <w:r w:rsidR="00E66F1D">
        <w:rPr>
          <w:rFonts w:cs="Times New Roman"/>
          <w:szCs w:val="24"/>
        </w:rPr>
        <w:t>ó</w:t>
      </w:r>
      <w:r>
        <w:rPr>
          <w:rFonts w:cs="Times New Roman"/>
          <w:szCs w:val="24"/>
        </w:rPr>
        <w:t>.kr.</w:t>
      </w:r>
    </w:p>
    <w:p w:rsidR="00F778EC" w:rsidRDefault="00F778EC" w:rsidP="00F778EC">
      <w:pPr>
        <w:spacing w:after="0"/>
        <w:jc w:val="both"/>
        <w:rPr>
          <w:rFonts w:cs="Times New Roman"/>
          <w:szCs w:val="24"/>
        </w:rPr>
      </w:pPr>
    </w:p>
    <w:p w:rsidR="00F778EC" w:rsidRDefault="00F778EC" w:rsidP="00F778EC">
      <w:pPr>
        <w:spacing w:after="0"/>
        <w:jc w:val="both"/>
        <w:rPr>
          <w:rFonts w:cs="Times New Roman"/>
          <w:szCs w:val="24"/>
        </w:rPr>
      </w:pPr>
      <w:r>
        <w:rPr>
          <w:rFonts w:cs="Times New Roman"/>
          <w:szCs w:val="24"/>
        </w:rPr>
        <w:t>Bygningurin, sum Landslæknin húsast í, er ogn hjá Landsstýrinum.</w:t>
      </w:r>
    </w:p>
    <w:p w:rsidR="009D69AA" w:rsidRDefault="009D69AA" w:rsidP="0018049F">
      <w:pPr>
        <w:spacing w:after="0"/>
        <w:jc w:val="both"/>
        <w:rPr>
          <w:rFonts w:cs="Times New Roman"/>
          <w:szCs w:val="24"/>
        </w:rPr>
      </w:pPr>
    </w:p>
    <w:p w:rsidR="00F778EC" w:rsidRDefault="009D69AA" w:rsidP="009D69AA">
      <w:pPr>
        <w:spacing w:after="0"/>
        <w:jc w:val="both"/>
        <w:rPr>
          <w:rFonts w:cs="Times New Roman"/>
          <w:szCs w:val="24"/>
        </w:rPr>
      </w:pPr>
      <w:r>
        <w:rPr>
          <w:rFonts w:cs="Times New Roman"/>
          <w:szCs w:val="24"/>
        </w:rPr>
        <w:t xml:space="preserve">Við heimild í §§ 213-220 í “anordning nr. 821 frá 22. </w:t>
      </w:r>
      <w:r w:rsidR="00E66F1D">
        <w:rPr>
          <w:rFonts w:cs="Times New Roman"/>
          <w:szCs w:val="24"/>
        </w:rPr>
        <w:t>j</w:t>
      </w:r>
      <w:r>
        <w:rPr>
          <w:rFonts w:cs="Times New Roman"/>
          <w:szCs w:val="24"/>
        </w:rPr>
        <w:t>uni 2018 um ikrafttræden for Færøerne af Sundhedsloven” verður nýggj skipan við eftirliti við stovnum á heilsuøkinum sett á stovn. Ætlanin er seta “bekendtgørelse om registrering af tilsyn med offentlige og private behandlingssteder” í gildi fyri Føroyar. Sambært hesi kunngerð skulu stovnarnir gjalda eitt árligt gjald fyri eftirlitið við stovnum á heilsuøkinum. Av tí, at ætlanin er, at eftirlitið við stovnum skal ver</w:t>
      </w:r>
      <w:r w:rsidR="00E66F1D">
        <w:rPr>
          <w:rFonts w:cs="Times New Roman"/>
          <w:szCs w:val="24"/>
        </w:rPr>
        <w:t>ð</w:t>
      </w:r>
      <w:r>
        <w:rPr>
          <w:rFonts w:cs="Times New Roman"/>
          <w:szCs w:val="24"/>
        </w:rPr>
        <w:t>a sjálvfíggjað, verður ikki mett, at útreiðslur fara at standast av at seta hetta eftirlit á stovn.</w:t>
      </w:r>
    </w:p>
    <w:p w:rsidR="00E06D87" w:rsidRDefault="00E06D87" w:rsidP="009D69AA">
      <w:pPr>
        <w:spacing w:after="0"/>
        <w:jc w:val="both"/>
        <w:rPr>
          <w:rFonts w:cs="Times New Roman"/>
          <w:szCs w:val="24"/>
        </w:rPr>
      </w:pPr>
    </w:p>
    <w:p w:rsidR="00EC5BDB" w:rsidRPr="00771B25" w:rsidRDefault="00EC5BDB" w:rsidP="0018049F">
      <w:pPr>
        <w:spacing w:after="0"/>
        <w:jc w:val="both"/>
        <w:rPr>
          <w:rFonts w:cs="Times New Roman"/>
          <w:szCs w:val="24"/>
        </w:rPr>
      </w:pPr>
      <w:r>
        <w:rPr>
          <w:rFonts w:cs="Times New Roman"/>
          <w:szCs w:val="24"/>
        </w:rPr>
        <w:t xml:space="preserve">Tilsamans verða mettu útreiðslurnar av yvirtøkuni umleið </w:t>
      </w:r>
      <w:r w:rsidR="007B1ABA">
        <w:rPr>
          <w:rFonts w:cs="Times New Roman"/>
          <w:szCs w:val="24"/>
        </w:rPr>
        <w:t>4.9 mi</w:t>
      </w:r>
      <w:r w:rsidR="00E66F1D">
        <w:rPr>
          <w:rFonts w:cs="Times New Roman"/>
          <w:szCs w:val="24"/>
        </w:rPr>
        <w:t>ó</w:t>
      </w:r>
      <w:r w:rsidR="007B1ABA">
        <w:rPr>
          <w:rFonts w:cs="Times New Roman"/>
          <w:szCs w:val="24"/>
        </w:rPr>
        <w:t>.kr.</w:t>
      </w:r>
    </w:p>
    <w:p w:rsidR="0018049F" w:rsidRPr="00771B25" w:rsidRDefault="0018049F" w:rsidP="0018049F">
      <w:pPr>
        <w:spacing w:after="0"/>
        <w:jc w:val="both"/>
        <w:rPr>
          <w:rFonts w:cs="Times New Roman"/>
          <w:szCs w:val="24"/>
        </w:rPr>
      </w:pPr>
    </w:p>
    <w:p w:rsidR="0018049F" w:rsidRPr="00771B25" w:rsidRDefault="0018049F" w:rsidP="0018049F">
      <w:pPr>
        <w:spacing w:after="0"/>
        <w:rPr>
          <w:rFonts w:cs="Times New Roman"/>
          <w:b/>
          <w:szCs w:val="24"/>
        </w:rPr>
      </w:pPr>
      <w:r>
        <w:rPr>
          <w:rFonts w:cs="Times New Roman"/>
          <w:b/>
          <w:szCs w:val="24"/>
        </w:rPr>
        <w:t>2.2. Umsi</w:t>
      </w:r>
      <w:r w:rsidRPr="00771B25">
        <w:rPr>
          <w:rFonts w:cs="Times New Roman"/>
          <w:b/>
          <w:szCs w:val="24"/>
        </w:rPr>
        <w:t>tinga</w:t>
      </w:r>
      <w:r>
        <w:rPr>
          <w:rFonts w:cs="Times New Roman"/>
          <w:b/>
          <w:szCs w:val="24"/>
        </w:rPr>
        <w:t>r</w:t>
      </w:r>
      <w:r w:rsidRPr="00771B25">
        <w:rPr>
          <w:rFonts w:cs="Times New Roman"/>
          <w:b/>
          <w:szCs w:val="24"/>
        </w:rPr>
        <w:t>ligar avleiðingar fyri land og kommunur</w:t>
      </w:r>
    </w:p>
    <w:p w:rsidR="00FE447B" w:rsidRDefault="00FE447B" w:rsidP="00FE447B">
      <w:pPr>
        <w:spacing w:after="0"/>
        <w:jc w:val="both"/>
      </w:pPr>
      <w:r>
        <w:rPr>
          <w:rFonts w:cs="Times New Roman"/>
          <w:szCs w:val="24"/>
        </w:rPr>
        <w:t xml:space="preserve">Tá ið Landslæknaembætið verður yvirtikið, kemur umsitingin hjá Landslæknanum á føroyskar hendur. 1. </w:t>
      </w:r>
      <w:r w:rsidR="0042176E">
        <w:rPr>
          <w:rFonts w:cs="Times New Roman"/>
          <w:szCs w:val="24"/>
        </w:rPr>
        <w:t>s</w:t>
      </w:r>
      <w:r>
        <w:rPr>
          <w:rFonts w:cs="Times New Roman"/>
          <w:szCs w:val="24"/>
        </w:rPr>
        <w:t xml:space="preserve">eptember 2017 starvaðust </w:t>
      </w:r>
      <w:r>
        <w:t>trý starvsfólk á Landslæknastovninum: Landslæknin, ein skrivstovufulltrúi og ein skrivari. Harumframt eru</w:t>
      </w:r>
      <w:r w:rsidR="007B1ABA">
        <w:t xml:space="preserve"> tveir konsulentar tilknýttir, ið taka sær av rættarlæknaligum uppg</w:t>
      </w:r>
      <w:r w:rsidR="00E700CD">
        <w:t>ávum</w:t>
      </w:r>
      <w:r w:rsidR="00B41A65">
        <w:t>.</w:t>
      </w:r>
      <w:r>
        <w:t xml:space="preserve"> Eftir ætlan, skal Landslæknaembætið sk</w:t>
      </w:r>
      <w:r w:rsidR="00F00691">
        <w:t>ipast undir Fólkaheilsumyndugleikanum</w:t>
      </w:r>
      <w:r>
        <w:t>, og tá ið hesin verður settur á stovn flyta starvsfólk Landslæknans til Fól</w:t>
      </w:r>
      <w:r w:rsidR="00F00691">
        <w:t>kaheilsumyndugleikan</w:t>
      </w:r>
      <w:r>
        <w:t xml:space="preserve">. </w:t>
      </w:r>
    </w:p>
    <w:p w:rsidR="00FE447B" w:rsidRDefault="00FE447B" w:rsidP="00FE447B">
      <w:pPr>
        <w:spacing w:after="0"/>
        <w:jc w:val="both"/>
      </w:pPr>
    </w:p>
    <w:p w:rsidR="00F00691" w:rsidRDefault="00E700CD" w:rsidP="00FE447B">
      <w:pPr>
        <w:spacing w:after="0"/>
        <w:jc w:val="both"/>
        <w:rPr>
          <w:rFonts w:cs="Times New Roman"/>
          <w:szCs w:val="24"/>
        </w:rPr>
      </w:pPr>
      <w:r>
        <w:rPr>
          <w:rFonts w:cs="Times New Roman"/>
          <w:szCs w:val="24"/>
        </w:rPr>
        <w:t>Landslæknin hevur upplýst, at tað ikki kunnu væntast aðrar umsitingarligar avleiðingar av yvirtøkuni</w:t>
      </w:r>
      <w:r w:rsidR="00E06D87">
        <w:rPr>
          <w:rFonts w:cs="Times New Roman"/>
          <w:szCs w:val="24"/>
        </w:rPr>
        <w:t xml:space="preserve">. Tó verður væntandi brúk fyri hjálp frá Styrelsen for Patientsikkerhed til tey eftirlit, ið skulu verða við stovnum á heilsuøkinum. </w:t>
      </w:r>
    </w:p>
    <w:p w:rsidR="00E06D87" w:rsidRDefault="00E06D87" w:rsidP="00FE447B">
      <w:pPr>
        <w:spacing w:after="0"/>
        <w:jc w:val="both"/>
        <w:rPr>
          <w:rFonts w:cs="Times New Roman"/>
          <w:szCs w:val="24"/>
        </w:rPr>
      </w:pPr>
    </w:p>
    <w:p w:rsidR="00E06D87" w:rsidRDefault="00E06D87" w:rsidP="00FE447B">
      <w:pPr>
        <w:spacing w:after="0"/>
        <w:jc w:val="both"/>
        <w:rPr>
          <w:rFonts w:cs="Times New Roman"/>
          <w:szCs w:val="24"/>
        </w:rPr>
      </w:pPr>
      <w:r>
        <w:rPr>
          <w:rFonts w:cs="Times New Roman"/>
          <w:szCs w:val="24"/>
        </w:rPr>
        <w:t xml:space="preserve">Umframt hetta verður tørvur á at seta tveir løgfrøðingar í Heilsu- og </w:t>
      </w:r>
      <w:r w:rsidR="0042176E">
        <w:rPr>
          <w:rFonts w:cs="Times New Roman"/>
          <w:szCs w:val="24"/>
        </w:rPr>
        <w:t>i</w:t>
      </w:r>
      <w:r>
        <w:rPr>
          <w:rFonts w:cs="Times New Roman"/>
          <w:szCs w:val="24"/>
        </w:rPr>
        <w:t xml:space="preserve">nnlendismálaráðnum til at taka sær av lóggávuni á økinum og til at veita løgfrøðiliga ráðgeving til undirliggjandi stovnar á økinum. Eisini verður neyðugt at seta ein løgfrøðing í nýggja </w:t>
      </w:r>
      <w:r>
        <w:rPr>
          <w:rFonts w:cs="Times New Roman"/>
          <w:szCs w:val="24"/>
        </w:rPr>
        <w:lastRenderedPageBreak/>
        <w:t xml:space="preserve">Fólkaheilsumyndugleikanum til at tilevna vegleiðingar og veita løgfrøðiliga ráðgeving til </w:t>
      </w:r>
      <w:r w:rsidR="0042176E">
        <w:rPr>
          <w:rFonts w:cs="Times New Roman"/>
          <w:szCs w:val="24"/>
        </w:rPr>
        <w:t>l</w:t>
      </w:r>
      <w:r>
        <w:rPr>
          <w:rFonts w:cs="Times New Roman"/>
          <w:szCs w:val="24"/>
        </w:rPr>
        <w:t>andslæknan.</w:t>
      </w:r>
    </w:p>
    <w:p w:rsidR="00F53C2F" w:rsidRDefault="00F53C2F" w:rsidP="00FE447B">
      <w:pPr>
        <w:spacing w:after="0"/>
        <w:jc w:val="both"/>
        <w:rPr>
          <w:rFonts w:cs="Times New Roman"/>
          <w:szCs w:val="24"/>
        </w:rPr>
      </w:pPr>
    </w:p>
    <w:p w:rsidR="00F53C2F" w:rsidRDefault="00F53C2F" w:rsidP="00FE447B">
      <w:pPr>
        <w:spacing w:after="0"/>
        <w:jc w:val="both"/>
        <w:rPr>
          <w:rFonts w:cs="Times New Roman"/>
          <w:szCs w:val="24"/>
        </w:rPr>
      </w:pPr>
      <w:r>
        <w:rPr>
          <w:rFonts w:cs="Times New Roman"/>
          <w:szCs w:val="24"/>
        </w:rPr>
        <w:t>§ 29 í “anordning nr. 821 af 22. J</w:t>
      </w:r>
      <w:r w:rsidR="0042176E">
        <w:rPr>
          <w:rFonts w:cs="Times New Roman"/>
          <w:szCs w:val="24"/>
        </w:rPr>
        <w:t>u</w:t>
      </w:r>
      <w:r>
        <w:rPr>
          <w:rFonts w:cs="Times New Roman"/>
          <w:szCs w:val="24"/>
        </w:rPr>
        <w:t>ni 2018 om ikrafttræden for Færøerne af Sundhedslov</w:t>
      </w:r>
      <w:r w:rsidR="0013734A">
        <w:rPr>
          <w:rFonts w:cs="Times New Roman"/>
          <w:szCs w:val="24"/>
        </w:rPr>
        <w:t>en”</w:t>
      </w:r>
      <w:r w:rsidR="0042176E">
        <w:rPr>
          <w:rFonts w:cs="Times New Roman"/>
          <w:szCs w:val="24"/>
        </w:rPr>
        <w:t>,</w:t>
      </w:r>
      <w:r w:rsidR="0013734A">
        <w:rPr>
          <w:rFonts w:cs="Times New Roman"/>
          <w:szCs w:val="24"/>
        </w:rPr>
        <w:t xml:space="preserve"> inniheldur ásetingar um </w:t>
      </w:r>
      <w:r w:rsidR="008B01A2">
        <w:rPr>
          <w:rFonts w:cs="Times New Roman"/>
          <w:szCs w:val="24"/>
        </w:rPr>
        <w:t xml:space="preserve">sjálvsavgerðarrætt hjá </w:t>
      </w:r>
      <w:r>
        <w:rPr>
          <w:rFonts w:cs="Times New Roman"/>
          <w:szCs w:val="24"/>
        </w:rPr>
        <w:t>sj</w:t>
      </w:r>
      <w:r w:rsidR="008B01A2">
        <w:rPr>
          <w:rFonts w:cs="Times New Roman"/>
          <w:szCs w:val="24"/>
        </w:rPr>
        <w:t xml:space="preserve">úklingum í mun til lívfrøðiligt tilfar, og um hvussu sjúklingar kunnu skráseta sínar avgerðir í “Vævsanvendelsesregisteret”. Sambært lógini er møguligt hjá føroyskum sjúklingum at skráseta seg í danska “Vævsanvendelsesregisteret”. </w:t>
      </w:r>
      <w:r w:rsidR="00EF1031">
        <w:rPr>
          <w:rFonts w:cs="Times New Roman"/>
          <w:szCs w:val="24"/>
        </w:rPr>
        <w:t>Ætlanin er</w:t>
      </w:r>
      <w:r w:rsidR="008B01A2">
        <w:rPr>
          <w:rFonts w:cs="Times New Roman"/>
          <w:szCs w:val="24"/>
        </w:rPr>
        <w:t xml:space="preserve">, at </w:t>
      </w:r>
      <w:r w:rsidR="00EF1031">
        <w:rPr>
          <w:rFonts w:cs="Times New Roman"/>
          <w:szCs w:val="24"/>
        </w:rPr>
        <w:t>samstarvsavtala verður gjørd við danir um, at føroyskir sjúklingar framhaldandi kunnu skráseta seg í danska “Vævsanvendelsesregisteret”</w:t>
      </w:r>
      <w:r w:rsidR="0013734A">
        <w:rPr>
          <w:rFonts w:cs="Times New Roman"/>
          <w:szCs w:val="24"/>
        </w:rPr>
        <w:t xml:space="preserve">, inntil vit hava </w:t>
      </w:r>
      <w:r w:rsidR="0042176E">
        <w:rPr>
          <w:rFonts w:cs="Times New Roman"/>
          <w:szCs w:val="24"/>
        </w:rPr>
        <w:t xml:space="preserve">sett á </w:t>
      </w:r>
      <w:r w:rsidR="0013734A">
        <w:rPr>
          <w:rFonts w:cs="Times New Roman"/>
          <w:szCs w:val="24"/>
        </w:rPr>
        <w:t>stovn eina føroyska Vevnaðarskrá</w:t>
      </w:r>
      <w:r w:rsidR="00EF1031">
        <w:rPr>
          <w:rFonts w:cs="Times New Roman"/>
          <w:szCs w:val="24"/>
        </w:rPr>
        <w:t>.</w:t>
      </w:r>
    </w:p>
    <w:p w:rsidR="00E06D87" w:rsidRDefault="00E06D87" w:rsidP="00FE447B">
      <w:pPr>
        <w:spacing w:after="0"/>
        <w:jc w:val="both"/>
        <w:rPr>
          <w:rFonts w:cs="Times New Roman"/>
          <w:szCs w:val="24"/>
        </w:rPr>
      </w:pPr>
    </w:p>
    <w:p w:rsidR="00E06D87" w:rsidRDefault="00F53C2F" w:rsidP="00E06D87">
      <w:pPr>
        <w:spacing w:after="0"/>
        <w:jc w:val="both"/>
        <w:rPr>
          <w:rFonts w:cs="Times New Roman"/>
          <w:szCs w:val="24"/>
        </w:rPr>
      </w:pPr>
      <w:r>
        <w:rPr>
          <w:rFonts w:cs="Times New Roman"/>
          <w:szCs w:val="24"/>
        </w:rPr>
        <w:t xml:space="preserve">Sambært § 38, stk. 1 í “anordning nr. 185 af 13. </w:t>
      </w:r>
      <w:r w:rsidR="0042176E">
        <w:rPr>
          <w:rFonts w:cs="Times New Roman"/>
          <w:szCs w:val="24"/>
        </w:rPr>
        <w:t>m</w:t>
      </w:r>
      <w:r>
        <w:rPr>
          <w:rFonts w:cs="Times New Roman"/>
          <w:szCs w:val="24"/>
        </w:rPr>
        <w:t>arts 2009 om ikrafttræden for Færøerne af lov om anvendelse af tvang i psykiatrien” við seinni broytingum, kunnu á</w:t>
      </w:r>
      <w:r w:rsidR="00E06D87">
        <w:rPr>
          <w:rFonts w:cs="Times New Roman"/>
          <w:szCs w:val="24"/>
        </w:rPr>
        <w:t>vísar avgerðir hjá psykiatri</w:t>
      </w:r>
      <w:r w:rsidR="0013734A">
        <w:rPr>
          <w:rFonts w:cs="Times New Roman"/>
          <w:szCs w:val="24"/>
        </w:rPr>
        <w:t xml:space="preserve">sku sjúklingakærunevndini </w:t>
      </w:r>
      <w:r w:rsidR="00E06D87">
        <w:rPr>
          <w:rFonts w:cs="Times New Roman"/>
          <w:szCs w:val="24"/>
        </w:rPr>
        <w:t>kærast til “Det Psykiatriske Ankenævn”. Hetta eru m.a. avgerðir um tvingsils viðgerð, likamliga valdsnýtslu og latan av doyvandi evnum við valdi. Av tí, at talan er um heilt fá kærumál: 1 kæra hevur verið til hesa kærunevnd síðani 2009, verður ikki mett ráðiligt at stovna nýggja kærunevnd í Føroyu</w:t>
      </w:r>
      <w:r w:rsidR="008B01A2">
        <w:rPr>
          <w:rFonts w:cs="Times New Roman"/>
          <w:szCs w:val="24"/>
        </w:rPr>
        <w:t xml:space="preserve">m til hetta endamál. </w:t>
      </w:r>
      <w:r w:rsidR="00EF1031">
        <w:rPr>
          <w:rFonts w:cs="Times New Roman"/>
          <w:szCs w:val="24"/>
        </w:rPr>
        <w:t>Ætlanin er,</w:t>
      </w:r>
      <w:r w:rsidR="00E06D87">
        <w:rPr>
          <w:rFonts w:cs="Times New Roman"/>
          <w:szCs w:val="24"/>
        </w:rPr>
        <w:t xml:space="preserve"> at samstarvsavtala verður gjørd </w:t>
      </w:r>
      <w:r w:rsidR="006E0955">
        <w:rPr>
          <w:rFonts w:cs="Times New Roman"/>
          <w:szCs w:val="24"/>
        </w:rPr>
        <w:t xml:space="preserve">við danir um, at kærur um </w:t>
      </w:r>
      <w:r w:rsidR="00E06D87">
        <w:rPr>
          <w:rFonts w:cs="Times New Roman"/>
          <w:szCs w:val="24"/>
        </w:rPr>
        <w:t xml:space="preserve">avgerðir hjá psykiatrisku sjúklingakærunevndini framhaldandi skulu kunna kærast til “Det Psykiatriske Ankenævn” í Danmark. </w:t>
      </w:r>
      <w:r w:rsidR="006E0955">
        <w:rPr>
          <w:rFonts w:cs="Times New Roman"/>
          <w:szCs w:val="24"/>
        </w:rPr>
        <w:t>Av hesi orsøk verður ikki mett neyðugt at gera myndugleikaflytingar í mun til hesa áseting.</w:t>
      </w:r>
    </w:p>
    <w:p w:rsidR="001436A3" w:rsidRDefault="001436A3" w:rsidP="00E06D87">
      <w:pPr>
        <w:spacing w:after="0"/>
        <w:jc w:val="both"/>
        <w:rPr>
          <w:rFonts w:cs="Times New Roman"/>
          <w:szCs w:val="24"/>
        </w:rPr>
      </w:pPr>
    </w:p>
    <w:p w:rsidR="001436A3" w:rsidRDefault="00D733F0" w:rsidP="00E06D87">
      <w:pPr>
        <w:spacing w:after="0"/>
        <w:jc w:val="both"/>
        <w:rPr>
          <w:rFonts w:cs="Times New Roman"/>
          <w:szCs w:val="24"/>
        </w:rPr>
      </w:pPr>
      <w:r>
        <w:rPr>
          <w:rFonts w:cs="Times New Roman"/>
          <w:szCs w:val="24"/>
        </w:rPr>
        <w:t xml:space="preserve">Sambært § 3 í “anordning nr. 655 af 14. </w:t>
      </w:r>
      <w:r w:rsidR="0042176E">
        <w:rPr>
          <w:rFonts w:cs="Times New Roman"/>
          <w:szCs w:val="24"/>
        </w:rPr>
        <w:t>j</w:t>
      </w:r>
      <w:r>
        <w:rPr>
          <w:rFonts w:cs="Times New Roman"/>
          <w:szCs w:val="24"/>
        </w:rPr>
        <w:t>uni 2011 om ikrafttræden for Færøerne af lov om foranstaltninger mod smitsomme og andre overførbare sygdomme” verður sett ein “Epidemikommission”. Føroyski</w:t>
      </w:r>
      <w:r w:rsidR="006E0955">
        <w:rPr>
          <w:rFonts w:cs="Times New Roman"/>
          <w:szCs w:val="24"/>
        </w:rPr>
        <w:t>r myndugleikar manna hesa</w:t>
      </w:r>
      <w:r>
        <w:rPr>
          <w:rFonts w:cs="Times New Roman"/>
          <w:szCs w:val="24"/>
        </w:rPr>
        <w:t xml:space="preserve"> kommissión. Hesi eru: Landsdjóralæk</w:t>
      </w:r>
      <w:r w:rsidR="006E0955">
        <w:rPr>
          <w:rFonts w:cs="Times New Roman"/>
          <w:szCs w:val="24"/>
        </w:rPr>
        <w:t xml:space="preserve">nin, leiðarin </w:t>
      </w:r>
      <w:r w:rsidR="0042176E">
        <w:rPr>
          <w:rFonts w:cs="Times New Roman"/>
          <w:szCs w:val="24"/>
        </w:rPr>
        <w:t>á</w:t>
      </w:r>
      <w:r w:rsidR="006E0955">
        <w:rPr>
          <w:rFonts w:cs="Times New Roman"/>
          <w:szCs w:val="24"/>
        </w:rPr>
        <w:t xml:space="preserve"> Gjaldstovuni, l</w:t>
      </w:r>
      <w:r>
        <w:rPr>
          <w:rFonts w:cs="Times New Roman"/>
          <w:szCs w:val="24"/>
        </w:rPr>
        <w:t xml:space="preserve">eiðarin </w:t>
      </w:r>
      <w:r w:rsidR="0042176E">
        <w:rPr>
          <w:rFonts w:cs="Times New Roman"/>
          <w:szCs w:val="24"/>
        </w:rPr>
        <w:t>á</w:t>
      </w:r>
      <w:r>
        <w:rPr>
          <w:rFonts w:cs="Times New Roman"/>
          <w:szCs w:val="24"/>
        </w:rPr>
        <w:t xml:space="preserve"> Heilsufrøðiligu Starvsstovuni, </w:t>
      </w:r>
      <w:r w:rsidR="0042176E">
        <w:rPr>
          <w:rFonts w:cs="Times New Roman"/>
          <w:szCs w:val="24"/>
        </w:rPr>
        <w:t>f</w:t>
      </w:r>
      <w:r>
        <w:rPr>
          <w:rFonts w:cs="Times New Roman"/>
          <w:szCs w:val="24"/>
        </w:rPr>
        <w:t xml:space="preserve">útin, umframt trý umboð, </w:t>
      </w:r>
      <w:r w:rsidR="0042176E">
        <w:rPr>
          <w:rFonts w:cs="Times New Roman"/>
          <w:szCs w:val="24"/>
        </w:rPr>
        <w:t>sum landsstýri tilnevnir</w:t>
      </w:r>
      <w:r>
        <w:rPr>
          <w:rFonts w:cs="Times New Roman"/>
          <w:szCs w:val="24"/>
        </w:rPr>
        <w:t>. Av tí, at kommissiónin er sett av landsstýrinum og føroyskir</w:t>
      </w:r>
      <w:r w:rsidR="006E0955">
        <w:rPr>
          <w:rFonts w:cs="Times New Roman"/>
          <w:szCs w:val="24"/>
        </w:rPr>
        <w:t xml:space="preserve"> myndugleikar longu sita í </w:t>
      </w:r>
      <w:r>
        <w:rPr>
          <w:rFonts w:cs="Times New Roman"/>
          <w:szCs w:val="24"/>
        </w:rPr>
        <w:t>kommissión</w:t>
      </w:r>
      <w:r w:rsidR="006E0955">
        <w:rPr>
          <w:rFonts w:cs="Times New Roman"/>
          <w:szCs w:val="24"/>
        </w:rPr>
        <w:t>i</w:t>
      </w:r>
      <w:r>
        <w:rPr>
          <w:rFonts w:cs="Times New Roman"/>
          <w:szCs w:val="24"/>
        </w:rPr>
        <w:t>, er ikki neyðugt at gera myndugleikaflytingar í mun til hesar ásetingar.</w:t>
      </w:r>
    </w:p>
    <w:p w:rsidR="00E06D87" w:rsidRDefault="00E06D87" w:rsidP="00FE447B">
      <w:pPr>
        <w:spacing w:after="0"/>
        <w:jc w:val="both"/>
        <w:rPr>
          <w:rFonts w:cs="Times New Roman"/>
          <w:szCs w:val="24"/>
        </w:rPr>
      </w:pPr>
    </w:p>
    <w:p w:rsidR="00FE447B" w:rsidRDefault="00FE447B" w:rsidP="00FE447B">
      <w:pPr>
        <w:spacing w:after="0"/>
        <w:jc w:val="both"/>
        <w:rPr>
          <w:rFonts w:cs="Times New Roman"/>
          <w:szCs w:val="24"/>
        </w:rPr>
      </w:pPr>
      <w:r>
        <w:rPr>
          <w:rFonts w:cs="Times New Roman"/>
          <w:szCs w:val="24"/>
        </w:rPr>
        <w:t xml:space="preserve">Mett verður ikki, at uppskotið hevur aðrar </w:t>
      </w:r>
      <w:r w:rsidR="0042176E">
        <w:rPr>
          <w:rFonts w:cs="Times New Roman"/>
          <w:szCs w:val="24"/>
        </w:rPr>
        <w:t xml:space="preserve">umsitingarligar </w:t>
      </w:r>
      <w:r>
        <w:rPr>
          <w:rFonts w:cs="Times New Roman"/>
          <w:szCs w:val="24"/>
        </w:rPr>
        <w:t>avleiðingar við sær, so sum avleiðingar fyri vinnuna, kommunur, umhvørvið, serstøk øki í landinum, avleiðingar í mun til altjóða avtalur og reglur, ella sosialar avleiðingar, av tí, at einasta broyting á økinum er, at myndugleikin nú gerst føroyskur.</w:t>
      </w:r>
    </w:p>
    <w:p w:rsidR="0018049F" w:rsidRPr="00771B25" w:rsidRDefault="0018049F" w:rsidP="0018049F">
      <w:pPr>
        <w:spacing w:after="0"/>
        <w:jc w:val="both"/>
        <w:rPr>
          <w:rFonts w:cs="Times New Roman"/>
          <w:szCs w:val="24"/>
        </w:rPr>
      </w:pPr>
    </w:p>
    <w:p w:rsidR="0018049F" w:rsidRPr="00771B25" w:rsidRDefault="0018049F" w:rsidP="0018049F">
      <w:pPr>
        <w:spacing w:after="0"/>
        <w:rPr>
          <w:rFonts w:cs="Times New Roman"/>
          <w:b/>
          <w:szCs w:val="24"/>
        </w:rPr>
      </w:pPr>
      <w:r w:rsidRPr="00771B25">
        <w:rPr>
          <w:rFonts w:cs="Times New Roman"/>
          <w:b/>
          <w:szCs w:val="24"/>
        </w:rPr>
        <w:t>2.3. Avleiðingar fyri vinnuna</w:t>
      </w:r>
    </w:p>
    <w:p w:rsidR="0018049F" w:rsidRPr="00771B25" w:rsidRDefault="0018049F" w:rsidP="0018049F">
      <w:pPr>
        <w:spacing w:after="0"/>
        <w:jc w:val="both"/>
        <w:rPr>
          <w:rFonts w:cs="Times New Roman"/>
          <w:szCs w:val="24"/>
        </w:rPr>
      </w:pPr>
      <w:r>
        <w:rPr>
          <w:rFonts w:cs="Times New Roman"/>
          <w:szCs w:val="24"/>
        </w:rPr>
        <w:t>Uppskotið hevur ikki avleiðingar fyri vinnuna.</w:t>
      </w:r>
    </w:p>
    <w:p w:rsidR="0018049F" w:rsidRPr="00771B25" w:rsidRDefault="0018049F" w:rsidP="0018049F">
      <w:pPr>
        <w:spacing w:after="0"/>
        <w:jc w:val="both"/>
        <w:rPr>
          <w:rFonts w:cs="Times New Roman"/>
          <w:szCs w:val="24"/>
        </w:rPr>
      </w:pPr>
    </w:p>
    <w:p w:rsidR="0018049F" w:rsidRDefault="0018049F" w:rsidP="0018049F">
      <w:pPr>
        <w:spacing w:after="0"/>
        <w:rPr>
          <w:rFonts w:cs="Times New Roman"/>
          <w:b/>
          <w:szCs w:val="24"/>
        </w:rPr>
      </w:pPr>
      <w:r w:rsidRPr="00771B25">
        <w:rPr>
          <w:rFonts w:cs="Times New Roman"/>
          <w:b/>
          <w:szCs w:val="24"/>
        </w:rPr>
        <w:t>2.4. Avleiðingar fyri umhvørvið</w:t>
      </w:r>
    </w:p>
    <w:p w:rsidR="0018049F" w:rsidRPr="00771B25" w:rsidRDefault="0018049F" w:rsidP="0018049F">
      <w:pPr>
        <w:spacing w:after="0"/>
        <w:rPr>
          <w:rFonts w:cs="Times New Roman"/>
          <w:szCs w:val="24"/>
        </w:rPr>
      </w:pPr>
      <w:r>
        <w:rPr>
          <w:rFonts w:cs="Times New Roman"/>
          <w:szCs w:val="24"/>
        </w:rPr>
        <w:t>Uppskotið hevur ikki avleiðingar fyri umhvørvið.</w:t>
      </w:r>
    </w:p>
    <w:p w:rsidR="0018049F" w:rsidRPr="00771B25" w:rsidRDefault="0018049F" w:rsidP="0018049F">
      <w:pPr>
        <w:spacing w:after="0"/>
        <w:jc w:val="both"/>
        <w:rPr>
          <w:rFonts w:cs="Times New Roman"/>
          <w:szCs w:val="24"/>
        </w:rPr>
      </w:pPr>
    </w:p>
    <w:p w:rsidR="0018049F" w:rsidRPr="00771B25" w:rsidRDefault="0018049F" w:rsidP="0018049F">
      <w:pPr>
        <w:spacing w:after="0"/>
        <w:rPr>
          <w:rFonts w:cs="Times New Roman"/>
          <w:b/>
          <w:szCs w:val="24"/>
        </w:rPr>
      </w:pPr>
      <w:r w:rsidRPr="00771B25">
        <w:rPr>
          <w:rFonts w:cs="Times New Roman"/>
          <w:b/>
          <w:szCs w:val="24"/>
        </w:rPr>
        <w:t>2.5. Avleiðingar fyri serstøk øki í landinum</w:t>
      </w:r>
    </w:p>
    <w:p w:rsidR="0018049F" w:rsidRPr="00771B25" w:rsidRDefault="0018049F" w:rsidP="0018049F">
      <w:pPr>
        <w:spacing w:after="0"/>
        <w:rPr>
          <w:rFonts w:cs="Times New Roman"/>
          <w:szCs w:val="24"/>
        </w:rPr>
      </w:pPr>
      <w:r>
        <w:rPr>
          <w:rFonts w:cs="Times New Roman"/>
          <w:szCs w:val="24"/>
        </w:rPr>
        <w:t>Uppskotið hevur ikki avleiðingar fyri serstøk øki í landinum.</w:t>
      </w:r>
    </w:p>
    <w:p w:rsidR="0018049F" w:rsidRPr="00771B25" w:rsidRDefault="0018049F" w:rsidP="0018049F">
      <w:pPr>
        <w:spacing w:after="0"/>
        <w:jc w:val="both"/>
        <w:rPr>
          <w:rFonts w:cs="Times New Roman"/>
          <w:szCs w:val="24"/>
        </w:rPr>
      </w:pPr>
    </w:p>
    <w:p w:rsidR="0018049F" w:rsidRPr="00771B25" w:rsidRDefault="0018049F" w:rsidP="0018049F">
      <w:pPr>
        <w:spacing w:after="0"/>
        <w:rPr>
          <w:rFonts w:cs="Times New Roman"/>
          <w:b/>
          <w:szCs w:val="24"/>
        </w:rPr>
      </w:pPr>
      <w:r w:rsidRPr="00771B25">
        <w:rPr>
          <w:rFonts w:cs="Times New Roman"/>
          <w:b/>
          <w:szCs w:val="24"/>
        </w:rPr>
        <w:t>2.6. Avleiðingar fyri ávísar samfelagsbólkar ella felagsskapir</w:t>
      </w:r>
    </w:p>
    <w:p w:rsidR="0018049F" w:rsidRPr="00771B25" w:rsidRDefault="0018049F" w:rsidP="0018049F">
      <w:pPr>
        <w:spacing w:after="0"/>
        <w:rPr>
          <w:rFonts w:cs="Times New Roman"/>
          <w:szCs w:val="24"/>
        </w:rPr>
      </w:pPr>
      <w:r>
        <w:rPr>
          <w:rFonts w:cs="Times New Roman"/>
          <w:szCs w:val="24"/>
        </w:rPr>
        <w:t>Uppskotið hevur ikki avleiðingar fyri ávísar samfelagsbólkar ella felagsskapir.</w:t>
      </w:r>
    </w:p>
    <w:p w:rsidR="0018049F" w:rsidRPr="00771B25" w:rsidRDefault="0018049F" w:rsidP="0018049F">
      <w:pPr>
        <w:spacing w:after="0"/>
        <w:jc w:val="both"/>
        <w:rPr>
          <w:rFonts w:cs="Times New Roman"/>
          <w:szCs w:val="24"/>
        </w:rPr>
      </w:pPr>
    </w:p>
    <w:p w:rsidR="0018049F" w:rsidRPr="00771B25" w:rsidRDefault="0018049F" w:rsidP="0018049F">
      <w:pPr>
        <w:spacing w:after="0"/>
        <w:rPr>
          <w:rFonts w:cs="Times New Roman"/>
          <w:b/>
          <w:szCs w:val="24"/>
        </w:rPr>
      </w:pPr>
      <w:r w:rsidRPr="00771B25">
        <w:rPr>
          <w:rFonts w:cs="Times New Roman"/>
          <w:b/>
          <w:szCs w:val="24"/>
        </w:rPr>
        <w:t>2.7. Millumtjóðasáttmálar á økinum</w:t>
      </w:r>
    </w:p>
    <w:p w:rsidR="0018049F" w:rsidRPr="00771B25" w:rsidRDefault="0018049F" w:rsidP="0018049F">
      <w:pPr>
        <w:spacing w:after="0"/>
        <w:rPr>
          <w:rFonts w:cs="Times New Roman"/>
          <w:szCs w:val="24"/>
        </w:rPr>
      </w:pPr>
      <w:r>
        <w:rPr>
          <w:rFonts w:cs="Times New Roman"/>
          <w:szCs w:val="24"/>
        </w:rPr>
        <w:t>Uppskotið hevur ikki avleiðingar fyri millumtjóðasáttmálar.</w:t>
      </w:r>
    </w:p>
    <w:p w:rsidR="0018049F" w:rsidRPr="00771B25" w:rsidRDefault="0018049F" w:rsidP="0018049F">
      <w:pPr>
        <w:spacing w:after="0"/>
        <w:jc w:val="both"/>
        <w:rPr>
          <w:rFonts w:cs="Times New Roman"/>
          <w:szCs w:val="24"/>
        </w:rPr>
      </w:pPr>
    </w:p>
    <w:p w:rsidR="0086730B" w:rsidRDefault="0086730B" w:rsidP="0018049F">
      <w:pPr>
        <w:spacing w:after="0"/>
        <w:rPr>
          <w:rFonts w:cs="Times New Roman"/>
          <w:b/>
          <w:szCs w:val="24"/>
        </w:rPr>
      </w:pPr>
    </w:p>
    <w:p w:rsidR="0086730B" w:rsidRDefault="0086730B" w:rsidP="0018049F">
      <w:pPr>
        <w:spacing w:after="0"/>
        <w:rPr>
          <w:rFonts w:cs="Times New Roman"/>
          <w:b/>
          <w:szCs w:val="24"/>
        </w:rPr>
      </w:pPr>
    </w:p>
    <w:p w:rsidR="0086730B" w:rsidRDefault="0086730B" w:rsidP="0018049F">
      <w:pPr>
        <w:spacing w:after="0"/>
        <w:rPr>
          <w:rFonts w:cs="Times New Roman"/>
          <w:b/>
          <w:szCs w:val="24"/>
        </w:rPr>
      </w:pPr>
    </w:p>
    <w:p w:rsidR="0018049F" w:rsidRPr="00771B25" w:rsidRDefault="0018049F" w:rsidP="0018049F">
      <w:pPr>
        <w:spacing w:after="0"/>
        <w:rPr>
          <w:rFonts w:cs="Times New Roman"/>
          <w:b/>
          <w:szCs w:val="24"/>
        </w:rPr>
      </w:pPr>
      <w:r w:rsidRPr="00771B25">
        <w:rPr>
          <w:rFonts w:cs="Times New Roman"/>
          <w:b/>
          <w:szCs w:val="24"/>
        </w:rPr>
        <w:t>2.8. Tvørgangandi millumtjóðasáttmálar</w:t>
      </w:r>
    </w:p>
    <w:p w:rsidR="0018049F" w:rsidRPr="00771B25" w:rsidRDefault="0018049F" w:rsidP="0018049F">
      <w:pPr>
        <w:spacing w:after="0"/>
        <w:jc w:val="both"/>
        <w:rPr>
          <w:rFonts w:cs="Times New Roman"/>
          <w:szCs w:val="24"/>
        </w:rPr>
      </w:pPr>
    </w:p>
    <w:p w:rsidR="0018049F" w:rsidRDefault="0018049F" w:rsidP="0018049F">
      <w:pPr>
        <w:pStyle w:val="Listeafsnit"/>
        <w:numPr>
          <w:ilvl w:val="0"/>
          <w:numId w:val="2"/>
        </w:numPr>
        <w:spacing w:after="0"/>
        <w:jc w:val="both"/>
        <w:rPr>
          <w:rFonts w:cs="Times New Roman"/>
          <w:szCs w:val="24"/>
        </w:rPr>
      </w:pPr>
      <w:r w:rsidRPr="00771B25">
        <w:rPr>
          <w:rFonts w:cs="Times New Roman"/>
          <w:szCs w:val="24"/>
        </w:rPr>
        <w:t>Evropeiski mannarættindasáttmál</w:t>
      </w:r>
      <w:r w:rsidR="0042176E">
        <w:rPr>
          <w:rFonts w:cs="Times New Roman"/>
          <w:szCs w:val="24"/>
        </w:rPr>
        <w:t>i</w:t>
      </w:r>
      <w:r w:rsidRPr="00771B25">
        <w:rPr>
          <w:rFonts w:cs="Times New Roman"/>
          <w:szCs w:val="24"/>
        </w:rPr>
        <w:t>n, EMRS, “Anordning nr. 136 af 25. februar 2000 om ikrafttræden for Færøerne af lov om den europæiske menneskerettighedskonvention”. Sáttmálin varð settur í gildi fyri Føroyar við lóg tann 1. mai 2000.</w:t>
      </w:r>
    </w:p>
    <w:p w:rsidR="0086730B" w:rsidRDefault="0086730B" w:rsidP="00F778EC">
      <w:pPr>
        <w:spacing w:after="0"/>
        <w:ind w:firstLine="360"/>
        <w:jc w:val="both"/>
        <w:rPr>
          <w:rFonts w:cs="Times New Roman"/>
          <w:szCs w:val="24"/>
        </w:rPr>
      </w:pPr>
    </w:p>
    <w:p w:rsidR="0018049F" w:rsidRPr="00BC7723" w:rsidRDefault="0018049F" w:rsidP="00F778EC">
      <w:pPr>
        <w:spacing w:after="0"/>
        <w:ind w:firstLine="360"/>
        <w:jc w:val="both"/>
        <w:rPr>
          <w:rFonts w:cs="Times New Roman"/>
          <w:szCs w:val="24"/>
        </w:rPr>
      </w:pPr>
      <w:r>
        <w:rPr>
          <w:rFonts w:cs="Times New Roman"/>
          <w:szCs w:val="24"/>
        </w:rPr>
        <w:t>Uppskotið hevur ikki avleiðingar í mun til nevnda sáttmála.</w:t>
      </w:r>
    </w:p>
    <w:p w:rsidR="0018049F" w:rsidRPr="00771B25" w:rsidRDefault="0018049F" w:rsidP="0018049F">
      <w:pPr>
        <w:spacing w:after="0"/>
        <w:jc w:val="both"/>
        <w:rPr>
          <w:rFonts w:cs="Times New Roman"/>
          <w:szCs w:val="24"/>
        </w:rPr>
      </w:pPr>
    </w:p>
    <w:p w:rsidR="0018049F" w:rsidRPr="00771B25" w:rsidRDefault="0018049F" w:rsidP="0018049F">
      <w:pPr>
        <w:pStyle w:val="Listeafsnit"/>
        <w:numPr>
          <w:ilvl w:val="0"/>
          <w:numId w:val="2"/>
        </w:numPr>
        <w:spacing w:after="0"/>
        <w:jc w:val="both"/>
        <w:rPr>
          <w:rFonts w:cs="Times New Roman"/>
          <w:szCs w:val="24"/>
        </w:rPr>
      </w:pPr>
      <w:r w:rsidRPr="00771B25">
        <w:rPr>
          <w:rFonts w:cs="Times New Roman"/>
          <w:szCs w:val="24"/>
        </w:rPr>
        <w:t>Sáttmáli Sameindu Tjóða um rættindi hjá einstaklingum, ið bera brek, ið áleggur limalondunum at menna og fremja politikk, lógir og fyrisitingarlig mál, ið skulu tryggja rættindi hjá fólki, ið bera brek.</w:t>
      </w:r>
    </w:p>
    <w:p w:rsidR="0018049F" w:rsidRPr="00771B25" w:rsidRDefault="0018049F" w:rsidP="0018049F">
      <w:pPr>
        <w:spacing w:after="0"/>
        <w:ind w:left="360"/>
        <w:jc w:val="both"/>
        <w:rPr>
          <w:rFonts w:cs="Times New Roman"/>
          <w:szCs w:val="24"/>
        </w:rPr>
      </w:pPr>
      <w:r w:rsidRPr="00771B25">
        <w:rPr>
          <w:rFonts w:cs="Times New Roman"/>
          <w:szCs w:val="24"/>
        </w:rPr>
        <w:t>Sáttmálin varð settur í gildi fyri Føroyar tann 23. august 2009 við “Bekendtgørelse nr. 35 af 15. september 2006 om rettigheder for personer med handicap”.</w:t>
      </w:r>
    </w:p>
    <w:p w:rsidR="0086730B" w:rsidRDefault="0086730B" w:rsidP="009D69AA">
      <w:pPr>
        <w:spacing w:after="0"/>
        <w:ind w:firstLine="360"/>
        <w:jc w:val="both"/>
        <w:rPr>
          <w:rFonts w:cs="Times New Roman"/>
          <w:szCs w:val="24"/>
        </w:rPr>
      </w:pPr>
    </w:p>
    <w:p w:rsidR="0018049F" w:rsidRDefault="0018049F" w:rsidP="009D69AA">
      <w:pPr>
        <w:spacing w:after="0"/>
        <w:ind w:firstLine="360"/>
        <w:jc w:val="both"/>
        <w:rPr>
          <w:rFonts w:cs="Times New Roman"/>
          <w:szCs w:val="24"/>
        </w:rPr>
      </w:pPr>
      <w:r>
        <w:rPr>
          <w:rFonts w:cs="Times New Roman"/>
          <w:szCs w:val="24"/>
        </w:rPr>
        <w:t>Uppskotið hevur ikki avleiðingar í mun til nevnda sáttmála.</w:t>
      </w:r>
    </w:p>
    <w:p w:rsidR="0018049F" w:rsidRPr="00771B25" w:rsidRDefault="0018049F" w:rsidP="0018049F">
      <w:pPr>
        <w:spacing w:after="0"/>
        <w:jc w:val="both"/>
        <w:rPr>
          <w:rFonts w:cs="Times New Roman"/>
          <w:szCs w:val="24"/>
        </w:rPr>
      </w:pPr>
    </w:p>
    <w:p w:rsidR="0018049F" w:rsidRPr="00771B25" w:rsidRDefault="0018049F" w:rsidP="0018049F">
      <w:pPr>
        <w:spacing w:after="0"/>
        <w:rPr>
          <w:rFonts w:cs="Times New Roman"/>
          <w:b/>
          <w:szCs w:val="24"/>
        </w:rPr>
      </w:pPr>
      <w:r w:rsidRPr="00771B25">
        <w:rPr>
          <w:rFonts w:cs="Times New Roman"/>
          <w:b/>
          <w:szCs w:val="24"/>
        </w:rPr>
        <w:t>2.9. Marknaforðingar</w:t>
      </w:r>
    </w:p>
    <w:p w:rsidR="0018049F" w:rsidRPr="00BC7723" w:rsidRDefault="0018049F" w:rsidP="0018049F">
      <w:pPr>
        <w:spacing w:after="0"/>
        <w:jc w:val="both"/>
        <w:rPr>
          <w:rFonts w:cs="Times New Roman"/>
          <w:szCs w:val="24"/>
        </w:rPr>
      </w:pPr>
      <w:r>
        <w:rPr>
          <w:rFonts w:cs="Times New Roman"/>
          <w:szCs w:val="24"/>
        </w:rPr>
        <w:t>Uppskotið hevur ikki slíkar avleiðingar.</w:t>
      </w:r>
    </w:p>
    <w:p w:rsidR="0018049F" w:rsidRPr="00771B25" w:rsidRDefault="0018049F" w:rsidP="0018049F">
      <w:pPr>
        <w:spacing w:after="0"/>
        <w:jc w:val="both"/>
        <w:rPr>
          <w:rFonts w:cs="Times New Roman"/>
          <w:szCs w:val="24"/>
        </w:rPr>
      </w:pPr>
    </w:p>
    <w:p w:rsidR="0018049F" w:rsidRPr="00771B25" w:rsidRDefault="0018049F" w:rsidP="0018049F">
      <w:pPr>
        <w:spacing w:after="0"/>
        <w:rPr>
          <w:rFonts w:cs="Times New Roman"/>
          <w:b/>
          <w:szCs w:val="24"/>
        </w:rPr>
      </w:pPr>
      <w:r w:rsidRPr="00771B25">
        <w:rPr>
          <w:rFonts w:cs="Times New Roman"/>
          <w:b/>
          <w:szCs w:val="24"/>
        </w:rPr>
        <w:t>2.10. Revsing, útpanting, sektir ella onnur størri inntriv</w:t>
      </w:r>
    </w:p>
    <w:p w:rsidR="0018049F" w:rsidRDefault="0018049F" w:rsidP="0018049F">
      <w:pPr>
        <w:spacing w:after="0"/>
        <w:rPr>
          <w:rFonts w:cs="Times New Roman"/>
          <w:szCs w:val="24"/>
        </w:rPr>
      </w:pPr>
      <w:r>
        <w:rPr>
          <w:rFonts w:cs="Times New Roman"/>
          <w:szCs w:val="24"/>
        </w:rPr>
        <w:t>Uppskotið hevur ikki slíkar avleiðingar.</w:t>
      </w:r>
    </w:p>
    <w:p w:rsidR="0018049F" w:rsidRPr="00BC7723" w:rsidRDefault="0018049F" w:rsidP="0018049F">
      <w:pPr>
        <w:spacing w:after="0"/>
        <w:rPr>
          <w:rFonts w:cs="Times New Roman"/>
          <w:szCs w:val="24"/>
        </w:rPr>
      </w:pPr>
    </w:p>
    <w:p w:rsidR="0018049F" w:rsidRPr="00771B25" w:rsidRDefault="0018049F" w:rsidP="0018049F">
      <w:pPr>
        <w:spacing w:after="0"/>
        <w:rPr>
          <w:rFonts w:cs="Times New Roman"/>
          <w:b/>
          <w:szCs w:val="24"/>
        </w:rPr>
      </w:pPr>
      <w:r w:rsidRPr="00771B25">
        <w:rPr>
          <w:rFonts w:cs="Times New Roman"/>
          <w:b/>
          <w:szCs w:val="24"/>
        </w:rPr>
        <w:t>2.11. Skattir og avgjøld</w:t>
      </w:r>
    </w:p>
    <w:p w:rsidR="0018049F" w:rsidRDefault="0018049F" w:rsidP="0018049F">
      <w:pPr>
        <w:spacing w:after="0"/>
        <w:rPr>
          <w:rFonts w:cs="Times New Roman"/>
          <w:szCs w:val="24"/>
        </w:rPr>
      </w:pPr>
      <w:r>
        <w:rPr>
          <w:rFonts w:cs="Times New Roman"/>
          <w:szCs w:val="24"/>
        </w:rPr>
        <w:t>Uppskotið hevur ikki slíkar avleiðingar.</w:t>
      </w:r>
    </w:p>
    <w:p w:rsidR="0018049F" w:rsidRPr="00771B25" w:rsidRDefault="0018049F" w:rsidP="0018049F">
      <w:pPr>
        <w:spacing w:after="0"/>
        <w:rPr>
          <w:rFonts w:cs="Times New Roman"/>
          <w:b/>
          <w:szCs w:val="24"/>
        </w:rPr>
      </w:pPr>
    </w:p>
    <w:p w:rsidR="0018049F" w:rsidRPr="00771B25" w:rsidRDefault="0018049F" w:rsidP="0018049F">
      <w:pPr>
        <w:spacing w:after="0"/>
        <w:rPr>
          <w:rFonts w:cs="Times New Roman"/>
          <w:b/>
          <w:szCs w:val="24"/>
        </w:rPr>
      </w:pPr>
      <w:r w:rsidRPr="00771B25">
        <w:rPr>
          <w:rFonts w:cs="Times New Roman"/>
          <w:b/>
          <w:szCs w:val="24"/>
        </w:rPr>
        <w:t>2.12. Gjøld</w:t>
      </w:r>
    </w:p>
    <w:p w:rsidR="0018049F" w:rsidRDefault="0018049F" w:rsidP="0018049F">
      <w:pPr>
        <w:spacing w:after="0"/>
        <w:rPr>
          <w:rFonts w:cs="Times New Roman"/>
          <w:szCs w:val="24"/>
        </w:rPr>
      </w:pPr>
      <w:r>
        <w:rPr>
          <w:rFonts w:cs="Times New Roman"/>
          <w:szCs w:val="24"/>
        </w:rPr>
        <w:t>Uppskotið hevur ikki slíkar avleiðingar.</w:t>
      </w:r>
    </w:p>
    <w:p w:rsidR="0018049F" w:rsidRPr="00771B25" w:rsidRDefault="0018049F" w:rsidP="0018049F">
      <w:pPr>
        <w:spacing w:after="0"/>
        <w:jc w:val="both"/>
        <w:rPr>
          <w:rFonts w:cs="Times New Roman"/>
          <w:b/>
          <w:szCs w:val="24"/>
        </w:rPr>
      </w:pPr>
    </w:p>
    <w:p w:rsidR="0018049F" w:rsidRPr="00771B25" w:rsidRDefault="0018049F" w:rsidP="0018049F">
      <w:pPr>
        <w:spacing w:after="0"/>
        <w:rPr>
          <w:rFonts w:cs="Times New Roman"/>
          <w:b/>
          <w:szCs w:val="24"/>
        </w:rPr>
      </w:pPr>
      <w:r w:rsidRPr="00771B25">
        <w:rPr>
          <w:rFonts w:cs="Times New Roman"/>
          <w:b/>
          <w:szCs w:val="24"/>
        </w:rPr>
        <w:t>2.13. Áleggur lógaruppskotið fólki skyldur?</w:t>
      </w:r>
    </w:p>
    <w:p w:rsidR="0018049F" w:rsidRDefault="0018049F" w:rsidP="0018049F">
      <w:pPr>
        <w:spacing w:after="0"/>
        <w:rPr>
          <w:rFonts w:cs="Times New Roman"/>
          <w:szCs w:val="24"/>
        </w:rPr>
      </w:pPr>
      <w:r>
        <w:rPr>
          <w:rFonts w:cs="Times New Roman"/>
          <w:szCs w:val="24"/>
        </w:rPr>
        <w:t>Uppskotið hevur ikki slíkar avleiðingar.</w:t>
      </w:r>
    </w:p>
    <w:p w:rsidR="0018049F" w:rsidRPr="00771B25" w:rsidRDefault="0018049F" w:rsidP="0018049F">
      <w:pPr>
        <w:spacing w:after="0"/>
        <w:jc w:val="both"/>
        <w:rPr>
          <w:rFonts w:cs="Times New Roman"/>
          <w:b/>
          <w:szCs w:val="24"/>
        </w:rPr>
      </w:pPr>
    </w:p>
    <w:p w:rsidR="0018049F" w:rsidRPr="00771B25" w:rsidRDefault="0018049F" w:rsidP="0018049F">
      <w:pPr>
        <w:spacing w:after="0"/>
        <w:rPr>
          <w:rFonts w:cs="Times New Roman"/>
          <w:b/>
          <w:szCs w:val="24"/>
        </w:rPr>
      </w:pPr>
      <w:r w:rsidRPr="00771B25">
        <w:rPr>
          <w:rFonts w:cs="Times New Roman"/>
          <w:b/>
          <w:szCs w:val="24"/>
        </w:rPr>
        <w:t>2.14. Leggur lógaruppskotið heimildir til landsstýrismannin, ein annan enn landsstýrismannin ella til kommunur?</w:t>
      </w:r>
    </w:p>
    <w:p w:rsidR="0018049F" w:rsidRPr="00AC514E" w:rsidRDefault="0018049F" w:rsidP="0018049F">
      <w:pPr>
        <w:spacing w:after="0"/>
        <w:jc w:val="both"/>
        <w:rPr>
          <w:rFonts w:cs="Times New Roman"/>
          <w:szCs w:val="24"/>
        </w:rPr>
      </w:pPr>
      <w:r>
        <w:rPr>
          <w:rFonts w:cs="Times New Roman"/>
          <w:szCs w:val="24"/>
        </w:rPr>
        <w:t>Ja, við yvirtøkuni fær landsstýrismaðurin heimildirnar, sum higartil hava ligið hjá donskum ráðharra.</w:t>
      </w:r>
    </w:p>
    <w:p w:rsidR="0018049F" w:rsidRPr="00771B25" w:rsidRDefault="0018049F" w:rsidP="0018049F">
      <w:pPr>
        <w:spacing w:after="0"/>
        <w:jc w:val="both"/>
        <w:rPr>
          <w:rFonts w:cs="Times New Roman"/>
          <w:b/>
          <w:szCs w:val="24"/>
        </w:rPr>
      </w:pPr>
    </w:p>
    <w:p w:rsidR="0018049F" w:rsidRPr="00771B25" w:rsidRDefault="0018049F" w:rsidP="0018049F">
      <w:pPr>
        <w:spacing w:after="0"/>
        <w:rPr>
          <w:rFonts w:cs="Times New Roman"/>
          <w:b/>
          <w:szCs w:val="24"/>
        </w:rPr>
      </w:pPr>
      <w:r w:rsidRPr="00771B25">
        <w:rPr>
          <w:rFonts w:cs="Times New Roman"/>
          <w:b/>
          <w:szCs w:val="24"/>
        </w:rPr>
        <w:t>2.15. Gevur lógaruppskotið almennum myndugleikum atgongd til privata ogn?</w:t>
      </w:r>
    </w:p>
    <w:p w:rsidR="0018049F" w:rsidRDefault="0018049F" w:rsidP="0018049F">
      <w:pPr>
        <w:spacing w:after="0"/>
        <w:rPr>
          <w:rFonts w:cs="Times New Roman"/>
          <w:szCs w:val="24"/>
        </w:rPr>
      </w:pPr>
      <w:r>
        <w:rPr>
          <w:rFonts w:cs="Times New Roman"/>
          <w:szCs w:val="24"/>
        </w:rPr>
        <w:t>Uppskotið hevur ikki slíkar avleiðingar.</w:t>
      </w:r>
    </w:p>
    <w:p w:rsidR="0018049F" w:rsidRPr="00771B25" w:rsidRDefault="0018049F" w:rsidP="0018049F">
      <w:pPr>
        <w:spacing w:after="0"/>
        <w:jc w:val="both"/>
        <w:rPr>
          <w:rFonts w:cs="Times New Roman"/>
          <w:b/>
          <w:szCs w:val="24"/>
        </w:rPr>
      </w:pPr>
    </w:p>
    <w:p w:rsidR="0018049F" w:rsidRPr="00771B25" w:rsidRDefault="0018049F" w:rsidP="0018049F">
      <w:pPr>
        <w:spacing w:after="0"/>
        <w:rPr>
          <w:rFonts w:cs="Times New Roman"/>
          <w:b/>
          <w:szCs w:val="24"/>
        </w:rPr>
      </w:pPr>
      <w:r w:rsidRPr="00771B25">
        <w:rPr>
          <w:rFonts w:cs="Times New Roman"/>
          <w:b/>
          <w:szCs w:val="24"/>
        </w:rPr>
        <w:t>2.16. Hevur lógaruppskotið aðrar avleiðingar?</w:t>
      </w:r>
    </w:p>
    <w:p w:rsidR="0018049F" w:rsidRDefault="0018049F" w:rsidP="0018049F">
      <w:pPr>
        <w:spacing w:after="0"/>
        <w:rPr>
          <w:rFonts w:cs="Times New Roman"/>
          <w:szCs w:val="24"/>
        </w:rPr>
      </w:pPr>
      <w:r>
        <w:rPr>
          <w:rFonts w:cs="Times New Roman"/>
          <w:szCs w:val="24"/>
        </w:rPr>
        <w:t>Uppskotið hevur ikki slíkar avleiðingar.</w:t>
      </w:r>
    </w:p>
    <w:p w:rsidR="0018049F" w:rsidRPr="00771B25" w:rsidRDefault="0018049F" w:rsidP="0018049F">
      <w:pPr>
        <w:spacing w:after="0"/>
        <w:rPr>
          <w:rFonts w:cs="Times New Roman"/>
          <w:szCs w:val="24"/>
        </w:rPr>
      </w:pPr>
    </w:p>
    <w:p w:rsidR="0086730B" w:rsidRDefault="0086730B" w:rsidP="0018049F">
      <w:pPr>
        <w:spacing w:after="0"/>
        <w:rPr>
          <w:rFonts w:cs="Times New Roman"/>
          <w:b/>
          <w:szCs w:val="24"/>
        </w:rPr>
      </w:pPr>
    </w:p>
    <w:p w:rsidR="0086730B" w:rsidRDefault="0086730B" w:rsidP="0018049F">
      <w:pPr>
        <w:spacing w:after="0"/>
        <w:rPr>
          <w:rFonts w:cs="Times New Roman"/>
          <w:b/>
          <w:szCs w:val="24"/>
        </w:rPr>
      </w:pPr>
    </w:p>
    <w:p w:rsidR="0086730B" w:rsidRDefault="0086730B" w:rsidP="0018049F">
      <w:pPr>
        <w:spacing w:after="0"/>
        <w:rPr>
          <w:rFonts w:cs="Times New Roman"/>
          <w:b/>
          <w:szCs w:val="24"/>
        </w:rPr>
      </w:pPr>
    </w:p>
    <w:p w:rsidR="0086730B" w:rsidRDefault="0086730B" w:rsidP="0018049F">
      <w:pPr>
        <w:spacing w:after="0"/>
        <w:rPr>
          <w:rFonts w:cs="Times New Roman"/>
          <w:b/>
          <w:szCs w:val="24"/>
        </w:rPr>
      </w:pPr>
    </w:p>
    <w:p w:rsidR="0086730B" w:rsidRDefault="0086730B" w:rsidP="0018049F">
      <w:pPr>
        <w:spacing w:after="0"/>
        <w:rPr>
          <w:rFonts w:cs="Times New Roman"/>
          <w:b/>
          <w:szCs w:val="24"/>
        </w:rPr>
      </w:pPr>
    </w:p>
    <w:p w:rsidR="0086730B" w:rsidRDefault="0086730B" w:rsidP="0018049F">
      <w:pPr>
        <w:spacing w:after="0"/>
        <w:rPr>
          <w:rFonts w:cs="Times New Roman"/>
          <w:b/>
          <w:szCs w:val="24"/>
        </w:rPr>
      </w:pPr>
    </w:p>
    <w:p w:rsidR="0086730B" w:rsidRDefault="0086730B" w:rsidP="0018049F">
      <w:pPr>
        <w:spacing w:after="0"/>
        <w:rPr>
          <w:rFonts w:cs="Times New Roman"/>
          <w:b/>
          <w:szCs w:val="24"/>
        </w:rPr>
      </w:pPr>
    </w:p>
    <w:p w:rsidR="0018049F" w:rsidRPr="00771B25" w:rsidRDefault="0018049F" w:rsidP="0018049F">
      <w:pPr>
        <w:spacing w:after="0"/>
        <w:rPr>
          <w:rFonts w:cs="Times New Roman"/>
          <w:b/>
          <w:szCs w:val="24"/>
        </w:rPr>
      </w:pPr>
      <w:r w:rsidRPr="00771B25">
        <w:rPr>
          <w:rFonts w:cs="Times New Roman"/>
          <w:b/>
          <w:szCs w:val="24"/>
        </w:rPr>
        <w:t>2.17. Yvirlit yvir avleiðingarnar av uppskotinum</w:t>
      </w:r>
    </w:p>
    <w:p w:rsidR="0018049F" w:rsidRPr="00771B25" w:rsidRDefault="0018049F" w:rsidP="0018049F">
      <w:pPr>
        <w:spacing w:after="0"/>
        <w:rPr>
          <w:rFonts w:eastAsia="Calibri" w:cs="Times New Roman"/>
          <w:bCs/>
          <w:color w:val="000000"/>
          <w:szCs w:val="24"/>
        </w:rPr>
      </w:pPr>
    </w:p>
    <w:tbl>
      <w:tblPr>
        <w:tblStyle w:val="Tabel-Gitter1"/>
        <w:tblW w:w="9134" w:type="dxa"/>
        <w:tblInd w:w="108" w:type="dxa"/>
        <w:tblLayout w:type="fixed"/>
        <w:tblLook w:val="04A0" w:firstRow="1" w:lastRow="0" w:firstColumn="1" w:lastColumn="0" w:noHBand="0" w:noVBand="1"/>
      </w:tblPr>
      <w:tblGrid>
        <w:gridCol w:w="1522"/>
        <w:gridCol w:w="1522"/>
        <w:gridCol w:w="1523"/>
        <w:gridCol w:w="1522"/>
        <w:gridCol w:w="1522"/>
        <w:gridCol w:w="1523"/>
      </w:tblGrid>
      <w:tr w:rsidR="0018049F" w:rsidRPr="00771B25" w:rsidTr="0018049F">
        <w:trPr>
          <w:trHeight w:val="690"/>
        </w:trPr>
        <w:tc>
          <w:tcPr>
            <w:tcW w:w="1522" w:type="dxa"/>
            <w:shd w:val="clear" w:color="auto" w:fill="FFFFFF"/>
          </w:tcPr>
          <w:p w:rsidR="0018049F" w:rsidRPr="00771B25" w:rsidRDefault="0018049F" w:rsidP="0018049F">
            <w:pPr>
              <w:contextualSpacing/>
              <w:rPr>
                <w:rFonts w:eastAsia="Calibri" w:cs="Times New Roman"/>
                <w:b/>
                <w:bCs/>
                <w:sz w:val="20"/>
                <w:szCs w:val="20"/>
              </w:rPr>
            </w:pPr>
          </w:p>
        </w:tc>
        <w:tc>
          <w:tcPr>
            <w:tcW w:w="1522" w:type="dxa"/>
            <w:shd w:val="clear" w:color="auto" w:fill="FFFFFF"/>
          </w:tcPr>
          <w:p w:rsidR="0018049F" w:rsidRPr="00771B25" w:rsidRDefault="0018049F" w:rsidP="0018049F">
            <w:pPr>
              <w:rPr>
                <w:rStyle w:val="Typografi10pkt"/>
                <w:rFonts w:cs="Times New Roman"/>
              </w:rPr>
            </w:pPr>
            <w:r w:rsidRPr="00771B25">
              <w:rPr>
                <w:rStyle w:val="Typografi10pkt"/>
                <w:rFonts w:cs="Times New Roman"/>
              </w:rPr>
              <w:t>Fyri landið ella landsmyndug-leikar</w:t>
            </w:r>
          </w:p>
        </w:tc>
        <w:tc>
          <w:tcPr>
            <w:tcW w:w="1523" w:type="dxa"/>
            <w:shd w:val="clear" w:color="auto" w:fill="FFFFFF"/>
          </w:tcPr>
          <w:p w:rsidR="0018049F" w:rsidRPr="00771B25" w:rsidRDefault="0018049F" w:rsidP="0018049F">
            <w:pPr>
              <w:contextualSpacing/>
              <w:rPr>
                <w:rStyle w:val="Typografi10pkt"/>
                <w:rFonts w:cs="Times New Roman"/>
              </w:rPr>
            </w:pPr>
            <w:r w:rsidRPr="00771B25">
              <w:rPr>
                <w:rStyle w:val="Typografi10pkt"/>
                <w:rFonts w:cs="Times New Roman"/>
              </w:rPr>
              <w:t>Fyri kommunalar myndugleikar</w:t>
            </w:r>
          </w:p>
        </w:tc>
        <w:tc>
          <w:tcPr>
            <w:tcW w:w="1522" w:type="dxa"/>
            <w:shd w:val="clear" w:color="auto" w:fill="FFFFFF"/>
          </w:tcPr>
          <w:p w:rsidR="0018049F" w:rsidRPr="00771B25" w:rsidRDefault="0018049F" w:rsidP="0018049F">
            <w:pPr>
              <w:contextualSpacing/>
              <w:rPr>
                <w:rStyle w:val="Typografi10pkt"/>
                <w:rFonts w:cs="Times New Roman"/>
              </w:rPr>
            </w:pPr>
            <w:r w:rsidRPr="00771B25">
              <w:rPr>
                <w:rStyle w:val="Typografi10pkt"/>
                <w:rFonts w:cs="Times New Roman"/>
              </w:rPr>
              <w:t>Fyri pláss ella øki í landinum</w:t>
            </w:r>
          </w:p>
        </w:tc>
        <w:tc>
          <w:tcPr>
            <w:tcW w:w="1522" w:type="dxa"/>
            <w:shd w:val="clear" w:color="auto" w:fill="FFFFFF"/>
          </w:tcPr>
          <w:p w:rsidR="0018049F" w:rsidRPr="00771B25" w:rsidRDefault="0018049F" w:rsidP="0018049F">
            <w:pPr>
              <w:contextualSpacing/>
              <w:rPr>
                <w:rStyle w:val="Typografi10pkt"/>
                <w:rFonts w:cs="Times New Roman"/>
              </w:rPr>
            </w:pPr>
            <w:r w:rsidRPr="00771B25">
              <w:rPr>
                <w:rStyle w:val="Typografi10pkt"/>
                <w:rFonts w:cs="Times New Roman"/>
              </w:rPr>
              <w:t>Fyri ávísar samfelags-bólkar ella felagsskapir</w:t>
            </w:r>
          </w:p>
        </w:tc>
        <w:tc>
          <w:tcPr>
            <w:tcW w:w="1523" w:type="dxa"/>
            <w:shd w:val="clear" w:color="auto" w:fill="FFFFFF"/>
          </w:tcPr>
          <w:p w:rsidR="0018049F" w:rsidRPr="00771B25" w:rsidRDefault="0018049F" w:rsidP="0018049F">
            <w:pPr>
              <w:contextualSpacing/>
              <w:rPr>
                <w:rStyle w:val="Typografi10pkt"/>
                <w:rFonts w:cs="Times New Roman"/>
              </w:rPr>
            </w:pPr>
            <w:r w:rsidRPr="00771B25">
              <w:rPr>
                <w:rStyle w:val="Typografi10pkt"/>
                <w:rFonts w:cs="Times New Roman"/>
              </w:rPr>
              <w:t>Fyri vinnuna</w:t>
            </w:r>
          </w:p>
        </w:tc>
      </w:tr>
      <w:tr w:rsidR="0018049F" w:rsidRPr="00771B25" w:rsidTr="0018049F">
        <w:trPr>
          <w:trHeight w:val="690"/>
        </w:trPr>
        <w:tc>
          <w:tcPr>
            <w:tcW w:w="1522" w:type="dxa"/>
            <w:shd w:val="clear" w:color="auto" w:fill="FFFFFF"/>
            <w:vAlign w:val="center"/>
          </w:tcPr>
          <w:p w:rsidR="0018049F" w:rsidRPr="00771B25" w:rsidRDefault="0018049F" w:rsidP="0018049F">
            <w:pPr>
              <w:contextualSpacing/>
              <w:rPr>
                <w:rStyle w:val="Typografi10pkt"/>
                <w:rFonts w:cs="Times New Roman"/>
              </w:rPr>
            </w:pPr>
            <w:r w:rsidRPr="00771B25">
              <w:rPr>
                <w:rStyle w:val="Typografi10pkt"/>
                <w:rFonts w:cs="Times New Roman"/>
              </w:rPr>
              <w:t>Fíggjarligar ella búskaparligar avleiðingar</w:t>
            </w:r>
          </w:p>
        </w:tc>
        <w:sdt>
          <w:sdtPr>
            <w:rPr>
              <w:rFonts w:eastAsia="Calibri" w:cs="Times New Roman"/>
              <w:bCs/>
              <w:sz w:val="20"/>
              <w:szCs w:val="20"/>
            </w:rPr>
            <w:id w:val="1366326191"/>
            <w:placeholder>
              <w:docPart w:val="2F1C3F2AEA654C44BB8E4C00A9E09193"/>
            </w:placeholder>
            <w:comboBox>
              <w:listItem w:displayText="Ja" w:value="Ja"/>
              <w:listItem w:displayText="Nei" w:value="Nei"/>
            </w:comboBox>
          </w:sdtPr>
          <w:sdtEndPr/>
          <w:sdtContent>
            <w:tc>
              <w:tcPr>
                <w:tcW w:w="1522" w:type="dxa"/>
                <w:shd w:val="clear" w:color="auto" w:fill="FFFFFF"/>
                <w:vAlign w:val="center"/>
              </w:tcPr>
              <w:p w:rsidR="0018049F" w:rsidRPr="00771B25" w:rsidRDefault="00A0416F" w:rsidP="0018049F">
                <w:pPr>
                  <w:contextualSpacing/>
                  <w:jc w:val="center"/>
                  <w:rPr>
                    <w:rFonts w:eastAsia="Calibri" w:cs="Times New Roman"/>
                    <w:bCs/>
                    <w:sz w:val="20"/>
                    <w:szCs w:val="20"/>
                  </w:rPr>
                </w:pPr>
                <w:r>
                  <w:rPr>
                    <w:rFonts w:eastAsia="Calibri" w:cs="Times New Roman"/>
                    <w:bCs/>
                    <w:sz w:val="20"/>
                    <w:szCs w:val="20"/>
                  </w:rPr>
                  <w:t>Ja</w:t>
                </w:r>
              </w:p>
            </w:tc>
          </w:sdtContent>
        </w:sdt>
        <w:sdt>
          <w:sdtPr>
            <w:rPr>
              <w:rFonts w:eastAsia="Calibri" w:cs="Times New Roman"/>
              <w:bCs/>
              <w:sz w:val="20"/>
              <w:szCs w:val="20"/>
            </w:rPr>
            <w:id w:val="1386598303"/>
            <w:placeholder>
              <w:docPart w:val="15695B6699BA4734B9B80A084966A73E"/>
            </w:placeholder>
            <w:comboBox>
              <w:listItem w:displayText="Ja" w:value="Ja"/>
              <w:listItem w:displayText="Nei" w:value="Nei"/>
            </w:comboBox>
          </w:sdtPr>
          <w:sdtEndPr/>
          <w:sdtContent>
            <w:tc>
              <w:tcPr>
                <w:tcW w:w="1523" w:type="dxa"/>
                <w:shd w:val="clear" w:color="auto" w:fill="FFFFFF"/>
                <w:vAlign w:val="center"/>
              </w:tcPr>
              <w:p w:rsidR="0018049F" w:rsidRPr="00771B25" w:rsidRDefault="00A0416F" w:rsidP="003820C3">
                <w:pPr>
                  <w:contextualSpacing/>
                  <w:rPr>
                    <w:rFonts w:eastAsia="Calibri" w:cs="Times New Roman"/>
                    <w:bCs/>
                    <w:sz w:val="20"/>
                    <w:szCs w:val="20"/>
                  </w:rPr>
                </w:pPr>
                <w:r>
                  <w:rPr>
                    <w:rFonts w:eastAsia="Calibri" w:cs="Times New Roman"/>
                    <w:bCs/>
                    <w:sz w:val="20"/>
                    <w:szCs w:val="20"/>
                  </w:rPr>
                  <w:t>Nei</w:t>
                </w:r>
              </w:p>
            </w:tc>
          </w:sdtContent>
        </w:sdt>
        <w:sdt>
          <w:sdtPr>
            <w:rPr>
              <w:rFonts w:eastAsia="Calibri" w:cs="Times New Roman"/>
              <w:bCs/>
              <w:sz w:val="20"/>
              <w:szCs w:val="20"/>
            </w:rPr>
            <w:id w:val="2059209827"/>
            <w:placeholder>
              <w:docPart w:val="97581C1AB7304A93A183304ECDF8D4AB"/>
            </w:placeholder>
            <w:comboBox>
              <w:listItem w:value="Ja"/>
              <w:listItem w:displayText="Nei" w:value="Nei"/>
            </w:comboBox>
          </w:sdtPr>
          <w:sdtEndPr/>
          <w:sdtContent>
            <w:tc>
              <w:tcPr>
                <w:tcW w:w="1522" w:type="dxa"/>
                <w:shd w:val="clear" w:color="auto" w:fill="FFFFFF"/>
                <w:vAlign w:val="center"/>
              </w:tcPr>
              <w:p w:rsidR="0018049F" w:rsidRPr="00771B25" w:rsidRDefault="00A0416F" w:rsidP="0018049F">
                <w:pPr>
                  <w:contextualSpacing/>
                  <w:jc w:val="center"/>
                  <w:rPr>
                    <w:rFonts w:eastAsia="Calibri" w:cs="Times New Roman"/>
                    <w:bCs/>
                    <w:sz w:val="20"/>
                    <w:szCs w:val="20"/>
                  </w:rPr>
                </w:pPr>
                <w:r>
                  <w:rPr>
                    <w:rFonts w:eastAsia="Calibri" w:cs="Times New Roman"/>
                    <w:bCs/>
                    <w:sz w:val="20"/>
                    <w:szCs w:val="20"/>
                  </w:rPr>
                  <w:t>Nei</w:t>
                </w:r>
              </w:p>
            </w:tc>
          </w:sdtContent>
        </w:sdt>
        <w:sdt>
          <w:sdtPr>
            <w:rPr>
              <w:rFonts w:eastAsia="Calibri" w:cs="Times New Roman"/>
              <w:bCs/>
              <w:sz w:val="20"/>
              <w:szCs w:val="20"/>
            </w:rPr>
            <w:id w:val="-2080979865"/>
            <w:placeholder>
              <w:docPart w:val="614F31B54D31444A9C1A18B32E316163"/>
            </w:placeholder>
            <w:comboBox>
              <w:listItem w:displayText="Ja" w:value="Ja"/>
              <w:listItem w:displayText="Nei" w:value="Nei"/>
            </w:comboBox>
          </w:sdtPr>
          <w:sdtEndPr/>
          <w:sdtContent>
            <w:tc>
              <w:tcPr>
                <w:tcW w:w="1522" w:type="dxa"/>
                <w:shd w:val="clear" w:color="auto" w:fill="FFFFFF"/>
                <w:vAlign w:val="center"/>
              </w:tcPr>
              <w:p w:rsidR="0018049F" w:rsidRPr="00771B25" w:rsidRDefault="00A0416F" w:rsidP="0018049F">
                <w:pPr>
                  <w:contextualSpacing/>
                  <w:jc w:val="center"/>
                  <w:rPr>
                    <w:rFonts w:eastAsia="Calibri" w:cs="Times New Roman"/>
                    <w:bCs/>
                    <w:sz w:val="20"/>
                    <w:szCs w:val="20"/>
                  </w:rPr>
                </w:pPr>
                <w:r>
                  <w:rPr>
                    <w:rFonts w:eastAsia="Calibri" w:cs="Times New Roman"/>
                    <w:bCs/>
                    <w:sz w:val="20"/>
                    <w:szCs w:val="20"/>
                  </w:rPr>
                  <w:t>Nei</w:t>
                </w:r>
              </w:p>
            </w:tc>
          </w:sdtContent>
        </w:sdt>
        <w:sdt>
          <w:sdtPr>
            <w:rPr>
              <w:rFonts w:eastAsia="Calibri" w:cs="Times New Roman"/>
              <w:bCs/>
              <w:sz w:val="20"/>
              <w:szCs w:val="20"/>
            </w:rPr>
            <w:id w:val="465399628"/>
            <w:placeholder>
              <w:docPart w:val="B68F977C42EA4E619B9C2C1E48364235"/>
            </w:placeholder>
            <w:comboBox>
              <w:listItem w:displayText="Ja" w:value="Ja"/>
              <w:listItem w:displayText="Nei" w:value="Nei"/>
            </w:comboBox>
          </w:sdtPr>
          <w:sdtEndPr/>
          <w:sdtContent>
            <w:tc>
              <w:tcPr>
                <w:tcW w:w="1523" w:type="dxa"/>
                <w:shd w:val="clear" w:color="auto" w:fill="FFFFFF"/>
                <w:vAlign w:val="center"/>
              </w:tcPr>
              <w:p w:rsidR="0018049F" w:rsidRPr="00771B25" w:rsidRDefault="00A0416F" w:rsidP="0018049F">
                <w:pPr>
                  <w:contextualSpacing/>
                  <w:jc w:val="center"/>
                  <w:rPr>
                    <w:rFonts w:eastAsia="Calibri" w:cs="Times New Roman"/>
                    <w:bCs/>
                    <w:sz w:val="20"/>
                    <w:szCs w:val="20"/>
                  </w:rPr>
                </w:pPr>
                <w:r>
                  <w:rPr>
                    <w:rFonts w:eastAsia="Calibri" w:cs="Times New Roman"/>
                    <w:bCs/>
                    <w:sz w:val="20"/>
                    <w:szCs w:val="20"/>
                  </w:rPr>
                  <w:t>Nei</w:t>
                </w:r>
              </w:p>
            </w:tc>
          </w:sdtContent>
        </w:sdt>
      </w:tr>
      <w:tr w:rsidR="0018049F" w:rsidRPr="00771B25" w:rsidTr="0018049F">
        <w:trPr>
          <w:trHeight w:val="690"/>
        </w:trPr>
        <w:tc>
          <w:tcPr>
            <w:tcW w:w="1522" w:type="dxa"/>
            <w:shd w:val="clear" w:color="auto" w:fill="FFFFFF"/>
            <w:vAlign w:val="center"/>
          </w:tcPr>
          <w:p w:rsidR="0018049F" w:rsidRPr="00771B25" w:rsidRDefault="0018049F" w:rsidP="0018049F">
            <w:pPr>
              <w:contextualSpacing/>
              <w:rPr>
                <w:rStyle w:val="Typografi10pkt"/>
                <w:rFonts w:cs="Times New Roman"/>
              </w:rPr>
            </w:pPr>
            <w:r w:rsidRPr="00771B25">
              <w:rPr>
                <w:rStyle w:val="Typografi10pkt"/>
                <w:rFonts w:cs="Times New Roman"/>
              </w:rPr>
              <w:t>Umsitingarligar avleiðingar</w:t>
            </w:r>
          </w:p>
        </w:tc>
        <w:sdt>
          <w:sdtPr>
            <w:rPr>
              <w:rStyle w:val="Typografi10pkt"/>
              <w:rFonts w:cs="Times New Roman"/>
            </w:rPr>
            <w:id w:val="58835389"/>
            <w:placeholder>
              <w:docPart w:val="BC759187CB104073A0CBC8C122144325"/>
            </w:placeholder>
            <w:comboBox>
              <w:listItem w:displayText="Ja" w:value="Ja"/>
              <w:listItem w:displayText="Nei" w:value="Nei"/>
            </w:comboBox>
          </w:sdtPr>
          <w:sdtEndPr>
            <w:rPr>
              <w:rStyle w:val="Typografi10pkt"/>
            </w:rPr>
          </w:sdtEndPr>
          <w:sdtContent>
            <w:tc>
              <w:tcPr>
                <w:tcW w:w="1522" w:type="dxa"/>
                <w:shd w:val="clear" w:color="auto" w:fill="FFFFFF"/>
                <w:vAlign w:val="center"/>
              </w:tcPr>
              <w:p w:rsidR="0018049F" w:rsidRPr="00771B25" w:rsidRDefault="00A0416F" w:rsidP="0018049F">
                <w:pPr>
                  <w:contextualSpacing/>
                  <w:jc w:val="center"/>
                  <w:rPr>
                    <w:rStyle w:val="Typografi10pkt"/>
                    <w:rFonts w:cs="Times New Roman"/>
                  </w:rPr>
                </w:pPr>
                <w:r>
                  <w:rPr>
                    <w:rStyle w:val="Typografi10pkt"/>
                    <w:rFonts w:cs="Times New Roman"/>
                  </w:rPr>
                  <w:t>Ja</w:t>
                </w:r>
              </w:p>
            </w:tc>
          </w:sdtContent>
        </w:sdt>
        <w:sdt>
          <w:sdtPr>
            <w:rPr>
              <w:rStyle w:val="Typografi10pkt"/>
              <w:rFonts w:cs="Times New Roman"/>
            </w:rPr>
            <w:id w:val="-475609895"/>
            <w:placeholder>
              <w:docPart w:val="3A2E84A866384143BC1EB70DA5A3A432"/>
            </w:placeholder>
            <w:comboBox>
              <w:listItem w:displayText="Ja" w:value="Ja"/>
              <w:listItem w:displayText="Nei" w:value="Nei"/>
            </w:comboBox>
          </w:sdtPr>
          <w:sdtEndPr>
            <w:rPr>
              <w:rStyle w:val="Typografi10pkt"/>
            </w:rPr>
          </w:sdtEndPr>
          <w:sdtContent>
            <w:tc>
              <w:tcPr>
                <w:tcW w:w="1523" w:type="dxa"/>
                <w:shd w:val="clear" w:color="auto" w:fill="FFFFFF"/>
                <w:vAlign w:val="center"/>
              </w:tcPr>
              <w:p w:rsidR="0018049F" w:rsidRPr="00771B25" w:rsidRDefault="00A0416F" w:rsidP="0018049F">
                <w:pPr>
                  <w:contextualSpacing/>
                  <w:jc w:val="center"/>
                  <w:rPr>
                    <w:rStyle w:val="Typografi10pkt"/>
                    <w:rFonts w:cs="Times New Roman"/>
                  </w:rPr>
                </w:pPr>
                <w:r>
                  <w:rPr>
                    <w:rStyle w:val="Typografi10pkt"/>
                    <w:rFonts w:cs="Times New Roman"/>
                  </w:rPr>
                  <w:t>Nei</w:t>
                </w:r>
              </w:p>
            </w:tc>
          </w:sdtContent>
        </w:sdt>
        <w:sdt>
          <w:sdtPr>
            <w:rPr>
              <w:rStyle w:val="Typografi10pkt"/>
              <w:rFonts w:cs="Times New Roman"/>
            </w:rPr>
            <w:id w:val="657962939"/>
            <w:placeholder>
              <w:docPart w:val="399E6C4453B2413095B2DF77D10C2A73"/>
            </w:placeholder>
            <w:comboBox>
              <w:listItem w:displayText="Ja" w:value="Ja"/>
              <w:listItem w:displayText="Nei" w:value="Nei"/>
            </w:comboBox>
          </w:sdtPr>
          <w:sdtEndPr>
            <w:rPr>
              <w:rStyle w:val="Typografi10pkt"/>
            </w:rPr>
          </w:sdtEndPr>
          <w:sdtContent>
            <w:tc>
              <w:tcPr>
                <w:tcW w:w="1522" w:type="dxa"/>
                <w:shd w:val="clear" w:color="auto" w:fill="FFFFFF"/>
                <w:vAlign w:val="center"/>
              </w:tcPr>
              <w:p w:rsidR="0018049F" w:rsidRPr="00771B25" w:rsidRDefault="00A0416F" w:rsidP="0018049F">
                <w:pPr>
                  <w:contextualSpacing/>
                  <w:jc w:val="center"/>
                  <w:rPr>
                    <w:rStyle w:val="Typografi10pkt"/>
                    <w:rFonts w:cs="Times New Roman"/>
                  </w:rPr>
                </w:pPr>
                <w:r>
                  <w:rPr>
                    <w:rStyle w:val="Typografi10pkt"/>
                    <w:rFonts w:cs="Times New Roman"/>
                  </w:rPr>
                  <w:t>Nei</w:t>
                </w:r>
              </w:p>
            </w:tc>
          </w:sdtContent>
        </w:sdt>
        <w:sdt>
          <w:sdtPr>
            <w:rPr>
              <w:rStyle w:val="Typografi10pkt"/>
              <w:rFonts w:cs="Times New Roman"/>
            </w:rPr>
            <w:id w:val="-595939851"/>
            <w:placeholder>
              <w:docPart w:val="495149DB1D37455EAF2F2DDE3F30AB8B"/>
            </w:placeholder>
            <w:comboBox>
              <w:listItem w:displayText="Ja" w:value="Ja"/>
              <w:listItem w:displayText="Nei" w:value="Nei"/>
            </w:comboBox>
          </w:sdtPr>
          <w:sdtEndPr>
            <w:rPr>
              <w:rStyle w:val="Typografi10pkt"/>
            </w:rPr>
          </w:sdtEndPr>
          <w:sdtContent>
            <w:tc>
              <w:tcPr>
                <w:tcW w:w="1522" w:type="dxa"/>
                <w:shd w:val="clear" w:color="auto" w:fill="FFFFFF"/>
                <w:vAlign w:val="center"/>
              </w:tcPr>
              <w:p w:rsidR="0018049F" w:rsidRPr="00771B25" w:rsidRDefault="00A0416F" w:rsidP="0018049F">
                <w:pPr>
                  <w:contextualSpacing/>
                  <w:jc w:val="center"/>
                  <w:rPr>
                    <w:rStyle w:val="Typografi10pkt"/>
                    <w:rFonts w:cs="Times New Roman"/>
                  </w:rPr>
                </w:pPr>
                <w:r>
                  <w:rPr>
                    <w:rStyle w:val="Typografi10pkt"/>
                    <w:rFonts w:cs="Times New Roman"/>
                  </w:rPr>
                  <w:t>Nei</w:t>
                </w:r>
              </w:p>
            </w:tc>
          </w:sdtContent>
        </w:sdt>
        <w:sdt>
          <w:sdtPr>
            <w:rPr>
              <w:rStyle w:val="Typografi10pkt"/>
              <w:rFonts w:cs="Times New Roman"/>
            </w:rPr>
            <w:id w:val="-313565561"/>
            <w:placeholder>
              <w:docPart w:val="707FDB41EF3642FA8208D8EF031FB781"/>
            </w:placeholder>
            <w:comboBox>
              <w:listItem w:displayText="Ja" w:value="Ja"/>
              <w:listItem w:displayText="Nei" w:value="Nei"/>
            </w:comboBox>
          </w:sdtPr>
          <w:sdtEndPr>
            <w:rPr>
              <w:rStyle w:val="Typografi10pkt"/>
            </w:rPr>
          </w:sdtEndPr>
          <w:sdtContent>
            <w:tc>
              <w:tcPr>
                <w:tcW w:w="1523" w:type="dxa"/>
                <w:shd w:val="clear" w:color="auto" w:fill="FFFFFF"/>
                <w:vAlign w:val="center"/>
              </w:tcPr>
              <w:p w:rsidR="0018049F" w:rsidRPr="00771B25" w:rsidRDefault="00A0416F" w:rsidP="0018049F">
                <w:pPr>
                  <w:contextualSpacing/>
                  <w:jc w:val="center"/>
                  <w:rPr>
                    <w:rStyle w:val="Typografi10pkt"/>
                    <w:rFonts w:cs="Times New Roman"/>
                  </w:rPr>
                </w:pPr>
                <w:r>
                  <w:rPr>
                    <w:rStyle w:val="Typografi10pkt"/>
                    <w:rFonts w:cs="Times New Roman"/>
                  </w:rPr>
                  <w:t>Nei</w:t>
                </w:r>
              </w:p>
            </w:tc>
          </w:sdtContent>
        </w:sdt>
      </w:tr>
      <w:tr w:rsidR="0018049F" w:rsidRPr="00771B25" w:rsidTr="0018049F">
        <w:trPr>
          <w:trHeight w:val="690"/>
        </w:trPr>
        <w:tc>
          <w:tcPr>
            <w:tcW w:w="1522" w:type="dxa"/>
            <w:shd w:val="clear" w:color="auto" w:fill="FFFFFF"/>
            <w:vAlign w:val="center"/>
          </w:tcPr>
          <w:p w:rsidR="0018049F" w:rsidRPr="00771B25" w:rsidRDefault="0018049F" w:rsidP="0018049F">
            <w:pPr>
              <w:contextualSpacing/>
              <w:rPr>
                <w:rStyle w:val="Typografi10pkt"/>
                <w:rFonts w:cs="Times New Roman"/>
              </w:rPr>
            </w:pPr>
            <w:r w:rsidRPr="00771B25">
              <w:rPr>
                <w:rStyle w:val="Typografi10pkt"/>
                <w:rFonts w:cs="Times New Roman"/>
              </w:rPr>
              <w:t>Umhvørvisligar avleiðingar</w:t>
            </w:r>
          </w:p>
        </w:tc>
        <w:sdt>
          <w:sdtPr>
            <w:rPr>
              <w:rStyle w:val="Typografi10pkt"/>
              <w:rFonts w:cs="Times New Roman"/>
            </w:rPr>
            <w:id w:val="-1383014550"/>
            <w:placeholder>
              <w:docPart w:val="71D9709BE43441DF928917A643B9CE46"/>
            </w:placeholder>
            <w:comboBox>
              <w:listItem w:displayText="Ja" w:value="Ja"/>
              <w:listItem w:displayText="Nei" w:value="Nei"/>
            </w:comboBox>
          </w:sdtPr>
          <w:sdtEndPr>
            <w:rPr>
              <w:rStyle w:val="Typografi10pkt"/>
            </w:rPr>
          </w:sdtEndPr>
          <w:sdtContent>
            <w:tc>
              <w:tcPr>
                <w:tcW w:w="1522" w:type="dxa"/>
                <w:shd w:val="clear" w:color="auto" w:fill="FFFFFF"/>
                <w:vAlign w:val="center"/>
              </w:tcPr>
              <w:p w:rsidR="0018049F" w:rsidRPr="00771B25" w:rsidRDefault="00A0416F" w:rsidP="0018049F">
                <w:pPr>
                  <w:contextualSpacing/>
                  <w:jc w:val="center"/>
                  <w:rPr>
                    <w:rStyle w:val="Typografi10pkt"/>
                    <w:rFonts w:cs="Times New Roman"/>
                  </w:rPr>
                </w:pPr>
                <w:r>
                  <w:rPr>
                    <w:rStyle w:val="Typografi10pkt"/>
                    <w:rFonts w:cs="Times New Roman"/>
                  </w:rPr>
                  <w:t>Nei</w:t>
                </w:r>
              </w:p>
            </w:tc>
          </w:sdtContent>
        </w:sdt>
        <w:sdt>
          <w:sdtPr>
            <w:rPr>
              <w:rStyle w:val="Typografi10pkt"/>
              <w:rFonts w:cs="Times New Roman"/>
            </w:rPr>
            <w:id w:val="1131976658"/>
            <w:placeholder>
              <w:docPart w:val="0292297F2D9F4FFDA84185B7B54457F6"/>
            </w:placeholder>
            <w:comboBox>
              <w:listItem w:displayText="Ja" w:value="Ja"/>
              <w:listItem w:displayText="Nei" w:value="Nei"/>
            </w:comboBox>
          </w:sdtPr>
          <w:sdtEndPr>
            <w:rPr>
              <w:rStyle w:val="Typografi10pkt"/>
            </w:rPr>
          </w:sdtEndPr>
          <w:sdtContent>
            <w:tc>
              <w:tcPr>
                <w:tcW w:w="1523" w:type="dxa"/>
                <w:shd w:val="clear" w:color="auto" w:fill="FFFFFF"/>
                <w:vAlign w:val="center"/>
              </w:tcPr>
              <w:p w:rsidR="0018049F" w:rsidRPr="00771B25" w:rsidRDefault="00A0416F" w:rsidP="0018049F">
                <w:pPr>
                  <w:contextualSpacing/>
                  <w:jc w:val="center"/>
                  <w:rPr>
                    <w:rStyle w:val="Typografi10pkt"/>
                    <w:rFonts w:cs="Times New Roman"/>
                  </w:rPr>
                </w:pPr>
                <w:r>
                  <w:rPr>
                    <w:rStyle w:val="Typografi10pkt"/>
                    <w:rFonts w:cs="Times New Roman"/>
                  </w:rPr>
                  <w:t>Nei</w:t>
                </w:r>
              </w:p>
            </w:tc>
          </w:sdtContent>
        </w:sdt>
        <w:sdt>
          <w:sdtPr>
            <w:rPr>
              <w:rStyle w:val="Typografi10pkt"/>
              <w:rFonts w:cs="Times New Roman"/>
            </w:rPr>
            <w:id w:val="-1353104278"/>
            <w:placeholder>
              <w:docPart w:val="1B6B914E48844211BF3A08E108E4CB47"/>
            </w:placeholder>
            <w:comboBox>
              <w:listItem w:displayText="Ja" w:value="Ja"/>
              <w:listItem w:displayText="Nei" w:value="Nei"/>
            </w:comboBox>
          </w:sdtPr>
          <w:sdtEndPr>
            <w:rPr>
              <w:rStyle w:val="Typografi10pkt"/>
            </w:rPr>
          </w:sdtEndPr>
          <w:sdtContent>
            <w:tc>
              <w:tcPr>
                <w:tcW w:w="1522" w:type="dxa"/>
                <w:shd w:val="clear" w:color="auto" w:fill="FFFFFF"/>
                <w:vAlign w:val="center"/>
              </w:tcPr>
              <w:p w:rsidR="0018049F" w:rsidRPr="00771B25" w:rsidRDefault="00A0416F" w:rsidP="0018049F">
                <w:pPr>
                  <w:contextualSpacing/>
                  <w:jc w:val="center"/>
                  <w:rPr>
                    <w:rStyle w:val="Typografi10pkt"/>
                    <w:rFonts w:cs="Times New Roman"/>
                  </w:rPr>
                </w:pPr>
                <w:r>
                  <w:rPr>
                    <w:rStyle w:val="Typografi10pkt"/>
                    <w:rFonts w:cs="Times New Roman"/>
                  </w:rPr>
                  <w:t>Nei</w:t>
                </w:r>
              </w:p>
            </w:tc>
          </w:sdtContent>
        </w:sdt>
        <w:sdt>
          <w:sdtPr>
            <w:rPr>
              <w:rStyle w:val="Typografi10pkt"/>
              <w:rFonts w:cs="Times New Roman"/>
            </w:rPr>
            <w:id w:val="-337463027"/>
            <w:placeholder>
              <w:docPart w:val="2BA68D5093924C3DAC4674426ED1C23F"/>
            </w:placeholder>
            <w:comboBox>
              <w:listItem w:displayText="Ja" w:value="Ja"/>
              <w:listItem w:displayText="Nei" w:value="Nei"/>
            </w:comboBox>
          </w:sdtPr>
          <w:sdtEndPr>
            <w:rPr>
              <w:rStyle w:val="Typografi10pkt"/>
            </w:rPr>
          </w:sdtEndPr>
          <w:sdtContent>
            <w:tc>
              <w:tcPr>
                <w:tcW w:w="1522" w:type="dxa"/>
                <w:shd w:val="clear" w:color="auto" w:fill="FFFFFF"/>
                <w:vAlign w:val="center"/>
              </w:tcPr>
              <w:p w:rsidR="0018049F" w:rsidRPr="00771B25" w:rsidRDefault="00A0416F" w:rsidP="0018049F">
                <w:pPr>
                  <w:contextualSpacing/>
                  <w:jc w:val="center"/>
                  <w:rPr>
                    <w:rStyle w:val="Typografi10pkt"/>
                    <w:rFonts w:cs="Times New Roman"/>
                  </w:rPr>
                </w:pPr>
                <w:r>
                  <w:rPr>
                    <w:rStyle w:val="Typografi10pkt"/>
                    <w:rFonts w:cs="Times New Roman"/>
                  </w:rPr>
                  <w:t>Nei</w:t>
                </w:r>
              </w:p>
            </w:tc>
          </w:sdtContent>
        </w:sdt>
        <w:sdt>
          <w:sdtPr>
            <w:rPr>
              <w:rStyle w:val="Typografi10pkt"/>
              <w:rFonts w:cs="Times New Roman"/>
            </w:rPr>
            <w:id w:val="-2067866916"/>
            <w:placeholder>
              <w:docPart w:val="34EEBE3ECC1643AB9BA04E1C364B42A1"/>
            </w:placeholder>
            <w:comboBox>
              <w:listItem w:displayText="Ja" w:value="Ja"/>
              <w:listItem w:displayText="Nei" w:value="Nei"/>
            </w:comboBox>
          </w:sdtPr>
          <w:sdtEndPr>
            <w:rPr>
              <w:rStyle w:val="Typografi10pkt"/>
            </w:rPr>
          </w:sdtEndPr>
          <w:sdtContent>
            <w:tc>
              <w:tcPr>
                <w:tcW w:w="1523" w:type="dxa"/>
                <w:shd w:val="clear" w:color="auto" w:fill="FFFFFF"/>
                <w:vAlign w:val="center"/>
              </w:tcPr>
              <w:p w:rsidR="0018049F" w:rsidRPr="00771B25" w:rsidRDefault="00A0416F" w:rsidP="0018049F">
                <w:pPr>
                  <w:contextualSpacing/>
                  <w:jc w:val="center"/>
                  <w:rPr>
                    <w:rStyle w:val="Typografi10pkt"/>
                    <w:rFonts w:cs="Times New Roman"/>
                  </w:rPr>
                </w:pPr>
                <w:r>
                  <w:rPr>
                    <w:rStyle w:val="Typografi10pkt"/>
                    <w:rFonts w:cs="Times New Roman"/>
                  </w:rPr>
                  <w:t>Nei</w:t>
                </w:r>
              </w:p>
            </w:tc>
          </w:sdtContent>
        </w:sdt>
      </w:tr>
      <w:tr w:rsidR="0018049F" w:rsidRPr="00771B25" w:rsidTr="0018049F">
        <w:trPr>
          <w:trHeight w:val="690"/>
        </w:trPr>
        <w:tc>
          <w:tcPr>
            <w:tcW w:w="1522" w:type="dxa"/>
            <w:shd w:val="clear" w:color="auto" w:fill="FFFFFF"/>
            <w:vAlign w:val="center"/>
          </w:tcPr>
          <w:p w:rsidR="0018049F" w:rsidRPr="00771B25" w:rsidRDefault="0018049F" w:rsidP="0018049F">
            <w:pPr>
              <w:contextualSpacing/>
              <w:rPr>
                <w:rStyle w:val="Typografi10pkt"/>
                <w:rFonts w:cs="Times New Roman"/>
              </w:rPr>
            </w:pPr>
            <w:r w:rsidRPr="00771B25">
              <w:rPr>
                <w:rStyle w:val="Typografi10pkt"/>
                <w:rFonts w:cs="Times New Roman"/>
              </w:rPr>
              <w:t>Avleiðingar í mun til altjóða avtalur og reglur</w:t>
            </w:r>
          </w:p>
        </w:tc>
        <w:tc>
          <w:tcPr>
            <w:tcW w:w="1522" w:type="dxa"/>
            <w:tcBorders>
              <w:bottom w:val="single" w:sz="4" w:space="0" w:color="auto"/>
            </w:tcBorders>
            <w:shd w:val="clear" w:color="auto" w:fill="FFFFFF"/>
            <w:vAlign w:val="center"/>
          </w:tcPr>
          <w:p w:rsidR="0018049F" w:rsidRPr="00771B25" w:rsidRDefault="00D9478B" w:rsidP="0018049F">
            <w:pPr>
              <w:contextualSpacing/>
              <w:jc w:val="center"/>
              <w:rPr>
                <w:rStyle w:val="Typografi10pkt"/>
                <w:rFonts w:cs="Times New Roman"/>
              </w:rPr>
            </w:pPr>
            <w:sdt>
              <w:sdtPr>
                <w:rPr>
                  <w:rStyle w:val="Typografi10pkt"/>
                  <w:rFonts w:cs="Times New Roman"/>
                </w:rPr>
                <w:id w:val="-1958856112"/>
                <w:placeholder>
                  <w:docPart w:val="6B743C894A3C431DA5E9E82878ED9214"/>
                </w:placeholder>
                <w:comboBox>
                  <w:listItem w:displayText="Ja" w:value="Ja"/>
                  <w:listItem w:displayText="Nei" w:value="Nei"/>
                </w:comboBox>
              </w:sdtPr>
              <w:sdtEndPr>
                <w:rPr>
                  <w:rStyle w:val="Typografi10pkt"/>
                </w:rPr>
              </w:sdtEndPr>
              <w:sdtContent>
                <w:r w:rsidR="00A0416F">
                  <w:rPr>
                    <w:rStyle w:val="Typografi10pkt"/>
                    <w:rFonts w:cs="Times New Roman"/>
                  </w:rPr>
                  <w:t>Nei</w:t>
                </w:r>
              </w:sdtContent>
            </w:sdt>
          </w:p>
        </w:tc>
        <w:sdt>
          <w:sdtPr>
            <w:rPr>
              <w:rStyle w:val="Typografi10pkt"/>
              <w:rFonts w:cs="Times New Roman"/>
            </w:rPr>
            <w:id w:val="1915734950"/>
            <w:placeholder>
              <w:docPart w:val="90328765A67244D5AD89F4D5173C3114"/>
            </w:placeholder>
            <w:comboBox>
              <w:listItem w:displayText="Ja" w:value="Ja"/>
              <w:listItem w:displayText="Nei" w:value="Nei"/>
            </w:comboBox>
          </w:sdtPr>
          <w:sdtEndPr>
            <w:rPr>
              <w:rStyle w:val="Typografi10pkt"/>
            </w:rPr>
          </w:sdtEndPr>
          <w:sdtContent>
            <w:tc>
              <w:tcPr>
                <w:tcW w:w="1523" w:type="dxa"/>
                <w:tcBorders>
                  <w:bottom w:val="single" w:sz="4" w:space="0" w:color="auto"/>
                </w:tcBorders>
                <w:shd w:val="clear" w:color="auto" w:fill="FFFFFF"/>
                <w:vAlign w:val="center"/>
              </w:tcPr>
              <w:p w:rsidR="0018049F" w:rsidRPr="00771B25" w:rsidRDefault="00A0416F" w:rsidP="0018049F">
                <w:pPr>
                  <w:contextualSpacing/>
                  <w:jc w:val="center"/>
                  <w:rPr>
                    <w:rStyle w:val="Typografi10pkt"/>
                    <w:rFonts w:cs="Times New Roman"/>
                  </w:rPr>
                </w:pPr>
                <w:r>
                  <w:rPr>
                    <w:rStyle w:val="Typografi10pkt"/>
                    <w:rFonts w:cs="Times New Roman"/>
                  </w:rPr>
                  <w:t>Nei</w:t>
                </w:r>
              </w:p>
            </w:tc>
          </w:sdtContent>
        </w:sdt>
        <w:sdt>
          <w:sdtPr>
            <w:rPr>
              <w:rStyle w:val="Typografi10pkt"/>
              <w:rFonts w:cs="Times New Roman"/>
            </w:rPr>
            <w:id w:val="-123458523"/>
            <w:placeholder>
              <w:docPart w:val="F1E4B4CC51CC404CA791B18D21D4EFCE"/>
            </w:placeholder>
            <w:comboBox>
              <w:listItem w:displayText="Ja" w:value="Ja"/>
              <w:listItem w:displayText="Nei" w:value="Nei"/>
            </w:comboBox>
          </w:sdtPr>
          <w:sdtEndPr>
            <w:rPr>
              <w:rStyle w:val="Typografi10pkt"/>
            </w:rPr>
          </w:sdtEndPr>
          <w:sdtContent>
            <w:tc>
              <w:tcPr>
                <w:tcW w:w="1522" w:type="dxa"/>
                <w:tcBorders>
                  <w:bottom w:val="single" w:sz="4" w:space="0" w:color="auto"/>
                </w:tcBorders>
                <w:shd w:val="clear" w:color="auto" w:fill="FFFFFF"/>
                <w:vAlign w:val="center"/>
              </w:tcPr>
              <w:p w:rsidR="0018049F" w:rsidRPr="00771B25" w:rsidRDefault="00A0416F" w:rsidP="0018049F">
                <w:pPr>
                  <w:contextualSpacing/>
                  <w:jc w:val="center"/>
                  <w:rPr>
                    <w:rStyle w:val="Typografi10pkt"/>
                    <w:rFonts w:cs="Times New Roman"/>
                  </w:rPr>
                </w:pPr>
                <w:r>
                  <w:rPr>
                    <w:rStyle w:val="Typografi10pkt"/>
                    <w:rFonts w:cs="Times New Roman"/>
                  </w:rPr>
                  <w:t>Nei</w:t>
                </w:r>
              </w:p>
            </w:tc>
          </w:sdtContent>
        </w:sdt>
        <w:sdt>
          <w:sdtPr>
            <w:rPr>
              <w:rStyle w:val="Typografi10pkt"/>
              <w:rFonts w:cs="Times New Roman"/>
            </w:rPr>
            <w:id w:val="-376394580"/>
            <w:placeholder>
              <w:docPart w:val="702A1F8562E6457E929D1BD3A90071BD"/>
            </w:placeholder>
            <w:comboBox>
              <w:listItem w:displayText="Ja" w:value="Ja"/>
              <w:listItem w:displayText="Nei" w:value="Nei"/>
            </w:comboBox>
          </w:sdtPr>
          <w:sdtEndPr>
            <w:rPr>
              <w:rStyle w:val="Typografi10pkt"/>
            </w:rPr>
          </w:sdtEndPr>
          <w:sdtContent>
            <w:tc>
              <w:tcPr>
                <w:tcW w:w="1522" w:type="dxa"/>
                <w:shd w:val="clear" w:color="auto" w:fill="FFFFFF"/>
                <w:vAlign w:val="center"/>
              </w:tcPr>
              <w:p w:rsidR="0018049F" w:rsidRPr="00771B25" w:rsidRDefault="00A0416F" w:rsidP="0018049F">
                <w:pPr>
                  <w:contextualSpacing/>
                  <w:jc w:val="center"/>
                  <w:rPr>
                    <w:rStyle w:val="Typografi10pkt"/>
                    <w:rFonts w:cs="Times New Roman"/>
                  </w:rPr>
                </w:pPr>
                <w:r>
                  <w:rPr>
                    <w:rStyle w:val="Typografi10pkt"/>
                    <w:rFonts w:cs="Times New Roman"/>
                  </w:rPr>
                  <w:t>Nei</w:t>
                </w:r>
              </w:p>
            </w:tc>
          </w:sdtContent>
        </w:sdt>
        <w:sdt>
          <w:sdtPr>
            <w:rPr>
              <w:rStyle w:val="Typografi10pkt"/>
              <w:rFonts w:cs="Times New Roman"/>
            </w:rPr>
            <w:id w:val="-1481372596"/>
            <w:placeholder>
              <w:docPart w:val="1ECEDC2BF3E24DD882CFAF7143B6C16F"/>
            </w:placeholder>
            <w:comboBox>
              <w:listItem w:displayText="Ja" w:value="Ja"/>
              <w:listItem w:displayText="Nei" w:value="Nei"/>
            </w:comboBox>
          </w:sdtPr>
          <w:sdtEndPr>
            <w:rPr>
              <w:rStyle w:val="Typografi10pkt"/>
            </w:rPr>
          </w:sdtEndPr>
          <w:sdtContent>
            <w:tc>
              <w:tcPr>
                <w:tcW w:w="1523" w:type="dxa"/>
                <w:shd w:val="clear" w:color="auto" w:fill="FFFFFF"/>
                <w:vAlign w:val="center"/>
              </w:tcPr>
              <w:p w:rsidR="0018049F" w:rsidRPr="00771B25" w:rsidRDefault="00A0416F" w:rsidP="0018049F">
                <w:pPr>
                  <w:contextualSpacing/>
                  <w:jc w:val="center"/>
                  <w:rPr>
                    <w:rStyle w:val="Typografi10pkt"/>
                    <w:rFonts w:cs="Times New Roman"/>
                  </w:rPr>
                </w:pPr>
                <w:r>
                  <w:rPr>
                    <w:rStyle w:val="Typografi10pkt"/>
                    <w:rFonts w:cs="Times New Roman"/>
                  </w:rPr>
                  <w:t>Nei</w:t>
                </w:r>
              </w:p>
            </w:tc>
          </w:sdtContent>
        </w:sdt>
      </w:tr>
      <w:tr w:rsidR="0018049F" w:rsidRPr="00771B25" w:rsidTr="0018049F">
        <w:trPr>
          <w:trHeight w:val="690"/>
        </w:trPr>
        <w:tc>
          <w:tcPr>
            <w:tcW w:w="1522" w:type="dxa"/>
            <w:shd w:val="clear" w:color="auto" w:fill="FFFFFF"/>
            <w:vAlign w:val="center"/>
          </w:tcPr>
          <w:p w:rsidR="0018049F" w:rsidRPr="00771B25" w:rsidRDefault="0018049F" w:rsidP="0018049F">
            <w:pPr>
              <w:contextualSpacing/>
              <w:rPr>
                <w:rStyle w:val="Typografi10pkt"/>
                <w:rFonts w:cs="Times New Roman"/>
              </w:rPr>
            </w:pPr>
            <w:r w:rsidRPr="00771B25">
              <w:rPr>
                <w:rStyle w:val="Typografi10pkt"/>
                <w:rFonts w:cs="Times New Roman"/>
              </w:rPr>
              <w:t>Sosialar avleiðingar</w:t>
            </w:r>
          </w:p>
        </w:tc>
        <w:tc>
          <w:tcPr>
            <w:tcW w:w="3045" w:type="dxa"/>
            <w:gridSpan w:val="2"/>
            <w:tcBorders>
              <w:bottom w:val="single" w:sz="4" w:space="0" w:color="auto"/>
            </w:tcBorders>
            <w:shd w:val="clear" w:color="auto" w:fill="404040" w:themeFill="text1" w:themeFillTint="BF"/>
            <w:vAlign w:val="center"/>
          </w:tcPr>
          <w:p w:rsidR="0018049F" w:rsidRPr="00771B25" w:rsidRDefault="0018049F" w:rsidP="0018049F">
            <w:pPr>
              <w:contextualSpacing/>
              <w:jc w:val="center"/>
              <w:rPr>
                <w:rFonts w:eastAsia="Calibri" w:cs="Times New Roman"/>
                <w:b/>
                <w:bCs/>
                <w:sz w:val="20"/>
                <w:szCs w:val="20"/>
              </w:rPr>
            </w:pPr>
          </w:p>
        </w:tc>
        <w:sdt>
          <w:sdtPr>
            <w:rPr>
              <w:rStyle w:val="Typografi10pkt"/>
              <w:rFonts w:cs="Times New Roman"/>
            </w:rPr>
            <w:id w:val="489909646"/>
            <w:placeholder>
              <w:docPart w:val="C2C10362A3394CB3A1E564083917398E"/>
            </w:placeholder>
            <w:comboBox>
              <w:listItem w:displayText="Ja" w:value="Ja"/>
              <w:listItem w:displayText="Nei" w:value="Nei"/>
            </w:comboBox>
          </w:sdtPr>
          <w:sdtEndPr>
            <w:rPr>
              <w:rStyle w:val="Typografi10pkt"/>
            </w:rPr>
          </w:sdtEndPr>
          <w:sdtContent>
            <w:tc>
              <w:tcPr>
                <w:tcW w:w="1522" w:type="dxa"/>
                <w:tcBorders>
                  <w:bottom w:val="single" w:sz="4" w:space="0" w:color="auto"/>
                </w:tcBorders>
                <w:shd w:val="clear" w:color="auto" w:fill="FFFFFF"/>
                <w:vAlign w:val="center"/>
              </w:tcPr>
              <w:p w:rsidR="0018049F" w:rsidRPr="00771B25" w:rsidRDefault="00A0416F" w:rsidP="0018049F">
                <w:pPr>
                  <w:contextualSpacing/>
                  <w:jc w:val="center"/>
                  <w:rPr>
                    <w:rStyle w:val="Typografi10pkt"/>
                    <w:rFonts w:cs="Times New Roman"/>
                  </w:rPr>
                </w:pPr>
                <w:r>
                  <w:rPr>
                    <w:rStyle w:val="Typografi10pkt"/>
                    <w:rFonts w:cs="Times New Roman"/>
                  </w:rPr>
                  <w:t>Nei</w:t>
                </w:r>
              </w:p>
            </w:tc>
          </w:sdtContent>
        </w:sdt>
        <w:sdt>
          <w:sdtPr>
            <w:rPr>
              <w:rStyle w:val="Typografi10pkt"/>
              <w:rFonts w:cs="Times New Roman"/>
            </w:rPr>
            <w:id w:val="1148021847"/>
            <w:placeholder>
              <w:docPart w:val="90C5080977594CD39E9F78A4500A5609"/>
            </w:placeholder>
            <w:comboBox>
              <w:listItem w:displayText="Ja" w:value="Ja"/>
              <w:listItem w:displayText="Nei" w:value="Nei"/>
            </w:comboBox>
          </w:sdtPr>
          <w:sdtEndPr>
            <w:rPr>
              <w:rStyle w:val="Typografi10pkt"/>
            </w:rPr>
          </w:sdtEndPr>
          <w:sdtContent>
            <w:tc>
              <w:tcPr>
                <w:tcW w:w="1522" w:type="dxa"/>
                <w:shd w:val="clear" w:color="auto" w:fill="FFFFFF"/>
                <w:vAlign w:val="center"/>
              </w:tcPr>
              <w:p w:rsidR="0018049F" w:rsidRPr="00771B25" w:rsidRDefault="00A0416F" w:rsidP="0018049F">
                <w:pPr>
                  <w:contextualSpacing/>
                  <w:jc w:val="center"/>
                  <w:rPr>
                    <w:rStyle w:val="Typografi10pkt"/>
                    <w:rFonts w:cs="Times New Roman"/>
                  </w:rPr>
                </w:pPr>
                <w:r>
                  <w:rPr>
                    <w:rStyle w:val="Typografi10pkt"/>
                    <w:rFonts w:cs="Times New Roman"/>
                  </w:rPr>
                  <w:t>Nei</w:t>
                </w:r>
              </w:p>
            </w:tc>
          </w:sdtContent>
        </w:sdt>
        <w:tc>
          <w:tcPr>
            <w:tcW w:w="1523" w:type="dxa"/>
            <w:shd w:val="clear" w:color="auto" w:fill="404040" w:themeFill="text1" w:themeFillTint="BF"/>
            <w:vAlign w:val="center"/>
          </w:tcPr>
          <w:p w:rsidR="0018049F" w:rsidRPr="00771B25" w:rsidRDefault="0018049F" w:rsidP="0018049F">
            <w:pPr>
              <w:contextualSpacing/>
              <w:jc w:val="center"/>
              <w:rPr>
                <w:rFonts w:eastAsia="Calibri" w:cs="Times New Roman"/>
                <w:b/>
                <w:bCs/>
                <w:sz w:val="20"/>
                <w:szCs w:val="20"/>
              </w:rPr>
            </w:pPr>
          </w:p>
        </w:tc>
      </w:tr>
    </w:tbl>
    <w:p w:rsidR="0018049F" w:rsidRPr="00771B25" w:rsidRDefault="0018049F" w:rsidP="0018049F">
      <w:pPr>
        <w:spacing w:after="0"/>
        <w:rPr>
          <w:rFonts w:eastAsia="Times New Roman" w:cs="Times New Roman"/>
          <w:b/>
          <w:bCs/>
          <w:color w:val="000000"/>
          <w:szCs w:val="26"/>
        </w:rPr>
      </w:pPr>
    </w:p>
    <w:p w:rsidR="0018049F" w:rsidRPr="00771B25" w:rsidRDefault="0018049F" w:rsidP="0018049F">
      <w:pPr>
        <w:rPr>
          <w:rFonts w:eastAsia="Times New Roman" w:cs="Times New Roman"/>
          <w:b/>
          <w:bCs/>
          <w:color w:val="000000"/>
          <w:szCs w:val="26"/>
        </w:rPr>
      </w:pPr>
      <w:r w:rsidRPr="00771B25">
        <w:rPr>
          <w:rFonts w:eastAsia="Times New Roman" w:cs="Times New Roman"/>
          <w:b/>
          <w:bCs/>
          <w:color w:val="000000"/>
          <w:szCs w:val="26"/>
        </w:rPr>
        <w:br w:type="page"/>
      </w:r>
    </w:p>
    <w:p w:rsidR="0018049F" w:rsidRPr="00771B25" w:rsidRDefault="0018049F" w:rsidP="0018049F">
      <w:pPr>
        <w:spacing w:after="0"/>
        <w:rPr>
          <w:rFonts w:eastAsia="Times New Roman" w:cs="Times New Roman"/>
          <w:b/>
          <w:bCs/>
          <w:color w:val="000000"/>
          <w:szCs w:val="26"/>
        </w:rPr>
      </w:pPr>
      <w:r w:rsidRPr="00771B25">
        <w:rPr>
          <w:rFonts w:eastAsia="Times New Roman" w:cs="Times New Roman"/>
          <w:b/>
          <w:bCs/>
          <w:color w:val="000000"/>
          <w:szCs w:val="26"/>
        </w:rPr>
        <w:lastRenderedPageBreak/>
        <w:t>Kapittul 3. Serligar viðmerkingar</w:t>
      </w:r>
    </w:p>
    <w:p w:rsidR="0018049F" w:rsidRPr="00771B25" w:rsidRDefault="0018049F" w:rsidP="0018049F">
      <w:pPr>
        <w:spacing w:after="0"/>
        <w:rPr>
          <w:rFonts w:cs="Times New Roman"/>
          <w:b/>
          <w:szCs w:val="24"/>
        </w:rPr>
      </w:pPr>
    </w:p>
    <w:p w:rsidR="0018049F" w:rsidRPr="00771B25" w:rsidRDefault="0018049F" w:rsidP="0018049F">
      <w:pPr>
        <w:spacing w:after="0"/>
        <w:rPr>
          <w:rFonts w:cs="Times New Roman"/>
          <w:b/>
          <w:szCs w:val="24"/>
        </w:rPr>
      </w:pPr>
      <w:r w:rsidRPr="00771B25">
        <w:rPr>
          <w:rFonts w:cs="Times New Roman"/>
          <w:b/>
          <w:szCs w:val="24"/>
        </w:rPr>
        <w:t>3.1. V</w:t>
      </w:r>
      <w:r>
        <w:rPr>
          <w:rFonts w:cs="Times New Roman"/>
          <w:b/>
          <w:szCs w:val="24"/>
        </w:rPr>
        <w:t xml:space="preserve">iðmerkingar til </w:t>
      </w:r>
      <w:r w:rsidRPr="00771B25">
        <w:rPr>
          <w:rFonts w:cs="Times New Roman"/>
          <w:b/>
          <w:szCs w:val="24"/>
        </w:rPr>
        <w:t>ta einstøku grein</w:t>
      </w:r>
      <w:r w:rsidR="0086730B">
        <w:rPr>
          <w:rFonts w:cs="Times New Roman"/>
          <w:b/>
          <w:szCs w:val="24"/>
        </w:rPr>
        <w:t>in</w:t>
      </w:r>
      <w:r w:rsidRPr="00771B25">
        <w:rPr>
          <w:rFonts w:cs="Times New Roman"/>
          <w:b/>
          <w:szCs w:val="24"/>
        </w:rPr>
        <w:t>a</w:t>
      </w:r>
    </w:p>
    <w:p w:rsidR="0018049F" w:rsidRDefault="0018049F" w:rsidP="0018049F">
      <w:pPr>
        <w:spacing w:after="0"/>
        <w:jc w:val="both"/>
        <w:rPr>
          <w:rFonts w:cs="Times New Roman"/>
          <w:szCs w:val="24"/>
        </w:rPr>
      </w:pPr>
    </w:p>
    <w:p w:rsidR="00D32F42" w:rsidRPr="00A6039B" w:rsidRDefault="00D32F42" w:rsidP="00D32F42">
      <w:pPr>
        <w:spacing w:after="0"/>
        <w:jc w:val="both"/>
        <w:rPr>
          <w:rFonts w:cs="Times New Roman"/>
          <w:b/>
          <w:szCs w:val="24"/>
        </w:rPr>
      </w:pPr>
      <w:r>
        <w:rPr>
          <w:rFonts w:cs="Times New Roman"/>
          <w:b/>
          <w:szCs w:val="24"/>
        </w:rPr>
        <w:t>Til § 1</w:t>
      </w:r>
    </w:p>
    <w:p w:rsidR="00794C42" w:rsidRDefault="00794C42" w:rsidP="00D32F42">
      <w:pPr>
        <w:spacing w:after="0"/>
        <w:jc w:val="both"/>
        <w:rPr>
          <w:rFonts w:cs="Times New Roman"/>
          <w:szCs w:val="24"/>
        </w:rPr>
      </w:pPr>
      <w:r>
        <w:rPr>
          <w:rFonts w:cs="Times New Roman"/>
          <w:szCs w:val="24"/>
        </w:rPr>
        <w:t xml:space="preserve">Við hesi grein verða myndugleikaflytingar gjørdar í “kongelig anordning nr. 821 af 22. </w:t>
      </w:r>
      <w:r w:rsidR="0086730B">
        <w:rPr>
          <w:rFonts w:cs="Times New Roman"/>
          <w:szCs w:val="24"/>
        </w:rPr>
        <w:t>ju</w:t>
      </w:r>
      <w:r>
        <w:rPr>
          <w:rFonts w:cs="Times New Roman"/>
          <w:szCs w:val="24"/>
        </w:rPr>
        <w:t>ni 2018 om ikrafttræden for Færøerne af Sundhedsloven”.</w:t>
      </w:r>
    </w:p>
    <w:p w:rsidR="00D32F42" w:rsidRDefault="00D32F42" w:rsidP="00D32F42">
      <w:pPr>
        <w:spacing w:after="0"/>
        <w:jc w:val="both"/>
        <w:rPr>
          <w:rFonts w:cs="Times New Roman"/>
          <w:szCs w:val="24"/>
        </w:rPr>
      </w:pPr>
    </w:p>
    <w:p w:rsidR="00D32F42" w:rsidRDefault="00794C42" w:rsidP="00D32F42">
      <w:pPr>
        <w:spacing w:after="0"/>
        <w:jc w:val="both"/>
        <w:rPr>
          <w:rFonts w:cs="Times New Roman"/>
          <w:szCs w:val="24"/>
        </w:rPr>
      </w:pPr>
      <w:r>
        <w:rPr>
          <w:rFonts w:cs="Times New Roman"/>
          <w:szCs w:val="24"/>
        </w:rPr>
        <w:t>T</w:t>
      </w:r>
      <w:r w:rsidR="00D32F42">
        <w:rPr>
          <w:rFonts w:cs="Times New Roman"/>
          <w:szCs w:val="24"/>
        </w:rPr>
        <w:t xml:space="preserve">illagingar </w:t>
      </w:r>
      <w:r>
        <w:rPr>
          <w:rFonts w:cs="Times New Roman"/>
          <w:szCs w:val="24"/>
        </w:rPr>
        <w:t xml:space="preserve">verða </w:t>
      </w:r>
      <w:r w:rsidR="00D32F42">
        <w:rPr>
          <w:rFonts w:cs="Times New Roman"/>
          <w:szCs w:val="24"/>
        </w:rPr>
        <w:t>gjørdar, soleiðis at nágreina</w:t>
      </w:r>
      <w:r>
        <w:rPr>
          <w:rFonts w:cs="Times New Roman"/>
          <w:szCs w:val="24"/>
        </w:rPr>
        <w:t>ð</w:t>
      </w:r>
      <w:r w:rsidR="00D32F42">
        <w:rPr>
          <w:rFonts w:cs="Times New Roman"/>
          <w:szCs w:val="24"/>
        </w:rPr>
        <w:t xml:space="preserve"> verður, </w:t>
      </w:r>
      <w:r w:rsidR="008B29E9">
        <w:rPr>
          <w:rFonts w:cs="Times New Roman"/>
          <w:szCs w:val="24"/>
        </w:rPr>
        <w:t>at tað framyvir verð</w:t>
      </w:r>
      <w:r w:rsidR="0086730B">
        <w:rPr>
          <w:rFonts w:cs="Times New Roman"/>
          <w:szCs w:val="24"/>
        </w:rPr>
        <w:t>a</w:t>
      </w:r>
      <w:r w:rsidR="008B29E9">
        <w:rPr>
          <w:rFonts w:cs="Times New Roman"/>
          <w:szCs w:val="24"/>
        </w:rPr>
        <w:t xml:space="preserve"> </w:t>
      </w:r>
      <w:r w:rsidR="00F53824">
        <w:rPr>
          <w:rFonts w:cs="Times New Roman"/>
          <w:szCs w:val="24"/>
        </w:rPr>
        <w:t>føroysku myndugleikarnir, og ikki teir donsku, ið eru rætti myndugleiki á økinum.</w:t>
      </w:r>
    </w:p>
    <w:p w:rsidR="00D32F42" w:rsidRDefault="00D32F42" w:rsidP="00D32F42">
      <w:pPr>
        <w:spacing w:after="0"/>
        <w:jc w:val="both"/>
        <w:rPr>
          <w:rFonts w:cs="Times New Roman"/>
          <w:szCs w:val="24"/>
        </w:rPr>
      </w:pPr>
    </w:p>
    <w:p w:rsidR="008B29E9" w:rsidRDefault="00D32F42" w:rsidP="00D32F42">
      <w:pPr>
        <w:spacing w:after="0"/>
        <w:jc w:val="both"/>
        <w:rPr>
          <w:rFonts w:cs="Times New Roman"/>
          <w:szCs w:val="24"/>
        </w:rPr>
      </w:pPr>
      <w:r>
        <w:rPr>
          <w:rFonts w:cs="Times New Roman"/>
          <w:szCs w:val="24"/>
        </w:rPr>
        <w:t xml:space="preserve">Innihaldslig broyting verður gjørd, soleiðis at ásett verður, </w:t>
      </w:r>
      <w:r w:rsidR="008B29E9">
        <w:rPr>
          <w:rFonts w:cs="Times New Roman"/>
          <w:szCs w:val="24"/>
        </w:rPr>
        <w:t xml:space="preserve">at </w:t>
      </w:r>
      <w:r w:rsidR="004C2AC9">
        <w:rPr>
          <w:rFonts w:cs="Times New Roman"/>
          <w:szCs w:val="24"/>
        </w:rPr>
        <w:t>l</w:t>
      </w:r>
      <w:r w:rsidR="008B29E9" w:rsidRPr="0046559E">
        <w:rPr>
          <w:rFonts w:cs="Times New Roman"/>
          <w:szCs w:val="24"/>
        </w:rPr>
        <w:t xml:space="preserve">andslæknin verður settur í starv </w:t>
      </w:r>
      <w:r w:rsidR="008B29E9">
        <w:rPr>
          <w:rFonts w:cs="Times New Roman"/>
          <w:szCs w:val="24"/>
        </w:rPr>
        <w:t>í Fólkaheilsumyndugleikanum og skal hava løggilding sum serlækni í samfelagslæknafrøði ella aðrari viðkomandi serlæknagrein. Áðrenn starvið sum landslækni verður sett, verður fingið til vega tilmæli frá “Styrelsen for Patientsikkerhed</w:t>
      </w:r>
      <w:r w:rsidR="006E0955">
        <w:rPr>
          <w:rFonts w:cs="Times New Roman"/>
          <w:szCs w:val="24"/>
        </w:rPr>
        <w:t>”</w:t>
      </w:r>
      <w:r w:rsidR="008B29E9">
        <w:rPr>
          <w:rFonts w:cs="Times New Roman"/>
          <w:szCs w:val="24"/>
        </w:rPr>
        <w:t xml:space="preserve">. Hetta fyri at tryggja, at </w:t>
      </w:r>
      <w:r w:rsidR="004C2AC9">
        <w:rPr>
          <w:rFonts w:cs="Times New Roman"/>
          <w:szCs w:val="24"/>
        </w:rPr>
        <w:t>l</w:t>
      </w:r>
      <w:r w:rsidR="008B29E9">
        <w:rPr>
          <w:rFonts w:cs="Times New Roman"/>
          <w:szCs w:val="24"/>
        </w:rPr>
        <w:t>andslæknin hevu</w:t>
      </w:r>
      <w:r w:rsidR="00F53824">
        <w:rPr>
          <w:rFonts w:cs="Times New Roman"/>
          <w:szCs w:val="24"/>
        </w:rPr>
        <w:t>r røttu</w:t>
      </w:r>
      <w:r w:rsidR="008B29E9">
        <w:rPr>
          <w:rFonts w:cs="Times New Roman"/>
          <w:szCs w:val="24"/>
        </w:rPr>
        <w:t xml:space="preserve"> útbúgving</w:t>
      </w:r>
      <w:r w:rsidR="00F53824">
        <w:rPr>
          <w:rFonts w:cs="Times New Roman"/>
          <w:szCs w:val="24"/>
        </w:rPr>
        <w:t>ina</w:t>
      </w:r>
      <w:r w:rsidR="008B29E9">
        <w:rPr>
          <w:rFonts w:cs="Times New Roman"/>
          <w:szCs w:val="24"/>
        </w:rPr>
        <w:t xml:space="preserve"> til starvið.</w:t>
      </w:r>
    </w:p>
    <w:p w:rsidR="00EF1031" w:rsidRDefault="00EF1031" w:rsidP="00D32F42">
      <w:pPr>
        <w:spacing w:after="0"/>
        <w:jc w:val="both"/>
        <w:rPr>
          <w:rFonts w:cs="Times New Roman"/>
          <w:szCs w:val="24"/>
        </w:rPr>
      </w:pPr>
    </w:p>
    <w:p w:rsidR="00EF1031" w:rsidRDefault="00EF1031" w:rsidP="00D32F42">
      <w:pPr>
        <w:spacing w:after="0"/>
        <w:jc w:val="both"/>
        <w:rPr>
          <w:rFonts w:cs="Times New Roman"/>
          <w:szCs w:val="24"/>
        </w:rPr>
      </w:pPr>
      <w:r>
        <w:rPr>
          <w:rFonts w:cs="Times New Roman"/>
          <w:szCs w:val="24"/>
        </w:rPr>
        <w:t xml:space="preserve">Skotið verður upp, at §§ 26 og 27 verða strikaðar. </w:t>
      </w:r>
      <w:r w:rsidR="001436A3">
        <w:rPr>
          <w:rFonts w:cs="Times New Roman"/>
          <w:szCs w:val="24"/>
        </w:rPr>
        <w:t xml:space="preserve">1. Januar 2019 verður ikki longur møguligt </w:t>
      </w:r>
      <w:r w:rsidR="006E0955">
        <w:rPr>
          <w:rFonts w:cs="Times New Roman"/>
          <w:szCs w:val="24"/>
        </w:rPr>
        <w:t xml:space="preserve">hjá føroyingum </w:t>
      </w:r>
      <w:r w:rsidR="001436A3">
        <w:rPr>
          <w:rFonts w:cs="Times New Roman"/>
          <w:szCs w:val="24"/>
        </w:rPr>
        <w:t xml:space="preserve">at skráseta seg í “Livstestamenteregisteret” í Danmark. </w:t>
      </w:r>
      <w:r w:rsidR="004C2AC9">
        <w:rPr>
          <w:rFonts w:cs="Times New Roman"/>
          <w:szCs w:val="24"/>
        </w:rPr>
        <w:t xml:space="preserve">Orsøkin til hetta er tann, at 1. januar 2019 verður eitt </w:t>
      </w:r>
      <w:r w:rsidR="001436A3">
        <w:rPr>
          <w:rFonts w:cs="Times New Roman"/>
          <w:szCs w:val="24"/>
        </w:rPr>
        <w:t xml:space="preserve">“Behandlingstestamenteregister” sett í staðin fyri “Livstestamenteregisteret” í Danmark. Skotið verður tí upp at strika hesar ásetingar í kongligu fyriskipanini. </w:t>
      </w:r>
    </w:p>
    <w:p w:rsidR="008B29E9" w:rsidRDefault="008B29E9" w:rsidP="00D32F42">
      <w:pPr>
        <w:spacing w:after="0"/>
        <w:jc w:val="both"/>
        <w:rPr>
          <w:rFonts w:cs="Times New Roman"/>
          <w:szCs w:val="24"/>
        </w:rPr>
      </w:pPr>
    </w:p>
    <w:p w:rsidR="0018049F" w:rsidRDefault="00D32F42" w:rsidP="0018049F">
      <w:pPr>
        <w:spacing w:after="0"/>
        <w:jc w:val="both"/>
        <w:rPr>
          <w:rFonts w:cs="Times New Roman"/>
          <w:b/>
          <w:szCs w:val="24"/>
        </w:rPr>
      </w:pPr>
      <w:r>
        <w:rPr>
          <w:rFonts w:cs="Times New Roman"/>
          <w:b/>
          <w:szCs w:val="24"/>
        </w:rPr>
        <w:t>Til § 2</w:t>
      </w:r>
    </w:p>
    <w:p w:rsidR="006A7BDF" w:rsidRDefault="006A7BDF" w:rsidP="006A7BDF">
      <w:pPr>
        <w:spacing w:after="0"/>
        <w:jc w:val="both"/>
        <w:rPr>
          <w:rFonts w:cs="Times New Roman"/>
        </w:rPr>
      </w:pPr>
      <w:r>
        <w:rPr>
          <w:rFonts w:cs="Times New Roman"/>
          <w:szCs w:val="24"/>
        </w:rPr>
        <w:t>Við hesi grein verða myndugleikaflytingar gjørdar í “</w:t>
      </w:r>
      <w:r>
        <w:rPr>
          <w:rFonts w:cs="Times New Roman"/>
        </w:rPr>
        <w:t xml:space="preserve">anordning nr. 633 af 20. </w:t>
      </w:r>
      <w:r w:rsidR="004C2AC9">
        <w:rPr>
          <w:rFonts w:cs="Times New Roman"/>
        </w:rPr>
        <w:t>j</w:t>
      </w:r>
      <w:r>
        <w:rPr>
          <w:rFonts w:cs="Times New Roman"/>
        </w:rPr>
        <w:t xml:space="preserve">uli 1995 om ikrafttræden på Færøerne af lov om embedslægeinstitutioner m.v.” </w:t>
      </w:r>
    </w:p>
    <w:p w:rsidR="006A7BDF" w:rsidRDefault="006A7BDF" w:rsidP="006A7BDF">
      <w:pPr>
        <w:spacing w:after="0"/>
        <w:jc w:val="both"/>
        <w:rPr>
          <w:rFonts w:cs="Times New Roman"/>
        </w:rPr>
      </w:pPr>
    </w:p>
    <w:p w:rsidR="006A7BDF" w:rsidRDefault="006A7BDF" w:rsidP="006A7BDF">
      <w:pPr>
        <w:spacing w:after="0"/>
        <w:jc w:val="both"/>
        <w:rPr>
          <w:rFonts w:cs="Times New Roman"/>
        </w:rPr>
      </w:pPr>
      <w:r>
        <w:rPr>
          <w:rFonts w:cs="Times New Roman"/>
        </w:rPr>
        <w:t>Tá ið Sundhedsloven varð sett í gildi fyri Føroyar, vóru §§ 7 og 8 í kongligu fyriskipanini um “embedslægeinstitutioner m.v.” ikk</w:t>
      </w:r>
      <w:r w:rsidR="0086730B">
        <w:rPr>
          <w:rFonts w:cs="Times New Roman"/>
        </w:rPr>
        <w:t>i</w:t>
      </w:r>
      <w:r>
        <w:rPr>
          <w:rFonts w:cs="Times New Roman"/>
        </w:rPr>
        <w:t xml:space="preserve"> settar úr gildi. Neyðugt er tí at gera myndugleikaflytingar í hesi kongligu fyriskipan.</w:t>
      </w:r>
    </w:p>
    <w:p w:rsidR="006A7BDF" w:rsidRDefault="006A7BDF" w:rsidP="006A7BDF">
      <w:pPr>
        <w:spacing w:after="0"/>
        <w:jc w:val="both"/>
        <w:rPr>
          <w:rFonts w:cs="Times New Roman"/>
          <w:szCs w:val="24"/>
        </w:rPr>
      </w:pPr>
    </w:p>
    <w:p w:rsidR="006A7BDF" w:rsidRDefault="006A7BDF" w:rsidP="006A7BDF">
      <w:pPr>
        <w:spacing w:after="0"/>
        <w:jc w:val="both"/>
        <w:rPr>
          <w:rFonts w:cs="Times New Roman"/>
          <w:szCs w:val="24"/>
        </w:rPr>
      </w:pPr>
      <w:r>
        <w:rPr>
          <w:rFonts w:cs="Times New Roman"/>
          <w:szCs w:val="24"/>
        </w:rPr>
        <w:t>Tillagingar verða gjørdar, soleiðis at nágreinað verður, at tað framyvir verð</w:t>
      </w:r>
      <w:r w:rsidR="0086730B">
        <w:rPr>
          <w:rFonts w:cs="Times New Roman"/>
          <w:szCs w:val="24"/>
        </w:rPr>
        <w:t>a</w:t>
      </w:r>
      <w:r>
        <w:rPr>
          <w:rFonts w:cs="Times New Roman"/>
          <w:szCs w:val="24"/>
        </w:rPr>
        <w:t xml:space="preserve"> føroysku myndugleikarnir, og ikki teir donsku, ið eru rætti myndugleiki á økinum.</w:t>
      </w:r>
    </w:p>
    <w:p w:rsidR="00FD0861" w:rsidRDefault="00FD0861" w:rsidP="0018049F">
      <w:pPr>
        <w:spacing w:after="0"/>
        <w:jc w:val="both"/>
        <w:rPr>
          <w:rFonts w:cs="Times New Roman"/>
          <w:szCs w:val="24"/>
        </w:rPr>
      </w:pPr>
    </w:p>
    <w:p w:rsidR="00FD0861" w:rsidRDefault="00D32F42" w:rsidP="0018049F">
      <w:pPr>
        <w:spacing w:after="0"/>
        <w:jc w:val="both"/>
        <w:rPr>
          <w:rFonts w:cs="Times New Roman"/>
          <w:b/>
          <w:szCs w:val="24"/>
        </w:rPr>
      </w:pPr>
      <w:r>
        <w:rPr>
          <w:rFonts w:cs="Times New Roman"/>
          <w:b/>
          <w:szCs w:val="24"/>
        </w:rPr>
        <w:t>Til § 3</w:t>
      </w:r>
    </w:p>
    <w:p w:rsidR="00085126" w:rsidRDefault="00085126" w:rsidP="000739FF">
      <w:pPr>
        <w:spacing w:after="0"/>
        <w:jc w:val="both"/>
        <w:rPr>
          <w:rFonts w:cs="Times New Roman"/>
          <w:szCs w:val="24"/>
        </w:rPr>
      </w:pPr>
      <w:r>
        <w:rPr>
          <w:rStyle w:val="TypografiFed"/>
          <w:rFonts w:cs="Times New Roman"/>
          <w:b w:val="0"/>
        </w:rPr>
        <w:t xml:space="preserve">Við hesi grein verða myndugleikaflytingar gjørdar í “anordning nr. 655 af 14. </w:t>
      </w:r>
      <w:r w:rsidR="0086730B">
        <w:rPr>
          <w:rStyle w:val="TypografiFed"/>
          <w:rFonts w:cs="Times New Roman"/>
          <w:b w:val="0"/>
        </w:rPr>
        <w:t>j</w:t>
      </w:r>
      <w:r>
        <w:rPr>
          <w:rStyle w:val="TypografiFed"/>
          <w:rFonts w:cs="Times New Roman"/>
          <w:b w:val="0"/>
        </w:rPr>
        <w:t>uni 2011 om ikrafttræden for Færøerne af lov om foranstaltninger mod smitsomme og andre overførbare sygdomme”.</w:t>
      </w:r>
    </w:p>
    <w:p w:rsidR="00085126" w:rsidRDefault="00085126" w:rsidP="000739FF">
      <w:pPr>
        <w:spacing w:after="0"/>
        <w:jc w:val="both"/>
        <w:rPr>
          <w:rFonts w:cs="Times New Roman"/>
          <w:szCs w:val="24"/>
        </w:rPr>
      </w:pPr>
    </w:p>
    <w:p w:rsidR="00085126" w:rsidRDefault="00085126" w:rsidP="00085126">
      <w:pPr>
        <w:spacing w:after="0"/>
        <w:jc w:val="both"/>
        <w:rPr>
          <w:rFonts w:cs="Times New Roman"/>
          <w:szCs w:val="24"/>
        </w:rPr>
      </w:pPr>
      <w:r>
        <w:rPr>
          <w:rFonts w:cs="Times New Roman"/>
          <w:szCs w:val="24"/>
        </w:rPr>
        <w:t>Tillagingar verða gjørdar, soleiðis at nágreinað verður, at tað framyvir verð</w:t>
      </w:r>
      <w:r w:rsidR="0086730B">
        <w:rPr>
          <w:rFonts w:cs="Times New Roman"/>
          <w:szCs w:val="24"/>
        </w:rPr>
        <w:t>a</w:t>
      </w:r>
      <w:r>
        <w:rPr>
          <w:rFonts w:cs="Times New Roman"/>
          <w:szCs w:val="24"/>
        </w:rPr>
        <w:t xml:space="preserve"> føroysku myndugleikarnir, og ikki teir donsku, ið eru rætti myndugleiki á økinum.</w:t>
      </w:r>
    </w:p>
    <w:p w:rsidR="001436A3" w:rsidRDefault="001436A3" w:rsidP="00085126">
      <w:pPr>
        <w:spacing w:after="0"/>
        <w:jc w:val="both"/>
        <w:rPr>
          <w:rFonts w:cs="Times New Roman"/>
          <w:szCs w:val="24"/>
        </w:rPr>
      </w:pPr>
    </w:p>
    <w:p w:rsidR="001436A3" w:rsidRDefault="001436A3" w:rsidP="00085126">
      <w:pPr>
        <w:spacing w:after="0"/>
        <w:jc w:val="both"/>
        <w:rPr>
          <w:rFonts w:cs="Times New Roman"/>
          <w:szCs w:val="24"/>
        </w:rPr>
      </w:pPr>
      <w:r>
        <w:rPr>
          <w:rFonts w:cs="Times New Roman"/>
          <w:szCs w:val="24"/>
        </w:rPr>
        <w:t>Av tí, at tann føroyska Epidemikommissiónin, sambært lóggávuni, verður sett av landsstýrinum, er ikki neyðugt at gera myndugleikaflytingar hesum viðvíkjandi.</w:t>
      </w:r>
    </w:p>
    <w:p w:rsidR="00A6039B" w:rsidRDefault="00A6039B" w:rsidP="00A6039B">
      <w:pPr>
        <w:spacing w:after="0"/>
        <w:jc w:val="both"/>
        <w:rPr>
          <w:rFonts w:cs="Times New Roman"/>
          <w:szCs w:val="24"/>
        </w:rPr>
      </w:pPr>
    </w:p>
    <w:p w:rsidR="0018049F" w:rsidRDefault="00004718" w:rsidP="0018049F">
      <w:pPr>
        <w:spacing w:after="0"/>
        <w:jc w:val="both"/>
        <w:rPr>
          <w:rFonts w:cs="Times New Roman"/>
          <w:b/>
          <w:szCs w:val="24"/>
        </w:rPr>
      </w:pPr>
      <w:r>
        <w:rPr>
          <w:rFonts w:cs="Times New Roman"/>
          <w:b/>
          <w:szCs w:val="24"/>
        </w:rPr>
        <w:t>Til § 4</w:t>
      </w:r>
    </w:p>
    <w:p w:rsidR="0005639D" w:rsidRDefault="0005639D" w:rsidP="0018049F">
      <w:pPr>
        <w:spacing w:after="0"/>
        <w:jc w:val="both"/>
        <w:rPr>
          <w:rStyle w:val="TypografiFed"/>
          <w:rFonts w:cs="Times New Roman"/>
          <w:b w:val="0"/>
        </w:rPr>
      </w:pPr>
      <w:r>
        <w:rPr>
          <w:rStyle w:val="TypografiFed"/>
          <w:rFonts w:cs="Times New Roman"/>
          <w:b w:val="0"/>
        </w:rPr>
        <w:t>Við hesi grein verða myndugleikaflytingar gjørdar í “anordning nr. 185 af 13.</w:t>
      </w:r>
      <w:r w:rsidR="0086730B">
        <w:rPr>
          <w:rStyle w:val="TypografiFed"/>
          <w:rFonts w:cs="Times New Roman"/>
          <w:b w:val="0"/>
        </w:rPr>
        <w:t xml:space="preserve"> m</w:t>
      </w:r>
      <w:r>
        <w:rPr>
          <w:rStyle w:val="TypografiFed"/>
          <w:rFonts w:cs="Times New Roman"/>
          <w:b w:val="0"/>
        </w:rPr>
        <w:t xml:space="preserve">arts 2009 om ikrafttræden for Færøerne af lov om anvendelse af tvang i psykiatrien, sum broytt við anordning nr. 385 frá 11. </w:t>
      </w:r>
      <w:r w:rsidR="0086730B">
        <w:rPr>
          <w:rStyle w:val="TypografiFed"/>
          <w:rFonts w:cs="Times New Roman"/>
          <w:b w:val="0"/>
        </w:rPr>
        <w:t>a</w:t>
      </w:r>
      <w:r>
        <w:rPr>
          <w:rStyle w:val="TypografiFed"/>
          <w:rFonts w:cs="Times New Roman"/>
          <w:b w:val="0"/>
        </w:rPr>
        <w:t>príl 2012”.</w:t>
      </w:r>
    </w:p>
    <w:p w:rsidR="0005639D" w:rsidRDefault="0005639D" w:rsidP="0018049F">
      <w:pPr>
        <w:spacing w:after="0"/>
        <w:jc w:val="both"/>
        <w:rPr>
          <w:rFonts w:cs="Times New Roman"/>
          <w:szCs w:val="24"/>
        </w:rPr>
      </w:pPr>
    </w:p>
    <w:p w:rsidR="0005639D" w:rsidRDefault="0005639D" w:rsidP="0005639D">
      <w:pPr>
        <w:spacing w:after="0"/>
        <w:jc w:val="both"/>
        <w:rPr>
          <w:rFonts w:cs="Times New Roman"/>
          <w:szCs w:val="24"/>
        </w:rPr>
      </w:pPr>
      <w:r>
        <w:rPr>
          <w:rFonts w:cs="Times New Roman"/>
          <w:szCs w:val="24"/>
        </w:rPr>
        <w:lastRenderedPageBreak/>
        <w:t>Tillagingar verða gjørdar, soleiðis at nágreinað verður, at tað framyvir verð</w:t>
      </w:r>
      <w:r w:rsidR="0086730B">
        <w:rPr>
          <w:rFonts w:cs="Times New Roman"/>
          <w:szCs w:val="24"/>
        </w:rPr>
        <w:t>a</w:t>
      </w:r>
      <w:r>
        <w:rPr>
          <w:rFonts w:cs="Times New Roman"/>
          <w:szCs w:val="24"/>
        </w:rPr>
        <w:t xml:space="preserve"> føroysku myndugleikarnir, og ikki teir donsku, ið eru rætti myndugleiki á økinum.</w:t>
      </w:r>
    </w:p>
    <w:p w:rsidR="00D32F42" w:rsidRDefault="00D32F42" w:rsidP="0018049F">
      <w:pPr>
        <w:spacing w:after="0"/>
        <w:jc w:val="both"/>
        <w:rPr>
          <w:rFonts w:cs="Times New Roman"/>
          <w:szCs w:val="24"/>
        </w:rPr>
      </w:pPr>
    </w:p>
    <w:p w:rsidR="00913510" w:rsidRDefault="0005639D" w:rsidP="0018049F">
      <w:pPr>
        <w:spacing w:after="0"/>
        <w:jc w:val="both"/>
        <w:rPr>
          <w:rFonts w:cs="Times New Roman"/>
          <w:szCs w:val="24"/>
        </w:rPr>
      </w:pPr>
      <w:r>
        <w:rPr>
          <w:rFonts w:cs="Times New Roman"/>
          <w:szCs w:val="24"/>
        </w:rPr>
        <w:t xml:space="preserve">Ávísar avgerðir hjá psykiatrisku sjúklingakærunevndini kunnu kærast til “Det Psykiatriske Ankenævn”, jb. § 38, stk. 1 í kongligu fyriskipanini. Hetta eru </w:t>
      </w:r>
      <w:r w:rsidR="00FA000D">
        <w:rPr>
          <w:rFonts w:cs="Times New Roman"/>
          <w:szCs w:val="24"/>
        </w:rPr>
        <w:t xml:space="preserve">m.a. </w:t>
      </w:r>
      <w:r>
        <w:rPr>
          <w:rFonts w:cs="Times New Roman"/>
          <w:szCs w:val="24"/>
        </w:rPr>
        <w:t>avgerðir</w:t>
      </w:r>
      <w:r w:rsidR="00FA000D">
        <w:rPr>
          <w:rFonts w:cs="Times New Roman"/>
          <w:szCs w:val="24"/>
        </w:rPr>
        <w:t xml:space="preserve"> um tvingsils viðgerð, likamliga valdsnýtslu og latan av doyvandi evnum við valdi. Av tí, at talan er um heilt fá kærumál: 1 kæra hevur verið til hesa kærunevnd síðani 2009, verður ikki mett ráðiligt at stovna nýggja kærunevnd í Føroyum til hetta endamál. </w:t>
      </w:r>
      <w:r w:rsidR="006E0955">
        <w:rPr>
          <w:rFonts w:cs="Times New Roman"/>
          <w:szCs w:val="24"/>
        </w:rPr>
        <w:t>Ætlanin er,</w:t>
      </w:r>
      <w:r w:rsidR="00FA000D">
        <w:rPr>
          <w:rFonts w:cs="Times New Roman"/>
          <w:szCs w:val="24"/>
        </w:rPr>
        <w:t xml:space="preserve"> at samstarvsavtala verður gjørd við danir um, at kærur um hesar avgerðir hjá psykiatrisku sjúklingakærunevndini framhaldandi skulu kunna kærast til “Det Psykiatriske Ankenævn” í Danmark. </w:t>
      </w:r>
    </w:p>
    <w:p w:rsidR="00BF58FE" w:rsidRDefault="00BF58FE" w:rsidP="0018049F">
      <w:pPr>
        <w:spacing w:after="0"/>
        <w:jc w:val="both"/>
        <w:rPr>
          <w:rFonts w:cs="Times New Roman"/>
          <w:szCs w:val="24"/>
        </w:rPr>
      </w:pPr>
    </w:p>
    <w:p w:rsidR="00BF58FE" w:rsidRDefault="006E0955" w:rsidP="0018049F">
      <w:pPr>
        <w:spacing w:after="0"/>
        <w:jc w:val="both"/>
        <w:rPr>
          <w:rFonts w:cs="Times New Roman"/>
          <w:szCs w:val="24"/>
        </w:rPr>
      </w:pPr>
      <w:r>
        <w:rPr>
          <w:rFonts w:cs="Times New Roman"/>
          <w:szCs w:val="24"/>
        </w:rPr>
        <w:t>Mett verður tí ikki, at neyðugt er at gera myndugleikaflytingar</w:t>
      </w:r>
      <w:r w:rsidR="00BF58FE">
        <w:rPr>
          <w:rFonts w:cs="Times New Roman"/>
          <w:szCs w:val="24"/>
        </w:rPr>
        <w:t xml:space="preserve"> í kongligu fyri</w:t>
      </w:r>
      <w:r>
        <w:rPr>
          <w:rFonts w:cs="Times New Roman"/>
          <w:szCs w:val="24"/>
        </w:rPr>
        <w:t>skipanini</w:t>
      </w:r>
      <w:r w:rsidR="00BF58FE">
        <w:rPr>
          <w:rFonts w:cs="Times New Roman"/>
          <w:szCs w:val="24"/>
        </w:rPr>
        <w:t xml:space="preserve"> viðv. “Det Psykiatriske Ankenævn”.</w:t>
      </w:r>
    </w:p>
    <w:p w:rsidR="00913510" w:rsidRDefault="00913510" w:rsidP="0018049F">
      <w:pPr>
        <w:spacing w:after="0"/>
        <w:jc w:val="both"/>
        <w:rPr>
          <w:rFonts w:cs="Times New Roman"/>
          <w:szCs w:val="24"/>
        </w:rPr>
      </w:pPr>
    </w:p>
    <w:p w:rsidR="00913510" w:rsidRDefault="00913510" w:rsidP="0018049F">
      <w:pPr>
        <w:spacing w:after="0"/>
        <w:jc w:val="both"/>
        <w:rPr>
          <w:rFonts w:cs="Times New Roman"/>
          <w:szCs w:val="24"/>
        </w:rPr>
      </w:pPr>
      <w:r>
        <w:rPr>
          <w:rFonts w:cs="Times New Roman"/>
          <w:szCs w:val="24"/>
        </w:rPr>
        <w:t xml:space="preserve">Viðmerkjast kann, at tá ið persóns-, húsfólka- og arvarætturin var yvirtikin á </w:t>
      </w:r>
      <w:r w:rsidR="0086730B">
        <w:rPr>
          <w:rFonts w:cs="Times New Roman"/>
          <w:szCs w:val="24"/>
        </w:rPr>
        <w:t>ó</w:t>
      </w:r>
      <w:r>
        <w:rPr>
          <w:rFonts w:cs="Times New Roman"/>
          <w:szCs w:val="24"/>
        </w:rPr>
        <w:t>lavsøku 2018, varð heimild sett inn í føroyska og danska lóg um, at “Adoptionsnævnet” framhalda</w:t>
      </w:r>
      <w:r w:rsidR="00004718">
        <w:rPr>
          <w:rFonts w:cs="Times New Roman"/>
          <w:szCs w:val="24"/>
        </w:rPr>
        <w:t>ndi kundi taka avgerðir í kærumálum</w:t>
      </w:r>
      <w:r>
        <w:rPr>
          <w:rFonts w:cs="Times New Roman"/>
          <w:szCs w:val="24"/>
        </w:rPr>
        <w:t xml:space="preserve"> úr Føroyum. </w:t>
      </w:r>
      <w:r w:rsidR="00004718">
        <w:rPr>
          <w:rFonts w:cs="Times New Roman"/>
          <w:szCs w:val="24"/>
        </w:rPr>
        <w:t>Danskir myndugleikar hava upplýst, at tað ber til hjá donskum myndugleikum at taka avgerðir á føroyskum málsøki, hóast málsøkið er yvirtikið, um heimild til hetta verður tryggjað í bæði føroyskari og danskari lóg.</w:t>
      </w:r>
    </w:p>
    <w:p w:rsidR="0005639D" w:rsidRDefault="0005639D" w:rsidP="0018049F">
      <w:pPr>
        <w:spacing w:after="0"/>
        <w:jc w:val="both"/>
        <w:rPr>
          <w:rFonts w:cs="Times New Roman"/>
          <w:szCs w:val="24"/>
        </w:rPr>
      </w:pPr>
    </w:p>
    <w:p w:rsidR="00D32F42" w:rsidRDefault="00D32F42" w:rsidP="0018049F">
      <w:pPr>
        <w:spacing w:after="0"/>
        <w:jc w:val="both"/>
        <w:rPr>
          <w:rFonts w:cs="Times New Roman"/>
          <w:szCs w:val="24"/>
        </w:rPr>
      </w:pPr>
      <w:r>
        <w:rPr>
          <w:rFonts w:cs="Times New Roman"/>
          <w:b/>
          <w:szCs w:val="24"/>
        </w:rPr>
        <w:t xml:space="preserve">Til § </w:t>
      </w:r>
      <w:r w:rsidR="00004718">
        <w:rPr>
          <w:rFonts w:cs="Times New Roman"/>
          <w:b/>
          <w:szCs w:val="24"/>
        </w:rPr>
        <w:t>5</w:t>
      </w:r>
    </w:p>
    <w:p w:rsidR="00004718" w:rsidRDefault="00004718" w:rsidP="00004718">
      <w:pPr>
        <w:spacing w:after="0"/>
        <w:jc w:val="both"/>
        <w:rPr>
          <w:rStyle w:val="TypografiFed"/>
          <w:rFonts w:cs="Times New Roman"/>
          <w:b w:val="0"/>
        </w:rPr>
      </w:pPr>
      <w:r>
        <w:rPr>
          <w:rStyle w:val="TypografiFed"/>
          <w:rFonts w:cs="Times New Roman"/>
          <w:b w:val="0"/>
        </w:rPr>
        <w:t>Við hesi grein verða myndugleikaflytingar gjørdar í “bekendtgørelse nr. 1349 af 23. november 2015 af anordning for Færøerne om euforiserende stoffer”.</w:t>
      </w:r>
    </w:p>
    <w:p w:rsidR="00004718" w:rsidRDefault="00004718" w:rsidP="00004718">
      <w:pPr>
        <w:spacing w:after="0"/>
        <w:jc w:val="both"/>
        <w:rPr>
          <w:rFonts w:cs="Times New Roman"/>
          <w:szCs w:val="24"/>
        </w:rPr>
      </w:pPr>
    </w:p>
    <w:p w:rsidR="00004718" w:rsidRDefault="00004718" w:rsidP="00004718">
      <w:pPr>
        <w:spacing w:after="0"/>
        <w:jc w:val="both"/>
        <w:rPr>
          <w:rFonts w:cs="Times New Roman"/>
          <w:szCs w:val="24"/>
        </w:rPr>
      </w:pPr>
      <w:r>
        <w:rPr>
          <w:rFonts w:cs="Times New Roman"/>
          <w:szCs w:val="24"/>
        </w:rPr>
        <w:t>Tillagingar verða gjørdar, soleiðis at nágreinað verður, at tað framyvir verð</w:t>
      </w:r>
      <w:r w:rsidR="0086730B">
        <w:rPr>
          <w:rFonts w:cs="Times New Roman"/>
          <w:szCs w:val="24"/>
        </w:rPr>
        <w:t>a</w:t>
      </w:r>
      <w:r>
        <w:rPr>
          <w:rFonts w:cs="Times New Roman"/>
          <w:szCs w:val="24"/>
        </w:rPr>
        <w:t xml:space="preserve"> føroysku myndugleikarnir, og ikki teir donsku, ið eru rætti myndugleiki á økinum.</w:t>
      </w:r>
    </w:p>
    <w:p w:rsidR="00D32F42" w:rsidRDefault="00D32F42" w:rsidP="0018049F">
      <w:pPr>
        <w:spacing w:after="0"/>
        <w:jc w:val="both"/>
        <w:rPr>
          <w:rFonts w:cs="Times New Roman"/>
          <w:szCs w:val="24"/>
        </w:rPr>
      </w:pPr>
    </w:p>
    <w:p w:rsidR="00D32F42" w:rsidRDefault="00004718" w:rsidP="0018049F">
      <w:pPr>
        <w:spacing w:after="0"/>
        <w:jc w:val="both"/>
        <w:rPr>
          <w:rFonts w:cs="Times New Roman"/>
          <w:b/>
          <w:szCs w:val="24"/>
        </w:rPr>
      </w:pPr>
      <w:r>
        <w:rPr>
          <w:rFonts w:cs="Times New Roman"/>
          <w:b/>
          <w:szCs w:val="24"/>
        </w:rPr>
        <w:t>Til § 6</w:t>
      </w:r>
    </w:p>
    <w:p w:rsidR="00F00691" w:rsidRDefault="009F6BA7" w:rsidP="0018049F">
      <w:pPr>
        <w:spacing w:after="0"/>
        <w:jc w:val="both"/>
        <w:rPr>
          <w:rFonts w:cs="Times New Roman"/>
          <w:szCs w:val="24"/>
        </w:rPr>
      </w:pPr>
      <w:r>
        <w:rPr>
          <w:rFonts w:cs="Times New Roman"/>
          <w:szCs w:val="24"/>
        </w:rPr>
        <w:t>Við hesi grein verða myndugleikaflytingar gjørdar í “anordning nr. 1472 af 16. december 2013 om ikrafttræden for Færøerne af lov om autorisation af sundhedspersoner og om sundhedsfag</w:t>
      </w:r>
      <w:r w:rsidR="006E0955">
        <w:rPr>
          <w:rFonts w:cs="Times New Roman"/>
          <w:szCs w:val="24"/>
        </w:rPr>
        <w:t xml:space="preserve">lig virksomhed sum broytt við </w:t>
      </w:r>
      <w:r>
        <w:rPr>
          <w:rFonts w:cs="Times New Roman"/>
          <w:szCs w:val="24"/>
        </w:rPr>
        <w:t>anordning nr. 994 frá 2. juli 2018”.</w:t>
      </w:r>
    </w:p>
    <w:p w:rsidR="009F6BA7" w:rsidRDefault="009F6BA7" w:rsidP="0018049F">
      <w:pPr>
        <w:spacing w:after="0"/>
        <w:jc w:val="both"/>
        <w:rPr>
          <w:rFonts w:cs="Times New Roman"/>
          <w:szCs w:val="24"/>
        </w:rPr>
      </w:pPr>
    </w:p>
    <w:p w:rsidR="009F6BA7" w:rsidRDefault="009F6BA7" w:rsidP="009F6BA7">
      <w:pPr>
        <w:spacing w:after="0"/>
        <w:jc w:val="both"/>
        <w:rPr>
          <w:rFonts w:cs="Times New Roman"/>
          <w:szCs w:val="24"/>
        </w:rPr>
      </w:pPr>
      <w:r>
        <w:rPr>
          <w:rFonts w:cs="Times New Roman"/>
          <w:szCs w:val="24"/>
        </w:rPr>
        <w:t>Tillagingar verða gjørdar, soleiðis at nágreina</w:t>
      </w:r>
      <w:r w:rsidR="00960189">
        <w:rPr>
          <w:rFonts w:cs="Times New Roman"/>
          <w:szCs w:val="24"/>
        </w:rPr>
        <w:t>ð verður, at tað framyvir verða</w:t>
      </w:r>
      <w:r>
        <w:rPr>
          <w:rFonts w:cs="Times New Roman"/>
          <w:szCs w:val="24"/>
        </w:rPr>
        <w:t xml:space="preserve"> føroysku myndugleikarnir, og ikki teir donsku myndugleikarnir, ið eru rætti myndugleiki á økinum.</w:t>
      </w:r>
    </w:p>
    <w:p w:rsidR="00960189" w:rsidRDefault="00960189" w:rsidP="009F6BA7">
      <w:pPr>
        <w:spacing w:after="0"/>
        <w:jc w:val="both"/>
        <w:rPr>
          <w:rFonts w:cs="Times New Roman"/>
          <w:szCs w:val="24"/>
        </w:rPr>
      </w:pPr>
    </w:p>
    <w:p w:rsidR="00960189" w:rsidRDefault="00960189" w:rsidP="0086730B">
      <w:pPr>
        <w:jc w:val="both"/>
      </w:pPr>
      <w:r>
        <w:t xml:space="preserve">Mett verður, at neyðugt er at gera myndugleikabroytingar í §§ 9 og 10 í kongligu fyriskipanini. Hetta eru ásetingarnar um, at Landslæknin kann taka fyribils avgerðir um frátøku av autorisatión og fyribils avgerð um avmarkingar í autorisatiónini, og eru hetta ásetingarnar í autorisatiónini, ið verða yvirtiknar í hesum umfari. </w:t>
      </w:r>
    </w:p>
    <w:p w:rsidR="00284B32" w:rsidRDefault="00960189" w:rsidP="0086730B">
      <w:pPr>
        <w:jc w:val="both"/>
      </w:pPr>
      <w:r>
        <w:t>Ein avgerð um løggilding av einum heilsustarvsfólki er galdandi fyri</w:t>
      </w:r>
      <w:r w:rsidR="00A70A1A">
        <w:t xml:space="preserve"> Danmark, Føroyar og Grønland. M</w:t>
      </w:r>
      <w:r>
        <w:t>ett verður ikki, at Landslæknin kann taka avgerð</w:t>
      </w:r>
      <w:r w:rsidR="00A70A1A">
        <w:t xml:space="preserve"> um, hvørt eitt heilsustarvsfólk skal arbeiða í Danmark ella í Grønlandi. </w:t>
      </w:r>
      <w:r w:rsidR="00284B32">
        <w:t>Sambært Arjeplog avtaluni</w:t>
      </w:r>
      <w:r w:rsidR="00284B32">
        <w:rPr>
          <w:rStyle w:val="Fodnotehenvisning"/>
        </w:rPr>
        <w:footnoteReference w:id="1"/>
      </w:r>
      <w:r w:rsidR="00284B32">
        <w:t xml:space="preserve"> skal Landslæknin senda fráboðan til danskar heilsumyndugleikar, sum taka endaliga avgerð í málinum.</w:t>
      </w:r>
    </w:p>
    <w:p w:rsidR="00284B32" w:rsidRDefault="00284B32" w:rsidP="0086730B">
      <w:pPr>
        <w:jc w:val="both"/>
      </w:pPr>
    </w:p>
    <w:p w:rsidR="00A70A1A" w:rsidRDefault="00A70A1A" w:rsidP="0086730B">
      <w:pPr>
        <w:jc w:val="both"/>
      </w:pPr>
      <w:r>
        <w:lastRenderedPageBreak/>
        <w:t>Í Grønlandi, har Landslæknaembætið varð yvirtikið í 1992, er siðvenja, at Landslæknin tekur fyribils avgerðir í málum um autorisatión, ímeðan Styrelsen for Patientsikkerhed tekur endaliga avgerð í málum um autorisatión</w:t>
      </w:r>
      <w:r w:rsidR="00284B32">
        <w:t xml:space="preserve"> eftir fráboðan frá Landslæknanum.</w:t>
      </w:r>
    </w:p>
    <w:p w:rsidR="00960189" w:rsidRDefault="00A70A1A" w:rsidP="0086730B">
      <w:pPr>
        <w:spacing w:after="0"/>
        <w:jc w:val="both"/>
      </w:pPr>
      <w:r>
        <w:t>Tað er Styrelsen for Patientsikkerhed, sum tekur avgerð um løggilding av heilsustarvsfólki.</w:t>
      </w:r>
      <w:r w:rsidRPr="00960189">
        <w:t xml:space="preserve"> </w:t>
      </w:r>
      <w:r w:rsidR="00960189">
        <w:t xml:space="preserve">Mett verður, at </w:t>
      </w:r>
      <w:r>
        <w:t xml:space="preserve">sami myndugleiki, sum í dag tekur avgerð um løggilding eisini skal taka endaligar avgerð í málum </w:t>
      </w:r>
      <w:r w:rsidR="00960189">
        <w:t xml:space="preserve">um frátøku av autorisatión, avmarkingum í autorisatión v.m. </w:t>
      </w:r>
      <w:r w:rsidR="0086730B">
        <w:br/>
      </w:r>
    </w:p>
    <w:p w:rsidR="00F00691" w:rsidRPr="00D32F42" w:rsidRDefault="00F00691" w:rsidP="0086730B">
      <w:pPr>
        <w:spacing w:after="0"/>
        <w:rPr>
          <w:rFonts w:cs="Times New Roman"/>
          <w:b/>
          <w:szCs w:val="24"/>
        </w:rPr>
      </w:pPr>
      <w:r>
        <w:rPr>
          <w:rFonts w:cs="Times New Roman"/>
          <w:b/>
          <w:szCs w:val="24"/>
        </w:rPr>
        <w:t>Til § 7</w:t>
      </w:r>
    </w:p>
    <w:p w:rsidR="0018049F" w:rsidRDefault="0018049F" w:rsidP="0086730B">
      <w:pPr>
        <w:spacing w:after="0"/>
        <w:jc w:val="both"/>
        <w:rPr>
          <w:rFonts w:cs="Times New Roman"/>
          <w:szCs w:val="24"/>
        </w:rPr>
      </w:pPr>
      <w:r>
        <w:rPr>
          <w:rFonts w:cs="Times New Roman"/>
          <w:szCs w:val="24"/>
        </w:rPr>
        <w:t>Gildiskomuáseting. Yvirtøkudagurin er sett</w:t>
      </w:r>
      <w:r w:rsidR="001B217D">
        <w:rPr>
          <w:rFonts w:cs="Times New Roman"/>
          <w:szCs w:val="24"/>
        </w:rPr>
        <w:t xml:space="preserve">ur til at verða </w:t>
      </w:r>
      <w:r w:rsidR="00004718">
        <w:rPr>
          <w:rFonts w:cs="Times New Roman"/>
          <w:szCs w:val="24"/>
        </w:rPr>
        <w:t xml:space="preserve">1. </w:t>
      </w:r>
      <w:r w:rsidR="0086730B">
        <w:rPr>
          <w:rFonts w:cs="Times New Roman"/>
          <w:szCs w:val="24"/>
        </w:rPr>
        <w:t>j</w:t>
      </w:r>
      <w:r w:rsidR="00004718">
        <w:rPr>
          <w:rFonts w:cs="Times New Roman"/>
          <w:szCs w:val="24"/>
        </w:rPr>
        <w:t>anuar 2020</w:t>
      </w:r>
      <w:r>
        <w:rPr>
          <w:rFonts w:cs="Times New Roman"/>
          <w:szCs w:val="24"/>
        </w:rPr>
        <w:t>, fyri at tíð skal verða til føroyskar myndugleikar at fyrireika seg fyrisitingarliga til øll praktisk viðurskifti, áðrenn yvirtikið ve</w:t>
      </w:r>
      <w:r w:rsidR="00004718">
        <w:rPr>
          <w:rFonts w:cs="Times New Roman"/>
          <w:szCs w:val="24"/>
        </w:rPr>
        <w:t>rður.</w:t>
      </w:r>
    </w:p>
    <w:p w:rsidR="0018049F" w:rsidRDefault="0018049F" w:rsidP="0018049F">
      <w:pPr>
        <w:spacing w:after="0"/>
        <w:jc w:val="both"/>
        <w:rPr>
          <w:rFonts w:cs="Times New Roman"/>
          <w:szCs w:val="24"/>
        </w:rPr>
      </w:pPr>
    </w:p>
    <w:p w:rsidR="0018049F" w:rsidRPr="00AC514E" w:rsidRDefault="0018049F" w:rsidP="0018049F">
      <w:pPr>
        <w:spacing w:after="0"/>
        <w:jc w:val="both"/>
        <w:rPr>
          <w:rFonts w:cs="Times New Roman"/>
          <w:szCs w:val="24"/>
        </w:rPr>
      </w:pPr>
    </w:p>
    <w:p w:rsidR="0018049F" w:rsidRPr="00771B25" w:rsidRDefault="0018049F" w:rsidP="0018049F">
      <w:pPr>
        <w:spacing w:after="0"/>
        <w:jc w:val="both"/>
        <w:rPr>
          <w:rFonts w:cs="Times New Roman"/>
          <w:szCs w:val="24"/>
        </w:rPr>
      </w:pPr>
    </w:p>
    <w:p w:rsidR="0018049F" w:rsidRPr="00771B25" w:rsidRDefault="0018049F" w:rsidP="0018049F">
      <w:pPr>
        <w:spacing w:after="0"/>
        <w:rPr>
          <w:rFonts w:cs="Times New Roman"/>
          <w:szCs w:val="24"/>
        </w:rPr>
      </w:pPr>
    </w:p>
    <w:p w:rsidR="0018049F" w:rsidRPr="00771B25" w:rsidRDefault="0018049F" w:rsidP="0018049F">
      <w:pPr>
        <w:spacing w:after="0"/>
        <w:jc w:val="center"/>
        <w:rPr>
          <w:rFonts w:cs="Times New Roman"/>
          <w:szCs w:val="24"/>
        </w:rPr>
      </w:pPr>
      <w:r>
        <w:rPr>
          <w:rFonts w:cs="Times New Roman"/>
          <w:szCs w:val="24"/>
        </w:rPr>
        <w:t xml:space="preserve">Heilsu- og </w:t>
      </w:r>
      <w:r w:rsidR="0086730B">
        <w:rPr>
          <w:rFonts w:cs="Times New Roman"/>
          <w:szCs w:val="24"/>
        </w:rPr>
        <w:t>i</w:t>
      </w:r>
      <w:r>
        <w:rPr>
          <w:rFonts w:cs="Times New Roman"/>
          <w:szCs w:val="24"/>
        </w:rPr>
        <w:t>nnlendismálaráðið</w:t>
      </w:r>
      <w:r w:rsidRPr="00771B25">
        <w:rPr>
          <w:rFonts w:cs="Times New Roman"/>
          <w:szCs w:val="24"/>
        </w:rPr>
        <w:t xml:space="preserve">, </w:t>
      </w:r>
      <w:r w:rsidR="00A42E77">
        <w:rPr>
          <w:rFonts w:cs="Times New Roman"/>
          <w:szCs w:val="24"/>
        </w:rPr>
        <w:t>... xxx 2019</w:t>
      </w:r>
    </w:p>
    <w:p w:rsidR="0018049F" w:rsidRPr="00771B25" w:rsidRDefault="0018049F" w:rsidP="0018049F">
      <w:pPr>
        <w:spacing w:after="0"/>
        <w:jc w:val="center"/>
        <w:rPr>
          <w:rFonts w:cs="Times New Roman"/>
          <w:szCs w:val="24"/>
        </w:rPr>
      </w:pPr>
    </w:p>
    <w:p w:rsidR="0018049F" w:rsidRPr="00771B25" w:rsidRDefault="0018049F" w:rsidP="0018049F">
      <w:pPr>
        <w:spacing w:after="0"/>
        <w:jc w:val="center"/>
        <w:rPr>
          <w:rFonts w:cs="Times New Roman"/>
          <w:b/>
          <w:szCs w:val="24"/>
        </w:rPr>
      </w:pPr>
      <w:r>
        <w:rPr>
          <w:rFonts w:cs="Times New Roman"/>
          <w:b/>
          <w:szCs w:val="24"/>
        </w:rPr>
        <w:t>Sirið Stenberg</w:t>
      </w:r>
    </w:p>
    <w:p w:rsidR="0018049F" w:rsidRPr="00771B25" w:rsidRDefault="0018049F" w:rsidP="0018049F">
      <w:pPr>
        <w:spacing w:after="0"/>
        <w:jc w:val="center"/>
        <w:rPr>
          <w:rFonts w:cs="Times New Roman"/>
          <w:szCs w:val="24"/>
        </w:rPr>
      </w:pPr>
      <w:r>
        <w:rPr>
          <w:rFonts w:cs="Times New Roman"/>
          <w:szCs w:val="24"/>
        </w:rPr>
        <w:t>landsstýrismaður</w:t>
      </w:r>
    </w:p>
    <w:p w:rsidR="0018049F" w:rsidRPr="00771B25" w:rsidRDefault="0018049F" w:rsidP="0018049F">
      <w:pPr>
        <w:spacing w:after="0"/>
        <w:jc w:val="right"/>
        <w:rPr>
          <w:rFonts w:cs="Times New Roman"/>
          <w:szCs w:val="24"/>
        </w:rPr>
      </w:pPr>
    </w:p>
    <w:p w:rsidR="0018049F" w:rsidRPr="00771B25" w:rsidRDefault="0018049F" w:rsidP="0018049F">
      <w:pPr>
        <w:spacing w:after="0"/>
        <w:jc w:val="right"/>
        <w:rPr>
          <w:rFonts w:cs="Times New Roman"/>
          <w:szCs w:val="24"/>
        </w:rPr>
      </w:pPr>
      <w:r>
        <w:rPr>
          <w:rFonts w:cs="Times New Roman"/>
          <w:szCs w:val="24"/>
        </w:rPr>
        <w:t>/ Turid Arge</w:t>
      </w:r>
    </w:p>
    <w:p w:rsidR="0018049F" w:rsidRPr="00771B25" w:rsidRDefault="0018049F" w:rsidP="0018049F">
      <w:pPr>
        <w:spacing w:after="0"/>
        <w:jc w:val="right"/>
        <w:rPr>
          <w:rFonts w:cs="Times New Roman"/>
          <w:szCs w:val="24"/>
        </w:rPr>
      </w:pPr>
    </w:p>
    <w:p w:rsidR="0018049F" w:rsidRPr="00771B25" w:rsidRDefault="0018049F" w:rsidP="0018049F">
      <w:pPr>
        <w:spacing w:after="0"/>
        <w:rPr>
          <w:rFonts w:cs="Times New Roman"/>
          <w:szCs w:val="24"/>
        </w:rPr>
      </w:pPr>
    </w:p>
    <w:p w:rsidR="0018049F" w:rsidRPr="00771B25" w:rsidRDefault="0018049F" w:rsidP="0018049F">
      <w:pPr>
        <w:spacing w:after="0"/>
        <w:rPr>
          <w:rFonts w:cs="Times New Roman"/>
          <w:b/>
          <w:szCs w:val="24"/>
        </w:rPr>
      </w:pPr>
      <w:r w:rsidRPr="00771B25">
        <w:rPr>
          <w:rFonts w:cs="Times New Roman"/>
          <w:b/>
          <w:szCs w:val="24"/>
        </w:rPr>
        <w:t>Yvirlit yvir fylgiskjøl:</w:t>
      </w:r>
    </w:p>
    <w:p w:rsidR="0018049F" w:rsidRPr="00771B25" w:rsidRDefault="0018049F" w:rsidP="0018049F">
      <w:pPr>
        <w:spacing w:after="0"/>
        <w:rPr>
          <w:rFonts w:cs="Times New Roman"/>
          <w:szCs w:val="24"/>
        </w:rPr>
      </w:pPr>
      <w:r>
        <w:rPr>
          <w:rFonts w:cs="Times New Roman"/>
          <w:szCs w:val="24"/>
        </w:rPr>
        <w:t>Fylgiskjal 1: Lóggáva sum yvirtøkan fevnir um</w:t>
      </w:r>
    </w:p>
    <w:p w:rsidR="0018049F" w:rsidRDefault="0018049F" w:rsidP="0018049F">
      <w:pPr>
        <w:spacing w:after="0"/>
        <w:rPr>
          <w:rFonts w:cs="Times New Roman"/>
          <w:szCs w:val="24"/>
        </w:rPr>
      </w:pPr>
      <w:r w:rsidRPr="00771B25">
        <w:rPr>
          <w:rFonts w:cs="Times New Roman"/>
          <w:szCs w:val="24"/>
        </w:rPr>
        <w:t xml:space="preserve">Fylgiskjal 2: </w:t>
      </w:r>
      <w:r>
        <w:rPr>
          <w:rFonts w:cs="Times New Roman"/>
          <w:szCs w:val="24"/>
        </w:rPr>
        <w:t>Ummæli frá ...</w:t>
      </w:r>
    </w:p>
    <w:p w:rsidR="0018049F" w:rsidRPr="00771B25" w:rsidRDefault="0018049F" w:rsidP="0018049F">
      <w:pPr>
        <w:spacing w:after="0"/>
        <w:rPr>
          <w:rFonts w:cs="Times New Roman"/>
          <w:szCs w:val="24"/>
        </w:rPr>
      </w:pPr>
      <w:r w:rsidRPr="00771B25">
        <w:rPr>
          <w:rFonts w:cs="Times New Roman"/>
          <w:szCs w:val="24"/>
        </w:rPr>
        <w:t xml:space="preserve">Fylgiskjal 3: </w:t>
      </w:r>
      <w:r>
        <w:rPr>
          <w:rFonts w:cs="Times New Roman"/>
          <w:szCs w:val="24"/>
        </w:rPr>
        <w:t>Ummæli frá ...</w:t>
      </w:r>
    </w:p>
    <w:p w:rsidR="0018049F" w:rsidRPr="00771B25" w:rsidRDefault="0018049F" w:rsidP="0018049F">
      <w:pPr>
        <w:spacing w:after="0"/>
        <w:rPr>
          <w:rFonts w:cs="Times New Roman"/>
          <w:szCs w:val="24"/>
        </w:rPr>
      </w:pPr>
    </w:p>
    <w:sectPr w:rsidR="0018049F" w:rsidRPr="00771B25" w:rsidSect="00C8253F">
      <w:headerReference w:type="even" r:id="rId12"/>
      <w:headerReference w:type="default" r:id="rId13"/>
      <w:headerReference w:type="first" r:id="rId14"/>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478B" w:rsidRDefault="00D9478B" w:rsidP="003A5FF5">
      <w:pPr>
        <w:spacing w:after="0"/>
      </w:pPr>
      <w:r>
        <w:separator/>
      </w:r>
    </w:p>
  </w:endnote>
  <w:endnote w:type="continuationSeparator" w:id="0">
    <w:p w:rsidR="00D9478B" w:rsidRDefault="00D9478B" w:rsidP="003A5FF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6521995"/>
      <w:docPartObj>
        <w:docPartGallery w:val="Page Numbers (Bottom of Page)"/>
        <w:docPartUnique/>
      </w:docPartObj>
    </w:sdtPr>
    <w:sdtEndPr/>
    <w:sdtContent>
      <w:sdt>
        <w:sdtPr>
          <w:id w:val="1728636285"/>
          <w:docPartObj>
            <w:docPartGallery w:val="Page Numbers (Top of Page)"/>
            <w:docPartUnique/>
          </w:docPartObj>
        </w:sdtPr>
        <w:sdtEndPr/>
        <w:sdtContent>
          <w:p w:rsidR="0018049F" w:rsidRDefault="0018049F">
            <w:pPr>
              <w:pStyle w:val="Sidefod"/>
              <w:jc w:val="center"/>
            </w:pPr>
            <w:r w:rsidRPr="00C8253F">
              <w:rPr>
                <w:bCs/>
                <w:szCs w:val="24"/>
              </w:rPr>
              <w:fldChar w:fldCharType="begin"/>
            </w:r>
            <w:r w:rsidRPr="00C8253F">
              <w:rPr>
                <w:bCs/>
              </w:rPr>
              <w:instrText>PAGE</w:instrText>
            </w:r>
            <w:r w:rsidRPr="00C8253F">
              <w:rPr>
                <w:bCs/>
                <w:szCs w:val="24"/>
              </w:rPr>
              <w:fldChar w:fldCharType="separate"/>
            </w:r>
            <w:r w:rsidR="00AE45B1">
              <w:rPr>
                <w:bCs/>
                <w:noProof/>
              </w:rPr>
              <w:t>13</w:t>
            </w:r>
            <w:r w:rsidRPr="00C8253F">
              <w:rPr>
                <w:bCs/>
                <w:szCs w:val="24"/>
              </w:rPr>
              <w:fldChar w:fldCharType="end"/>
            </w:r>
            <w:r w:rsidRPr="00C8253F">
              <w:rPr>
                <w:lang w:val="da-DK"/>
              </w:rPr>
              <w:t xml:space="preserve"> / </w:t>
            </w:r>
            <w:r w:rsidRPr="00C8253F">
              <w:rPr>
                <w:bCs/>
                <w:szCs w:val="24"/>
              </w:rPr>
              <w:fldChar w:fldCharType="begin"/>
            </w:r>
            <w:r w:rsidRPr="00C8253F">
              <w:rPr>
                <w:bCs/>
              </w:rPr>
              <w:instrText>NUMPAGES</w:instrText>
            </w:r>
            <w:r w:rsidRPr="00C8253F">
              <w:rPr>
                <w:bCs/>
                <w:szCs w:val="24"/>
              </w:rPr>
              <w:fldChar w:fldCharType="separate"/>
            </w:r>
            <w:r w:rsidR="00AE45B1">
              <w:rPr>
                <w:bCs/>
                <w:noProof/>
              </w:rPr>
              <w:t>13</w:t>
            </w:r>
            <w:r w:rsidRPr="00C8253F">
              <w:rPr>
                <w:bCs/>
                <w:szCs w:val="24"/>
              </w:rPr>
              <w:fldChar w:fldCharType="end"/>
            </w:r>
          </w:p>
        </w:sdtContent>
      </w:sdt>
    </w:sdtContent>
  </w:sdt>
  <w:p w:rsidR="0018049F" w:rsidRDefault="0018049F">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478B" w:rsidRDefault="00D9478B" w:rsidP="003A5FF5">
      <w:pPr>
        <w:spacing w:after="0"/>
      </w:pPr>
      <w:r>
        <w:separator/>
      </w:r>
    </w:p>
  </w:footnote>
  <w:footnote w:type="continuationSeparator" w:id="0">
    <w:p w:rsidR="00D9478B" w:rsidRDefault="00D9478B" w:rsidP="003A5FF5">
      <w:pPr>
        <w:spacing w:after="0"/>
      </w:pPr>
      <w:r>
        <w:continuationSeparator/>
      </w:r>
    </w:p>
  </w:footnote>
  <w:footnote w:id="1">
    <w:p w:rsidR="00284B32" w:rsidRDefault="00284B32" w:rsidP="00284B32">
      <w:pPr>
        <w:pStyle w:val="Fodnotetekst"/>
      </w:pPr>
      <w:r>
        <w:rPr>
          <w:rStyle w:val="Fodnotehenvisning"/>
        </w:rPr>
        <w:footnoteRef/>
      </w:r>
      <w:r>
        <w:t xml:space="preserve"> Bekendtgørelse af overenskomst af 14. </w:t>
      </w:r>
      <w:r w:rsidR="006F1993">
        <w:t>j</w:t>
      </w:r>
      <w:r>
        <w:t xml:space="preserve">uni 1993 med Finland, Island, Norge og Sverige om </w:t>
      </w:r>
      <w:r w:rsidR="006F1993">
        <w:t>f</w:t>
      </w:r>
      <w:r>
        <w:t>ælles nordisk arbejdsmarked for visse personalegrupper indenfor sundhedsvæsenet og veterinærvæsenet.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49F" w:rsidRPr="002B1F15" w:rsidRDefault="0018049F">
    <w:pPr>
      <w:pStyle w:val="Sidehoved"/>
      <w:rPr>
        <w:szCs w:val="24"/>
      </w:rPr>
    </w:pPr>
  </w:p>
  <w:p w:rsidR="0018049F" w:rsidRPr="002B1F15" w:rsidRDefault="0018049F">
    <w:pPr>
      <w:pStyle w:val="Sidehoved"/>
      <w:rPr>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49F" w:rsidRPr="001B5E54" w:rsidRDefault="0018049F" w:rsidP="001B5E54">
    <w:pPr>
      <w:pStyle w:val="Sidehoved"/>
      <w:spacing w:before="240"/>
      <w:rPr>
        <w:rFonts w:cs="Times New Roman"/>
        <w:b/>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49F" w:rsidRPr="00DA32B2" w:rsidRDefault="0018049F">
    <w:pPr>
      <w:pStyle w:val="Sidehoved"/>
      <w:rPr>
        <w:rFonts w:cs="Times New Roman"/>
        <w:szCs w:val="24"/>
      </w:rPr>
    </w:pPr>
  </w:p>
  <w:p w:rsidR="0018049F" w:rsidRPr="00DA32B2" w:rsidRDefault="0018049F">
    <w:pPr>
      <w:pStyle w:val="Sidehoved"/>
      <w:rPr>
        <w:rFonts w:cs="Times New Roman"/>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49F" w:rsidRPr="00DA32B2" w:rsidRDefault="0018049F" w:rsidP="00035C9D">
    <w:pPr>
      <w:pStyle w:val="Sidehoved"/>
      <w:tabs>
        <w:tab w:val="left" w:pos="3690"/>
      </w:tabs>
      <w:spacing w:before="240"/>
      <w:rPr>
        <w:rFonts w:cs="Times New Roman"/>
        <w:b/>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49F" w:rsidRDefault="0018049F">
    <w:pPr>
      <w:pStyle w:val="Sidehoved"/>
    </w:pPr>
  </w:p>
  <w:p w:rsidR="0018049F" w:rsidRDefault="0018049F">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16460"/>
    <w:multiLevelType w:val="hybridMultilevel"/>
    <w:tmpl w:val="3328E494"/>
    <w:lvl w:ilvl="0" w:tplc="A022B764">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1A3D5151"/>
    <w:multiLevelType w:val="hybridMultilevel"/>
    <w:tmpl w:val="FC78178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2D025672"/>
    <w:multiLevelType w:val="hybridMultilevel"/>
    <w:tmpl w:val="EC4A7344"/>
    <w:lvl w:ilvl="0" w:tplc="0406000F">
      <w:start w:val="1"/>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3BDD47DD"/>
    <w:multiLevelType w:val="hybridMultilevel"/>
    <w:tmpl w:val="59522C5C"/>
    <w:lvl w:ilvl="0" w:tplc="6FB0414C">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3C72231E"/>
    <w:multiLevelType w:val="hybridMultilevel"/>
    <w:tmpl w:val="D93C6610"/>
    <w:lvl w:ilvl="0" w:tplc="0FE64CC0">
      <w:start w:val="1"/>
      <w:numFmt w:val="decimal"/>
      <w:lvlText w:val="%1."/>
      <w:lvlJc w:val="left"/>
      <w:pPr>
        <w:ind w:left="644" w:hanging="360"/>
      </w:pPr>
      <w:rPr>
        <w:rFonts w:hint="default"/>
        <w:b/>
      </w:rPr>
    </w:lvl>
    <w:lvl w:ilvl="1" w:tplc="04060019" w:tentative="1">
      <w:start w:val="1"/>
      <w:numFmt w:val="lowerLetter"/>
      <w:lvlText w:val="%2."/>
      <w:lvlJc w:val="left"/>
      <w:pPr>
        <w:ind w:left="1364" w:hanging="360"/>
      </w:pPr>
    </w:lvl>
    <w:lvl w:ilvl="2" w:tplc="0406001B" w:tentative="1">
      <w:start w:val="1"/>
      <w:numFmt w:val="lowerRoman"/>
      <w:lvlText w:val="%3."/>
      <w:lvlJc w:val="right"/>
      <w:pPr>
        <w:ind w:left="2084" w:hanging="180"/>
      </w:pPr>
    </w:lvl>
    <w:lvl w:ilvl="3" w:tplc="0406000F" w:tentative="1">
      <w:start w:val="1"/>
      <w:numFmt w:val="decimal"/>
      <w:lvlText w:val="%4."/>
      <w:lvlJc w:val="left"/>
      <w:pPr>
        <w:ind w:left="2804" w:hanging="360"/>
      </w:pPr>
    </w:lvl>
    <w:lvl w:ilvl="4" w:tplc="04060019" w:tentative="1">
      <w:start w:val="1"/>
      <w:numFmt w:val="lowerLetter"/>
      <w:lvlText w:val="%5."/>
      <w:lvlJc w:val="left"/>
      <w:pPr>
        <w:ind w:left="3524" w:hanging="360"/>
      </w:pPr>
    </w:lvl>
    <w:lvl w:ilvl="5" w:tplc="0406001B" w:tentative="1">
      <w:start w:val="1"/>
      <w:numFmt w:val="lowerRoman"/>
      <w:lvlText w:val="%6."/>
      <w:lvlJc w:val="right"/>
      <w:pPr>
        <w:ind w:left="4244" w:hanging="180"/>
      </w:pPr>
    </w:lvl>
    <w:lvl w:ilvl="6" w:tplc="0406000F" w:tentative="1">
      <w:start w:val="1"/>
      <w:numFmt w:val="decimal"/>
      <w:lvlText w:val="%7."/>
      <w:lvlJc w:val="left"/>
      <w:pPr>
        <w:ind w:left="4964" w:hanging="360"/>
      </w:pPr>
    </w:lvl>
    <w:lvl w:ilvl="7" w:tplc="04060019" w:tentative="1">
      <w:start w:val="1"/>
      <w:numFmt w:val="lowerLetter"/>
      <w:lvlText w:val="%8."/>
      <w:lvlJc w:val="left"/>
      <w:pPr>
        <w:ind w:left="5684" w:hanging="360"/>
      </w:pPr>
    </w:lvl>
    <w:lvl w:ilvl="8" w:tplc="0406001B" w:tentative="1">
      <w:start w:val="1"/>
      <w:numFmt w:val="lowerRoman"/>
      <w:lvlText w:val="%9."/>
      <w:lvlJc w:val="right"/>
      <w:pPr>
        <w:ind w:left="6404" w:hanging="180"/>
      </w:pPr>
    </w:lvl>
  </w:abstractNum>
  <w:abstractNum w:abstractNumId="5" w15:restartNumberingAfterBreak="0">
    <w:nsid w:val="40931957"/>
    <w:multiLevelType w:val="hybridMultilevel"/>
    <w:tmpl w:val="3A52DEDE"/>
    <w:lvl w:ilvl="0" w:tplc="0D803406">
      <w:start w:val="1"/>
      <w:numFmt w:val="decimal"/>
      <w:lvlText w:val="%1."/>
      <w:lvlJc w:val="left"/>
      <w:pPr>
        <w:ind w:left="720" w:hanging="360"/>
      </w:pPr>
      <w:rPr>
        <w:rFonts w:hint="default"/>
        <w:b/>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57DF4AC5"/>
    <w:multiLevelType w:val="hybridMultilevel"/>
    <w:tmpl w:val="757ED2B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596F4E68"/>
    <w:multiLevelType w:val="hybridMultilevel"/>
    <w:tmpl w:val="F532190C"/>
    <w:lvl w:ilvl="0" w:tplc="04380011">
      <w:start w:val="1"/>
      <w:numFmt w:val="decimal"/>
      <w:lvlText w:val="%1)"/>
      <w:lvlJc w:val="left"/>
      <w:pPr>
        <w:ind w:left="360" w:hanging="360"/>
      </w:pPr>
      <w:rPr>
        <w:rFonts w:hint="default"/>
      </w:rPr>
    </w:lvl>
    <w:lvl w:ilvl="1" w:tplc="04380019" w:tentative="1">
      <w:start w:val="1"/>
      <w:numFmt w:val="lowerLetter"/>
      <w:lvlText w:val="%2."/>
      <w:lvlJc w:val="left"/>
      <w:pPr>
        <w:ind w:left="1080" w:hanging="360"/>
      </w:pPr>
    </w:lvl>
    <w:lvl w:ilvl="2" w:tplc="0438001B" w:tentative="1">
      <w:start w:val="1"/>
      <w:numFmt w:val="lowerRoman"/>
      <w:lvlText w:val="%3."/>
      <w:lvlJc w:val="right"/>
      <w:pPr>
        <w:ind w:left="1800" w:hanging="180"/>
      </w:pPr>
    </w:lvl>
    <w:lvl w:ilvl="3" w:tplc="0438000F" w:tentative="1">
      <w:start w:val="1"/>
      <w:numFmt w:val="decimal"/>
      <w:lvlText w:val="%4."/>
      <w:lvlJc w:val="left"/>
      <w:pPr>
        <w:ind w:left="2520" w:hanging="360"/>
      </w:pPr>
    </w:lvl>
    <w:lvl w:ilvl="4" w:tplc="04380019" w:tentative="1">
      <w:start w:val="1"/>
      <w:numFmt w:val="lowerLetter"/>
      <w:lvlText w:val="%5."/>
      <w:lvlJc w:val="left"/>
      <w:pPr>
        <w:ind w:left="3240" w:hanging="360"/>
      </w:pPr>
    </w:lvl>
    <w:lvl w:ilvl="5" w:tplc="0438001B" w:tentative="1">
      <w:start w:val="1"/>
      <w:numFmt w:val="lowerRoman"/>
      <w:lvlText w:val="%6."/>
      <w:lvlJc w:val="right"/>
      <w:pPr>
        <w:ind w:left="3960" w:hanging="180"/>
      </w:pPr>
    </w:lvl>
    <w:lvl w:ilvl="6" w:tplc="0438000F" w:tentative="1">
      <w:start w:val="1"/>
      <w:numFmt w:val="decimal"/>
      <w:lvlText w:val="%7."/>
      <w:lvlJc w:val="left"/>
      <w:pPr>
        <w:ind w:left="4680" w:hanging="360"/>
      </w:pPr>
    </w:lvl>
    <w:lvl w:ilvl="7" w:tplc="04380019" w:tentative="1">
      <w:start w:val="1"/>
      <w:numFmt w:val="lowerLetter"/>
      <w:lvlText w:val="%8."/>
      <w:lvlJc w:val="left"/>
      <w:pPr>
        <w:ind w:left="5400" w:hanging="360"/>
      </w:pPr>
    </w:lvl>
    <w:lvl w:ilvl="8" w:tplc="0438001B" w:tentative="1">
      <w:start w:val="1"/>
      <w:numFmt w:val="lowerRoman"/>
      <w:lvlText w:val="%9."/>
      <w:lvlJc w:val="right"/>
      <w:pPr>
        <w:ind w:left="6120" w:hanging="180"/>
      </w:pPr>
    </w:lvl>
  </w:abstractNum>
  <w:abstractNum w:abstractNumId="8" w15:restartNumberingAfterBreak="0">
    <w:nsid w:val="613167D9"/>
    <w:multiLevelType w:val="hybridMultilevel"/>
    <w:tmpl w:val="0414D34E"/>
    <w:lvl w:ilvl="0" w:tplc="75EA089E">
      <w:start w:val="1"/>
      <w:numFmt w:val="decimal"/>
      <w:lvlText w:val="%1."/>
      <w:lvlJc w:val="left"/>
      <w:pPr>
        <w:ind w:left="360" w:hanging="360"/>
      </w:pPr>
      <w:rPr>
        <w:rFonts w:ascii="Times New Roman" w:hAnsi="Times New Roman" w:hint="default"/>
        <w:b/>
        <w:i w:val="0"/>
        <w:sz w:val="24"/>
      </w:rPr>
    </w:lvl>
    <w:lvl w:ilvl="1" w:tplc="04380019" w:tentative="1">
      <w:start w:val="1"/>
      <w:numFmt w:val="lowerLetter"/>
      <w:lvlText w:val="%2."/>
      <w:lvlJc w:val="left"/>
      <w:pPr>
        <w:ind w:left="1080" w:hanging="360"/>
      </w:pPr>
    </w:lvl>
    <w:lvl w:ilvl="2" w:tplc="0438001B" w:tentative="1">
      <w:start w:val="1"/>
      <w:numFmt w:val="lowerRoman"/>
      <w:lvlText w:val="%3."/>
      <w:lvlJc w:val="right"/>
      <w:pPr>
        <w:ind w:left="1800" w:hanging="180"/>
      </w:pPr>
    </w:lvl>
    <w:lvl w:ilvl="3" w:tplc="0438000F" w:tentative="1">
      <w:start w:val="1"/>
      <w:numFmt w:val="decimal"/>
      <w:lvlText w:val="%4."/>
      <w:lvlJc w:val="left"/>
      <w:pPr>
        <w:ind w:left="2520" w:hanging="360"/>
      </w:pPr>
    </w:lvl>
    <w:lvl w:ilvl="4" w:tplc="04380019" w:tentative="1">
      <w:start w:val="1"/>
      <w:numFmt w:val="lowerLetter"/>
      <w:lvlText w:val="%5."/>
      <w:lvlJc w:val="left"/>
      <w:pPr>
        <w:ind w:left="3240" w:hanging="360"/>
      </w:pPr>
    </w:lvl>
    <w:lvl w:ilvl="5" w:tplc="0438001B" w:tentative="1">
      <w:start w:val="1"/>
      <w:numFmt w:val="lowerRoman"/>
      <w:lvlText w:val="%6."/>
      <w:lvlJc w:val="right"/>
      <w:pPr>
        <w:ind w:left="3960" w:hanging="180"/>
      </w:pPr>
    </w:lvl>
    <w:lvl w:ilvl="6" w:tplc="0438000F" w:tentative="1">
      <w:start w:val="1"/>
      <w:numFmt w:val="decimal"/>
      <w:lvlText w:val="%7."/>
      <w:lvlJc w:val="left"/>
      <w:pPr>
        <w:ind w:left="4680" w:hanging="360"/>
      </w:pPr>
    </w:lvl>
    <w:lvl w:ilvl="7" w:tplc="04380019" w:tentative="1">
      <w:start w:val="1"/>
      <w:numFmt w:val="lowerLetter"/>
      <w:lvlText w:val="%8."/>
      <w:lvlJc w:val="left"/>
      <w:pPr>
        <w:ind w:left="5400" w:hanging="360"/>
      </w:pPr>
    </w:lvl>
    <w:lvl w:ilvl="8" w:tplc="0438001B" w:tentative="1">
      <w:start w:val="1"/>
      <w:numFmt w:val="lowerRoman"/>
      <w:lvlText w:val="%9."/>
      <w:lvlJc w:val="right"/>
      <w:pPr>
        <w:ind w:left="6120" w:hanging="180"/>
      </w:pPr>
    </w:lvl>
  </w:abstractNum>
  <w:abstractNum w:abstractNumId="9" w15:restartNumberingAfterBreak="0">
    <w:nsid w:val="61E42F65"/>
    <w:multiLevelType w:val="hybridMultilevel"/>
    <w:tmpl w:val="2752BC6C"/>
    <w:lvl w:ilvl="0" w:tplc="06D6A07E">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61E5581F"/>
    <w:multiLevelType w:val="hybridMultilevel"/>
    <w:tmpl w:val="EEA4A7E0"/>
    <w:lvl w:ilvl="0" w:tplc="0438000F">
      <w:start w:val="1"/>
      <w:numFmt w:val="decimal"/>
      <w:lvlText w:val="%1."/>
      <w:lvlJc w:val="left"/>
      <w:pPr>
        <w:ind w:left="720" w:hanging="360"/>
      </w:pPr>
    </w:lvl>
    <w:lvl w:ilvl="1" w:tplc="04380019" w:tentative="1">
      <w:start w:val="1"/>
      <w:numFmt w:val="lowerLetter"/>
      <w:lvlText w:val="%2."/>
      <w:lvlJc w:val="left"/>
      <w:pPr>
        <w:ind w:left="1440" w:hanging="360"/>
      </w:pPr>
    </w:lvl>
    <w:lvl w:ilvl="2" w:tplc="0438001B" w:tentative="1">
      <w:start w:val="1"/>
      <w:numFmt w:val="lowerRoman"/>
      <w:lvlText w:val="%3."/>
      <w:lvlJc w:val="right"/>
      <w:pPr>
        <w:ind w:left="2160" w:hanging="180"/>
      </w:pPr>
    </w:lvl>
    <w:lvl w:ilvl="3" w:tplc="0438000F" w:tentative="1">
      <w:start w:val="1"/>
      <w:numFmt w:val="decimal"/>
      <w:lvlText w:val="%4."/>
      <w:lvlJc w:val="left"/>
      <w:pPr>
        <w:ind w:left="2880" w:hanging="360"/>
      </w:pPr>
    </w:lvl>
    <w:lvl w:ilvl="4" w:tplc="04380019" w:tentative="1">
      <w:start w:val="1"/>
      <w:numFmt w:val="lowerLetter"/>
      <w:lvlText w:val="%5."/>
      <w:lvlJc w:val="left"/>
      <w:pPr>
        <w:ind w:left="3600" w:hanging="360"/>
      </w:pPr>
    </w:lvl>
    <w:lvl w:ilvl="5" w:tplc="0438001B" w:tentative="1">
      <w:start w:val="1"/>
      <w:numFmt w:val="lowerRoman"/>
      <w:lvlText w:val="%6."/>
      <w:lvlJc w:val="right"/>
      <w:pPr>
        <w:ind w:left="4320" w:hanging="180"/>
      </w:pPr>
    </w:lvl>
    <w:lvl w:ilvl="6" w:tplc="0438000F" w:tentative="1">
      <w:start w:val="1"/>
      <w:numFmt w:val="decimal"/>
      <w:lvlText w:val="%7."/>
      <w:lvlJc w:val="left"/>
      <w:pPr>
        <w:ind w:left="5040" w:hanging="360"/>
      </w:pPr>
    </w:lvl>
    <w:lvl w:ilvl="7" w:tplc="04380019" w:tentative="1">
      <w:start w:val="1"/>
      <w:numFmt w:val="lowerLetter"/>
      <w:lvlText w:val="%8."/>
      <w:lvlJc w:val="left"/>
      <w:pPr>
        <w:ind w:left="5760" w:hanging="360"/>
      </w:pPr>
    </w:lvl>
    <w:lvl w:ilvl="8" w:tplc="0438001B" w:tentative="1">
      <w:start w:val="1"/>
      <w:numFmt w:val="lowerRoman"/>
      <w:lvlText w:val="%9."/>
      <w:lvlJc w:val="right"/>
      <w:pPr>
        <w:ind w:left="6480" w:hanging="180"/>
      </w:pPr>
    </w:lvl>
  </w:abstractNum>
  <w:abstractNum w:abstractNumId="11" w15:restartNumberingAfterBreak="0">
    <w:nsid w:val="6D384F5D"/>
    <w:multiLevelType w:val="hybridMultilevel"/>
    <w:tmpl w:val="CE66DBA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70F71211"/>
    <w:multiLevelType w:val="hybridMultilevel"/>
    <w:tmpl w:val="B0BA5F9C"/>
    <w:lvl w:ilvl="0" w:tplc="6C1AB5BA">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74326CB8"/>
    <w:multiLevelType w:val="hybridMultilevel"/>
    <w:tmpl w:val="3AA2C63A"/>
    <w:lvl w:ilvl="0" w:tplc="04380011">
      <w:start w:val="1"/>
      <w:numFmt w:val="decimal"/>
      <w:lvlText w:val="%1)"/>
      <w:lvlJc w:val="left"/>
      <w:pPr>
        <w:ind w:left="720" w:hanging="360"/>
      </w:pPr>
      <w:rPr>
        <w:rFonts w:hint="default"/>
      </w:rPr>
    </w:lvl>
    <w:lvl w:ilvl="1" w:tplc="04380019" w:tentative="1">
      <w:start w:val="1"/>
      <w:numFmt w:val="lowerLetter"/>
      <w:lvlText w:val="%2."/>
      <w:lvlJc w:val="left"/>
      <w:pPr>
        <w:ind w:left="1440" w:hanging="360"/>
      </w:pPr>
    </w:lvl>
    <w:lvl w:ilvl="2" w:tplc="0438001B" w:tentative="1">
      <w:start w:val="1"/>
      <w:numFmt w:val="lowerRoman"/>
      <w:lvlText w:val="%3."/>
      <w:lvlJc w:val="right"/>
      <w:pPr>
        <w:ind w:left="2160" w:hanging="180"/>
      </w:pPr>
    </w:lvl>
    <w:lvl w:ilvl="3" w:tplc="0438000F" w:tentative="1">
      <w:start w:val="1"/>
      <w:numFmt w:val="decimal"/>
      <w:lvlText w:val="%4."/>
      <w:lvlJc w:val="left"/>
      <w:pPr>
        <w:ind w:left="2880" w:hanging="360"/>
      </w:pPr>
    </w:lvl>
    <w:lvl w:ilvl="4" w:tplc="04380019" w:tentative="1">
      <w:start w:val="1"/>
      <w:numFmt w:val="lowerLetter"/>
      <w:lvlText w:val="%5."/>
      <w:lvlJc w:val="left"/>
      <w:pPr>
        <w:ind w:left="3600" w:hanging="360"/>
      </w:pPr>
    </w:lvl>
    <w:lvl w:ilvl="5" w:tplc="0438001B" w:tentative="1">
      <w:start w:val="1"/>
      <w:numFmt w:val="lowerRoman"/>
      <w:lvlText w:val="%6."/>
      <w:lvlJc w:val="right"/>
      <w:pPr>
        <w:ind w:left="4320" w:hanging="180"/>
      </w:pPr>
    </w:lvl>
    <w:lvl w:ilvl="6" w:tplc="0438000F" w:tentative="1">
      <w:start w:val="1"/>
      <w:numFmt w:val="decimal"/>
      <w:lvlText w:val="%7."/>
      <w:lvlJc w:val="left"/>
      <w:pPr>
        <w:ind w:left="5040" w:hanging="360"/>
      </w:pPr>
    </w:lvl>
    <w:lvl w:ilvl="7" w:tplc="04380019" w:tentative="1">
      <w:start w:val="1"/>
      <w:numFmt w:val="lowerLetter"/>
      <w:lvlText w:val="%8."/>
      <w:lvlJc w:val="left"/>
      <w:pPr>
        <w:ind w:left="5760" w:hanging="360"/>
      </w:pPr>
    </w:lvl>
    <w:lvl w:ilvl="8" w:tplc="0438001B" w:tentative="1">
      <w:start w:val="1"/>
      <w:numFmt w:val="lowerRoman"/>
      <w:lvlText w:val="%9."/>
      <w:lvlJc w:val="right"/>
      <w:pPr>
        <w:ind w:left="6480" w:hanging="180"/>
      </w:pPr>
    </w:lvl>
  </w:abstractNum>
  <w:num w:numId="1">
    <w:abstractNumId w:val="10"/>
  </w:num>
  <w:num w:numId="2">
    <w:abstractNumId w:val="7"/>
  </w:num>
  <w:num w:numId="3">
    <w:abstractNumId w:val="8"/>
  </w:num>
  <w:num w:numId="4">
    <w:abstractNumId w:val="13"/>
  </w:num>
  <w:num w:numId="5">
    <w:abstractNumId w:val="2"/>
  </w:num>
  <w:num w:numId="6">
    <w:abstractNumId w:val="5"/>
  </w:num>
  <w:num w:numId="7">
    <w:abstractNumId w:val="1"/>
  </w:num>
  <w:num w:numId="8">
    <w:abstractNumId w:val="3"/>
  </w:num>
  <w:num w:numId="9">
    <w:abstractNumId w:val="6"/>
  </w:num>
  <w:num w:numId="10">
    <w:abstractNumId w:val="12"/>
  </w:num>
  <w:num w:numId="11">
    <w:abstractNumId w:val="0"/>
  </w:num>
  <w:num w:numId="12">
    <w:abstractNumId w:val="4"/>
  </w:num>
  <w:num w:numId="13">
    <w:abstractNumId w:val="1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ttachedTemplate r:id="rId1"/>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ocumentProtection w:formatting="1"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27B"/>
    <w:rsid w:val="00000BEA"/>
    <w:rsid w:val="00004718"/>
    <w:rsid w:val="00010CB1"/>
    <w:rsid w:val="000122E0"/>
    <w:rsid w:val="00015E7F"/>
    <w:rsid w:val="00023E5F"/>
    <w:rsid w:val="000274D4"/>
    <w:rsid w:val="00035C9D"/>
    <w:rsid w:val="0004472A"/>
    <w:rsid w:val="000447FF"/>
    <w:rsid w:val="00044B9C"/>
    <w:rsid w:val="00046F0D"/>
    <w:rsid w:val="00050EE9"/>
    <w:rsid w:val="00053D77"/>
    <w:rsid w:val="0005639D"/>
    <w:rsid w:val="000638FA"/>
    <w:rsid w:val="00064A24"/>
    <w:rsid w:val="00066EFA"/>
    <w:rsid w:val="00067528"/>
    <w:rsid w:val="000739FF"/>
    <w:rsid w:val="00085126"/>
    <w:rsid w:val="00086403"/>
    <w:rsid w:val="00092757"/>
    <w:rsid w:val="000934CA"/>
    <w:rsid w:val="000948B4"/>
    <w:rsid w:val="000A3A49"/>
    <w:rsid w:val="000A4072"/>
    <w:rsid w:val="000B25E3"/>
    <w:rsid w:val="000B681F"/>
    <w:rsid w:val="000B6C37"/>
    <w:rsid w:val="000C13C9"/>
    <w:rsid w:val="000C26A3"/>
    <w:rsid w:val="000C33C9"/>
    <w:rsid w:val="000D2DDB"/>
    <w:rsid w:val="000E3179"/>
    <w:rsid w:val="000F092C"/>
    <w:rsid w:val="000F5064"/>
    <w:rsid w:val="000F68B4"/>
    <w:rsid w:val="00100769"/>
    <w:rsid w:val="0010185F"/>
    <w:rsid w:val="0010627B"/>
    <w:rsid w:val="0011679C"/>
    <w:rsid w:val="001222D4"/>
    <w:rsid w:val="001308F3"/>
    <w:rsid w:val="001330EA"/>
    <w:rsid w:val="00135121"/>
    <w:rsid w:val="0013734A"/>
    <w:rsid w:val="001419AC"/>
    <w:rsid w:val="001436A3"/>
    <w:rsid w:val="0015313B"/>
    <w:rsid w:val="001540F5"/>
    <w:rsid w:val="00172FED"/>
    <w:rsid w:val="00176497"/>
    <w:rsid w:val="0018049F"/>
    <w:rsid w:val="00184827"/>
    <w:rsid w:val="00184D6D"/>
    <w:rsid w:val="001A54FD"/>
    <w:rsid w:val="001B217D"/>
    <w:rsid w:val="001B5E54"/>
    <w:rsid w:val="001C2F55"/>
    <w:rsid w:val="001C4BE9"/>
    <w:rsid w:val="001C56D0"/>
    <w:rsid w:val="001D115C"/>
    <w:rsid w:val="001D2CB1"/>
    <w:rsid w:val="001F6EAF"/>
    <w:rsid w:val="001F739F"/>
    <w:rsid w:val="00213035"/>
    <w:rsid w:val="0022227E"/>
    <w:rsid w:val="0022453E"/>
    <w:rsid w:val="00227916"/>
    <w:rsid w:val="00235B02"/>
    <w:rsid w:val="002456CA"/>
    <w:rsid w:val="00246BFB"/>
    <w:rsid w:val="002514DB"/>
    <w:rsid w:val="0025385F"/>
    <w:rsid w:val="00253C71"/>
    <w:rsid w:val="00255773"/>
    <w:rsid w:val="00264D63"/>
    <w:rsid w:val="002679C3"/>
    <w:rsid w:val="00281247"/>
    <w:rsid w:val="00284B32"/>
    <w:rsid w:val="002A1A10"/>
    <w:rsid w:val="002B1F15"/>
    <w:rsid w:val="002C262B"/>
    <w:rsid w:val="002C2A21"/>
    <w:rsid w:val="002C7E06"/>
    <w:rsid w:val="002D6CB5"/>
    <w:rsid w:val="002F6E05"/>
    <w:rsid w:val="003025CC"/>
    <w:rsid w:val="00304EDA"/>
    <w:rsid w:val="00305ED2"/>
    <w:rsid w:val="0031539E"/>
    <w:rsid w:val="00320C77"/>
    <w:rsid w:val="003452F1"/>
    <w:rsid w:val="00354426"/>
    <w:rsid w:val="00356BCF"/>
    <w:rsid w:val="00360FB9"/>
    <w:rsid w:val="0036440F"/>
    <w:rsid w:val="00370861"/>
    <w:rsid w:val="00380999"/>
    <w:rsid w:val="003812FF"/>
    <w:rsid w:val="003820C3"/>
    <w:rsid w:val="00394349"/>
    <w:rsid w:val="00395F56"/>
    <w:rsid w:val="003960F2"/>
    <w:rsid w:val="003A312A"/>
    <w:rsid w:val="003A43FF"/>
    <w:rsid w:val="003A5FF5"/>
    <w:rsid w:val="003A716C"/>
    <w:rsid w:val="003B3A0F"/>
    <w:rsid w:val="003B44DD"/>
    <w:rsid w:val="003B7DF0"/>
    <w:rsid w:val="003D385E"/>
    <w:rsid w:val="003E0D87"/>
    <w:rsid w:val="003E547B"/>
    <w:rsid w:val="003F21D5"/>
    <w:rsid w:val="004039D6"/>
    <w:rsid w:val="0040470F"/>
    <w:rsid w:val="0042176E"/>
    <w:rsid w:val="00422D16"/>
    <w:rsid w:val="00423E46"/>
    <w:rsid w:val="00425520"/>
    <w:rsid w:val="0043362C"/>
    <w:rsid w:val="00436C74"/>
    <w:rsid w:val="00437378"/>
    <w:rsid w:val="00450377"/>
    <w:rsid w:val="0045456D"/>
    <w:rsid w:val="00457696"/>
    <w:rsid w:val="00460D90"/>
    <w:rsid w:val="00462AC1"/>
    <w:rsid w:val="00463C1E"/>
    <w:rsid w:val="00464E42"/>
    <w:rsid w:val="0046559E"/>
    <w:rsid w:val="00466D48"/>
    <w:rsid w:val="00492EB4"/>
    <w:rsid w:val="004A2D09"/>
    <w:rsid w:val="004A5BC3"/>
    <w:rsid w:val="004B2B69"/>
    <w:rsid w:val="004B42C0"/>
    <w:rsid w:val="004C1845"/>
    <w:rsid w:val="004C2AC9"/>
    <w:rsid w:val="004C6987"/>
    <w:rsid w:val="004D0787"/>
    <w:rsid w:val="004D79C1"/>
    <w:rsid w:val="004F4FD6"/>
    <w:rsid w:val="0050180E"/>
    <w:rsid w:val="005061E4"/>
    <w:rsid w:val="005068D8"/>
    <w:rsid w:val="00511554"/>
    <w:rsid w:val="00517216"/>
    <w:rsid w:val="00520208"/>
    <w:rsid w:val="00520C59"/>
    <w:rsid w:val="005308D3"/>
    <w:rsid w:val="00543E95"/>
    <w:rsid w:val="00544E6E"/>
    <w:rsid w:val="00551F59"/>
    <w:rsid w:val="005607F8"/>
    <w:rsid w:val="00566880"/>
    <w:rsid w:val="005808CC"/>
    <w:rsid w:val="00582BE9"/>
    <w:rsid w:val="00583676"/>
    <w:rsid w:val="005937E9"/>
    <w:rsid w:val="005A34E4"/>
    <w:rsid w:val="005A4328"/>
    <w:rsid w:val="005A720C"/>
    <w:rsid w:val="005B3879"/>
    <w:rsid w:val="005B7ED9"/>
    <w:rsid w:val="005C0CF4"/>
    <w:rsid w:val="005C26C3"/>
    <w:rsid w:val="005C2D1A"/>
    <w:rsid w:val="005C2E93"/>
    <w:rsid w:val="005C39A9"/>
    <w:rsid w:val="005C5CE3"/>
    <w:rsid w:val="005C7ECC"/>
    <w:rsid w:val="005D6AB2"/>
    <w:rsid w:val="005F40B4"/>
    <w:rsid w:val="005F7B2E"/>
    <w:rsid w:val="00602045"/>
    <w:rsid w:val="00602AEF"/>
    <w:rsid w:val="006166C1"/>
    <w:rsid w:val="0062609A"/>
    <w:rsid w:val="006374B3"/>
    <w:rsid w:val="00653A5D"/>
    <w:rsid w:val="006546FA"/>
    <w:rsid w:val="00656DB8"/>
    <w:rsid w:val="006642ED"/>
    <w:rsid w:val="006754FD"/>
    <w:rsid w:val="006847A0"/>
    <w:rsid w:val="006850A3"/>
    <w:rsid w:val="006855F3"/>
    <w:rsid w:val="00691658"/>
    <w:rsid w:val="00692307"/>
    <w:rsid w:val="0069310D"/>
    <w:rsid w:val="006932C9"/>
    <w:rsid w:val="006944BF"/>
    <w:rsid w:val="00694D48"/>
    <w:rsid w:val="006A052D"/>
    <w:rsid w:val="006A2346"/>
    <w:rsid w:val="006A7BDF"/>
    <w:rsid w:val="006E0955"/>
    <w:rsid w:val="006E2D6E"/>
    <w:rsid w:val="006F1993"/>
    <w:rsid w:val="006F6A79"/>
    <w:rsid w:val="007038B8"/>
    <w:rsid w:val="00745D4A"/>
    <w:rsid w:val="00746B18"/>
    <w:rsid w:val="00747F38"/>
    <w:rsid w:val="00752A49"/>
    <w:rsid w:val="0076665D"/>
    <w:rsid w:val="00770A17"/>
    <w:rsid w:val="00771B25"/>
    <w:rsid w:val="0077428F"/>
    <w:rsid w:val="00774615"/>
    <w:rsid w:val="0079199C"/>
    <w:rsid w:val="00794C42"/>
    <w:rsid w:val="007A1512"/>
    <w:rsid w:val="007B1ABA"/>
    <w:rsid w:val="007B1DEC"/>
    <w:rsid w:val="007B2A2C"/>
    <w:rsid w:val="007B2D82"/>
    <w:rsid w:val="007B6E71"/>
    <w:rsid w:val="007C21E3"/>
    <w:rsid w:val="007C6F92"/>
    <w:rsid w:val="007D4FB4"/>
    <w:rsid w:val="007D5B26"/>
    <w:rsid w:val="007E0848"/>
    <w:rsid w:val="00806D41"/>
    <w:rsid w:val="0080742C"/>
    <w:rsid w:val="00823533"/>
    <w:rsid w:val="00823566"/>
    <w:rsid w:val="0083092D"/>
    <w:rsid w:val="00833E3D"/>
    <w:rsid w:val="00834A49"/>
    <w:rsid w:val="00841D5A"/>
    <w:rsid w:val="008457DE"/>
    <w:rsid w:val="008470A3"/>
    <w:rsid w:val="008538D7"/>
    <w:rsid w:val="00861768"/>
    <w:rsid w:val="0086730B"/>
    <w:rsid w:val="00871900"/>
    <w:rsid w:val="00876D2D"/>
    <w:rsid w:val="008A0855"/>
    <w:rsid w:val="008A19D2"/>
    <w:rsid w:val="008B01A2"/>
    <w:rsid w:val="008B219C"/>
    <w:rsid w:val="008B21B2"/>
    <w:rsid w:val="008B29E9"/>
    <w:rsid w:val="008B6B55"/>
    <w:rsid w:val="008C1080"/>
    <w:rsid w:val="008C1DFC"/>
    <w:rsid w:val="008C5493"/>
    <w:rsid w:val="008E178E"/>
    <w:rsid w:val="008E4219"/>
    <w:rsid w:val="008F58F2"/>
    <w:rsid w:val="008F74CF"/>
    <w:rsid w:val="00903282"/>
    <w:rsid w:val="00913510"/>
    <w:rsid w:val="00914A2A"/>
    <w:rsid w:val="0092039A"/>
    <w:rsid w:val="00930912"/>
    <w:rsid w:val="0093386F"/>
    <w:rsid w:val="00934D57"/>
    <w:rsid w:val="00935C49"/>
    <w:rsid w:val="009406F8"/>
    <w:rsid w:val="00951410"/>
    <w:rsid w:val="00960189"/>
    <w:rsid w:val="009668E9"/>
    <w:rsid w:val="00985FA5"/>
    <w:rsid w:val="00986B87"/>
    <w:rsid w:val="0099053D"/>
    <w:rsid w:val="009A2669"/>
    <w:rsid w:val="009B0FB9"/>
    <w:rsid w:val="009B1416"/>
    <w:rsid w:val="009B3BDD"/>
    <w:rsid w:val="009B6E5A"/>
    <w:rsid w:val="009B79D3"/>
    <w:rsid w:val="009C0ABB"/>
    <w:rsid w:val="009C3E65"/>
    <w:rsid w:val="009C4A1C"/>
    <w:rsid w:val="009C5EFA"/>
    <w:rsid w:val="009D4DA1"/>
    <w:rsid w:val="009D69AA"/>
    <w:rsid w:val="009D6A6C"/>
    <w:rsid w:val="009E1FE3"/>
    <w:rsid w:val="009F14D3"/>
    <w:rsid w:val="009F6BA7"/>
    <w:rsid w:val="00A0416F"/>
    <w:rsid w:val="00A047C8"/>
    <w:rsid w:val="00A16870"/>
    <w:rsid w:val="00A17140"/>
    <w:rsid w:val="00A34211"/>
    <w:rsid w:val="00A42E77"/>
    <w:rsid w:val="00A50498"/>
    <w:rsid w:val="00A51455"/>
    <w:rsid w:val="00A53AF7"/>
    <w:rsid w:val="00A54D65"/>
    <w:rsid w:val="00A56FEA"/>
    <w:rsid w:val="00A576ED"/>
    <w:rsid w:val="00A577CF"/>
    <w:rsid w:val="00A6039B"/>
    <w:rsid w:val="00A65B90"/>
    <w:rsid w:val="00A70A1A"/>
    <w:rsid w:val="00A73EA1"/>
    <w:rsid w:val="00A8797E"/>
    <w:rsid w:val="00A92CE3"/>
    <w:rsid w:val="00A9350B"/>
    <w:rsid w:val="00AA09DA"/>
    <w:rsid w:val="00AA1EF6"/>
    <w:rsid w:val="00AA4164"/>
    <w:rsid w:val="00AA77E9"/>
    <w:rsid w:val="00AC07AB"/>
    <w:rsid w:val="00AC1D8C"/>
    <w:rsid w:val="00AD04B2"/>
    <w:rsid w:val="00AD0ED4"/>
    <w:rsid w:val="00AE05B4"/>
    <w:rsid w:val="00AE45B1"/>
    <w:rsid w:val="00AE73BD"/>
    <w:rsid w:val="00AF0DF5"/>
    <w:rsid w:val="00AF50C9"/>
    <w:rsid w:val="00B02CAA"/>
    <w:rsid w:val="00B04F8D"/>
    <w:rsid w:val="00B07285"/>
    <w:rsid w:val="00B12035"/>
    <w:rsid w:val="00B21AD0"/>
    <w:rsid w:val="00B313F2"/>
    <w:rsid w:val="00B35F09"/>
    <w:rsid w:val="00B40416"/>
    <w:rsid w:val="00B41A65"/>
    <w:rsid w:val="00B5206A"/>
    <w:rsid w:val="00B5265C"/>
    <w:rsid w:val="00B62B14"/>
    <w:rsid w:val="00B62CFD"/>
    <w:rsid w:val="00B879D9"/>
    <w:rsid w:val="00B90291"/>
    <w:rsid w:val="00B92717"/>
    <w:rsid w:val="00B933A3"/>
    <w:rsid w:val="00BB6385"/>
    <w:rsid w:val="00BC43C2"/>
    <w:rsid w:val="00BD144C"/>
    <w:rsid w:val="00BD2CAA"/>
    <w:rsid w:val="00BE22CB"/>
    <w:rsid w:val="00BE5D35"/>
    <w:rsid w:val="00BF333D"/>
    <w:rsid w:val="00BF58FE"/>
    <w:rsid w:val="00BF69A4"/>
    <w:rsid w:val="00BF7591"/>
    <w:rsid w:val="00C02A7D"/>
    <w:rsid w:val="00C07723"/>
    <w:rsid w:val="00C10B7B"/>
    <w:rsid w:val="00C15BAD"/>
    <w:rsid w:val="00C16F07"/>
    <w:rsid w:val="00C221FB"/>
    <w:rsid w:val="00C31DD2"/>
    <w:rsid w:val="00C33DD2"/>
    <w:rsid w:val="00C41A56"/>
    <w:rsid w:val="00C41EDD"/>
    <w:rsid w:val="00C4281B"/>
    <w:rsid w:val="00C507D7"/>
    <w:rsid w:val="00C568FB"/>
    <w:rsid w:val="00C56C45"/>
    <w:rsid w:val="00C56C4F"/>
    <w:rsid w:val="00C60A1D"/>
    <w:rsid w:val="00C64A9B"/>
    <w:rsid w:val="00C65B06"/>
    <w:rsid w:val="00C8253F"/>
    <w:rsid w:val="00C82FAE"/>
    <w:rsid w:val="00C84DD8"/>
    <w:rsid w:val="00C85148"/>
    <w:rsid w:val="00C85939"/>
    <w:rsid w:val="00C91D61"/>
    <w:rsid w:val="00C94B40"/>
    <w:rsid w:val="00C95A4E"/>
    <w:rsid w:val="00CB5D4D"/>
    <w:rsid w:val="00CC5365"/>
    <w:rsid w:val="00CD0A8C"/>
    <w:rsid w:val="00CD614F"/>
    <w:rsid w:val="00CD63AD"/>
    <w:rsid w:val="00D04E40"/>
    <w:rsid w:val="00D10CE4"/>
    <w:rsid w:val="00D11735"/>
    <w:rsid w:val="00D1361B"/>
    <w:rsid w:val="00D20BB7"/>
    <w:rsid w:val="00D20DEA"/>
    <w:rsid w:val="00D21516"/>
    <w:rsid w:val="00D22728"/>
    <w:rsid w:val="00D229E8"/>
    <w:rsid w:val="00D32F42"/>
    <w:rsid w:val="00D354E5"/>
    <w:rsid w:val="00D44281"/>
    <w:rsid w:val="00D44515"/>
    <w:rsid w:val="00D45046"/>
    <w:rsid w:val="00D46452"/>
    <w:rsid w:val="00D529F9"/>
    <w:rsid w:val="00D53C04"/>
    <w:rsid w:val="00D54D84"/>
    <w:rsid w:val="00D601A5"/>
    <w:rsid w:val="00D63614"/>
    <w:rsid w:val="00D725B9"/>
    <w:rsid w:val="00D733F0"/>
    <w:rsid w:val="00D77BA6"/>
    <w:rsid w:val="00D8007A"/>
    <w:rsid w:val="00D857F0"/>
    <w:rsid w:val="00D90E8D"/>
    <w:rsid w:val="00D9285B"/>
    <w:rsid w:val="00D9478B"/>
    <w:rsid w:val="00D96CCF"/>
    <w:rsid w:val="00D96E70"/>
    <w:rsid w:val="00D97232"/>
    <w:rsid w:val="00DA32B2"/>
    <w:rsid w:val="00DB5CCE"/>
    <w:rsid w:val="00E06D87"/>
    <w:rsid w:val="00E13791"/>
    <w:rsid w:val="00E17A83"/>
    <w:rsid w:val="00E20280"/>
    <w:rsid w:val="00E435CB"/>
    <w:rsid w:val="00E50744"/>
    <w:rsid w:val="00E54C4A"/>
    <w:rsid w:val="00E66F1D"/>
    <w:rsid w:val="00E700CD"/>
    <w:rsid w:val="00E91105"/>
    <w:rsid w:val="00E91F9E"/>
    <w:rsid w:val="00E943CB"/>
    <w:rsid w:val="00E97352"/>
    <w:rsid w:val="00EA06E9"/>
    <w:rsid w:val="00EA1B3E"/>
    <w:rsid w:val="00EA5003"/>
    <w:rsid w:val="00EB2650"/>
    <w:rsid w:val="00EC2245"/>
    <w:rsid w:val="00EC5008"/>
    <w:rsid w:val="00EC5BDB"/>
    <w:rsid w:val="00ED3114"/>
    <w:rsid w:val="00ED7A20"/>
    <w:rsid w:val="00EF1031"/>
    <w:rsid w:val="00F00691"/>
    <w:rsid w:val="00F07921"/>
    <w:rsid w:val="00F110D7"/>
    <w:rsid w:val="00F1615D"/>
    <w:rsid w:val="00F2068D"/>
    <w:rsid w:val="00F2565F"/>
    <w:rsid w:val="00F36633"/>
    <w:rsid w:val="00F41BB2"/>
    <w:rsid w:val="00F4739D"/>
    <w:rsid w:val="00F478DE"/>
    <w:rsid w:val="00F53824"/>
    <w:rsid w:val="00F538C3"/>
    <w:rsid w:val="00F53C2F"/>
    <w:rsid w:val="00F778EC"/>
    <w:rsid w:val="00F77BF6"/>
    <w:rsid w:val="00F82BF5"/>
    <w:rsid w:val="00F905C6"/>
    <w:rsid w:val="00FA000D"/>
    <w:rsid w:val="00FA2AA0"/>
    <w:rsid w:val="00FA4D67"/>
    <w:rsid w:val="00FB26B2"/>
    <w:rsid w:val="00FC1825"/>
    <w:rsid w:val="00FC29FB"/>
    <w:rsid w:val="00FD0861"/>
    <w:rsid w:val="00FD2BE2"/>
    <w:rsid w:val="00FD5DC7"/>
    <w:rsid w:val="00FD64F6"/>
    <w:rsid w:val="00FE447B"/>
    <w:rsid w:val="00FE60DA"/>
  </w:rsids>
  <m:mathPr>
    <m:mathFont m:val="Cambria Math"/>
    <m:brkBin m:val="before"/>
    <m:brkBinSub m:val="--"/>
    <m:smallFrac m:val="0"/>
    <m:dispDef/>
    <m:lMargin m:val="0"/>
    <m:rMargin m:val="0"/>
    <m:defJc m:val="centerGroup"/>
    <m:wrapIndent m:val="1440"/>
    <m:intLim m:val="subSup"/>
    <m:naryLim m:val="undOvr"/>
  </m:mathPr>
  <w:themeFontLang w:val="fo-F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30"/>
  <w15:chartTrackingRefBased/>
  <w15:docId w15:val="{29E73E9C-467C-4519-921C-12C1FF557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o-FO"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A1D"/>
    <w:rPr>
      <w:rFonts w:ascii="Times New Roman" w:hAnsi="Times New Roman"/>
      <w:sz w:val="24"/>
    </w:rPr>
  </w:style>
  <w:style w:type="paragraph" w:styleId="Overskrift1">
    <w:name w:val="heading 1"/>
    <w:basedOn w:val="Normal"/>
    <w:next w:val="Normal"/>
    <w:link w:val="Overskrift1Tegn"/>
    <w:uiPriority w:val="9"/>
    <w:rsid w:val="001C2F55"/>
    <w:pPr>
      <w:keepNext/>
      <w:keepLines/>
      <w:spacing w:before="240" w:after="0"/>
      <w:outlineLvl w:val="0"/>
    </w:pPr>
    <w:rPr>
      <w:rFonts w:eastAsiaTheme="majorEastAsia" w:cstheme="majorBidi"/>
      <w:szCs w:val="32"/>
    </w:rPr>
  </w:style>
  <w:style w:type="paragraph" w:styleId="Overskrift2">
    <w:name w:val="heading 2"/>
    <w:basedOn w:val="Normal"/>
    <w:next w:val="Normal"/>
    <w:link w:val="Overskrift2Tegn"/>
    <w:uiPriority w:val="9"/>
    <w:semiHidden/>
    <w:unhideWhenUsed/>
    <w:rsid w:val="001C2F55"/>
    <w:pPr>
      <w:keepNext/>
      <w:keepLines/>
      <w:spacing w:before="40" w:after="0"/>
      <w:outlineLvl w:val="1"/>
    </w:pPr>
    <w:rPr>
      <w:rFonts w:eastAsiaTheme="majorEastAsia" w:cstheme="majorBidi"/>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3A5FF5"/>
    <w:pPr>
      <w:tabs>
        <w:tab w:val="center" w:pos="4513"/>
        <w:tab w:val="right" w:pos="9026"/>
      </w:tabs>
      <w:spacing w:after="0"/>
    </w:pPr>
  </w:style>
  <w:style w:type="character" w:customStyle="1" w:styleId="SidehovedTegn">
    <w:name w:val="Sidehoved Tegn"/>
    <w:basedOn w:val="Standardskrifttypeiafsnit"/>
    <w:link w:val="Sidehoved"/>
    <w:uiPriority w:val="99"/>
    <w:rsid w:val="003A5FF5"/>
  </w:style>
  <w:style w:type="paragraph" w:styleId="Sidefod">
    <w:name w:val="footer"/>
    <w:basedOn w:val="Normal"/>
    <w:link w:val="SidefodTegn"/>
    <w:uiPriority w:val="99"/>
    <w:unhideWhenUsed/>
    <w:rsid w:val="003A5FF5"/>
    <w:pPr>
      <w:tabs>
        <w:tab w:val="center" w:pos="4513"/>
        <w:tab w:val="right" w:pos="9026"/>
      </w:tabs>
      <w:spacing w:after="0"/>
    </w:pPr>
  </w:style>
  <w:style w:type="character" w:customStyle="1" w:styleId="SidefodTegn">
    <w:name w:val="Sidefod Tegn"/>
    <w:basedOn w:val="Standardskrifttypeiafsnit"/>
    <w:link w:val="Sidefod"/>
    <w:uiPriority w:val="99"/>
    <w:rsid w:val="003A5FF5"/>
  </w:style>
  <w:style w:type="table" w:styleId="Tabel-Gitter">
    <w:name w:val="Table Grid"/>
    <w:basedOn w:val="Tabel-Normal"/>
    <w:uiPriority w:val="59"/>
    <w:rsid w:val="00464E4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1">
    <w:name w:val="Tabel - Gitter1"/>
    <w:basedOn w:val="Tabel-Normal"/>
    <w:next w:val="Tabel-Gitter"/>
    <w:uiPriority w:val="59"/>
    <w:locked/>
    <w:rsid w:val="00FD2BE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afstand">
    <w:name w:val="No Spacing"/>
    <w:uiPriority w:val="1"/>
    <w:rsid w:val="00AE73BD"/>
    <w:pPr>
      <w:spacing w:after="0"/>
    </w:pPr>
    <w:rPr>
      <w:rFonts w:ascii="Times New Roman" w:hAnsi="Times New Roman"/>
      <w:sz w:val="24"/>
    </w:rPr>
  </w:style>
  <w:style w:type="character" w:customStyle="1" w:styleId="Overskrift1Tegn">
    <w:name w:val="Overskrift 1 Tegn"/>
    <w:basedOn w:val="Standardskrifttypeiafsnit"/>
    <w:link w:val="Overskrift1"/>
    <w:uiPriority w:val="9"/>
    <w:rsid w:val="001C2F55"/>
    <w:rPr>
      <w:rFonts w:ascii="Times New Roman" w:eastAsiaTheme="majorEastAsia" w:hAnsi="Times New Roman" w:cstheme="majorBidi"/>
      <w:sz w:val="24"/>
      <w:szCs w:val="32"/>
    </w:rPr>
  </w:style>
  <w:style w:type="paragraph" w:styleId="Titel">
    <w:name w:val="Title"/>
    <w:aliases w:val="Heiti"/>
    <w:basedOn w:val="Normal"/>
    <w:next w:val="Normal"/>
    <w:link w:val="TitelTegn"/>
    <w:uiPriority w:val="10"/>
    <w:qFormat/>
    <w:rsid w:val="00BF333D"/>
    <w:pPr>
      <w:spacing w:after="0"/>
      <w:contextualSpacing/>
      <w:jc w:val="center"/>
    </w:pPr>
    <w:rPr>
      <w:rFonts w:eastAsiaTheme="majorEastAsia" w:cstheme="majorBidi"/>
      <w:b/>
      <w:spacing w:val="-10"/>
      <w:kern w:val="28"/>
      <w:szCs w:val="56"/>
    </w:rPr>
  </w:style>
  <w:style w:type="character" w:customStyle="1" w:styleId="TitelTegn">
    <w:name w:val="Titel Tegn"/>
    <w:aliases w:val="Heiti Tegn"/>
    <w:basedOn w:val="Standardskrifttypeiafsnit"/>
    <w:link w:val="Titel"/>
    <w:uiPriority w:val="10"/>
    <w:rsid w:val="00BF333D"/>
    <w:rPr>
      <w:rFonts w:ascii="Times New Roman" w:eastAsiaTheme="majorEastAsia" w:hAnsi="Times New Roman" w:cstheme="majorBidi"/>
      <w:b/>
      <w:spacing w:val="-10"/>
      <w:kern w:val="28"/>
      <w:sz w:val="24"/>
      <w:szCs w:val="56"/>
    </w:rPr>
  </w:style>
  <w:style w:type="paragraph" w:styleId="Undertitel">
    <w:name w:val="Subtitle"/>
    <w:basedOn w:val="Normal"/>
    <w:next w:val="Normal"/>
    <w:link w:val="UndertitelTegn"/>
    <w:uiPriority w:val="11"/>
    <w:rsid w:val="00C65B06"/>
    <w:pPr>
      <w:numPr>
        <w:ilvl w:val="1"/>
      </w:numPr>
    </w:pPr>
    <w:rPr>
      <w:rFonts w:eastAsiaTheme="minorEastAsia"/>
      <w:color w:val="5A5A5A" w:themeColor="text1" w:themeTint="A5"/>
      <w:spacing w:val="15"/>
    </w:rPr>
  </w:style>
  <w:style w:type="character" w:customStyle="1" w:styleId="UndertitelTegn">
    <w:name w:val="Undertitel Tegn"/>
    <w:basedOn w:val="Standardskrifttypeiafsnit"/>
    <w:link w:val="Undertitel"/>
    <w:uiPriority w:val="11"/>
    <w:rsid w:val="00C65B06"/>
    <w:rPr>
      <w:rFonts w:ascii="Times New Roman" w:eastAsiaTheme="minorEastAsia" w:hAnsi="Times New Roman"/>
      <w:color w:val="5A5A5A" w:themeColor="text1" w:themeTint="A5"/>
      <w:spacing w:val="15"/>
      <w:sz w:val="24"/>
    </w:rPr>
  </w:style>
  <w:style w:type="paragraph" w:customStyle="1" w:styleId="Skkskrift">
    <w:name w:val="Skákskrift"/>
    <w:basedOn w:val="Normal"/>
    <w:link w:val="SkkskriftTegn"/>
    <w:qFormat/>
    <w:rsid w:val="000A3A49"/>
    <w:pPr>
      <w:spacing w:after="0"/>
    </w:pPr>
    <w:rPr>
      <w:rFonts w:cs="Times New Roman"/>
      <w:i/>
      <w:szCs w:val="24"/>
    </w:rPr>
  </w:style>
  <w:style w:type="character" w:customStyle="1" w:styleId="SkkskriftTegn">
    <w:name w:val="Skákskrift Tegn"/>
    <w:basedOn w:val="Standardskrifttypeiafsnit"/>
    <w:link w:val="Skkskrift"/>
    <w:rsid w:val="000A3A49"/>
    <w:rPr>
      <w:rFonts w:ascii="Times New Roman" w:hAnsi="Times New Roman" w:cs="Times New Roman"/>
      <w:i/>
      <w:sz w:val="24"/>
      <w:szCs w:val="24"/>
    </w:rPr>
  </w:style>
  <w:style w:type="character" w:styleId="Strk">
    <w:name w:val="Strong"/>
    <w:aliases w:val="Feit skrift"/>
    <w:basedOn w:val="Standardskrifttypeiafsnit"/>
    <w:uiPriority w:val="22"/>
    <w:qFormat/>
    <w:rsid w:val="00E435CB"/>
    <w:rPr>
      <w:rFonts w:ascii="Times New Roman" w:hAnsi="Times New Roman"/>
      <w:b/>
      <w:bCs/>
      <w:sz w:val="24"/>
    </w:rPr>
  </w:style>
  <w:style w:type="character" w:styleId="Fremhv">
    <w:name w:val="Emphasis"/>
    <w:basedOn w:val="Standardskrifttypeiafsnit"/>
    <w:uiPriority w:val="20"/>
    <w:rsid w:val="000A3A49"/>
    <w:rPr>
      <w:rFonts w:ascii="Times New Roman" w:hAnsi="Times New Roman"/>
      <w:i w:val="0"/>
      <w:iCs/>
      <w:sz w:val="24"/>
    </w:rPr>
  </w:style>
  <w:style w:type="character" w:styleId="Svagfremhvning">
    <w:name w:val="Subtle Emphasis"/>
    <w:basedOn w:val="Standardskrifttypeiafsnit"/>
    <w:uiPriority w:val="19"/>
    <w:rsid w:val="009A2669"/>
    <w:rPr>
      <w:rFonts w:ascii="Times New Roman" w:hAnsi="Times New Roman"/>
      <w:i/>
      <w:iCs/>
      <w:color w:val="404040" w:themeColor="text1" w:themeTint="BF"/>
      <w:sz w:val="24"/>
    </w:rPr>
  </w:style>
  <w:style w:type="character" w:styleId="Bogenstitel">
    <w:name w:val="Book Title"/>
    <w:basedOn w:val="Standardskrifttypeiafsnit"/>
    <w:uiPriority w:val="33"/>
    <w:rsid w:val="0080742C"/>
    <w:rPr>
      <w:rFonts w:ascii="Times New Roman" w:hAnsi="Times New Roman"/>
      <w:b/>
      <w:bCs/>
      <w:i w:val="0"/>
      <w:iCs/>
      <w:spacing w:val="5"/>
      <w:sz w:val="24"/>
    </w:rPr>
  </w:style>
  <w:style w:type="character" w:styleId="BesgtLink">
    <w:name w:val="FollowedHyperlink"/>
    <w:basedOn w:val="Standardskrifttypeiafsnit"/>
    <w:uiPriority w:val="99"/>
    <w:semiHidden/>
    <w:unhideWhenUsed/>
    <w:rsid w:val="00C85148"/>
    <w:rPr>
      <w:color w:val="954F72" w:themeColor="followedHyperlink"/>
      <w:u w:val="single"/>
    </w:rPr>
  </w:style>
  <w:style w:type="paragraph" w:styleId="Listeafsnit">
    <w:name w:val="List Paragraph"/>
    <w:basedOn w:val="Normal"/>
    <w:uiPriority w:val="34"/>
    <w:rsid w:val="00C31DD2"/>
    <w:pPr>
      <w:ind w:left="720"/>
      <w:contextualSpacing/>
    </w:pPr>
  </w:style>
  <w:style w:type="character" w:customStyle="1" w:styleId="Typografi10pkt">
    <w:name w:val="Typografi 10 pkt"/>
    <w:basedOn w:val="Standardskrifttypeiafsnit"/>
    <w:rsid w:val="001C2F55"/>
    <w:rPr>
      <w:rFonts w:ascii="Times New Roman" w:hAnsi="Times New Roman"/>
      <w:sz w:val="20"/>
    </w:rPr>
  </w:style>
  <w:style w:type="character" w:customStyle="1" w:styleId="TypografiFed">
    <w:name w:val="Typografi Fed"/>
    <w:basedOn w:val="Standardskrifttypeiafsnit"/>
    <w:rsid w:val="001C2F55"/>
    <w:rPr>
      <w:rFonts w:ascii="Times New Roman" w:hAnsi="Times New Roman"/>
      <w:b/>
      <w:bCs/>
      <w:sz w:val="24"/>
    </w:rPr>
  </w:style>
  <w:style w:type="character" w:customStyle="1" w:styleId="TypografiKursiv">
    <w:name w:val="Typografi Kursiv"/>
    <w:basedOn w:val="Standardskrifttypeiafsnit"/>
    <w:rsid w:val="001C2F55"/>
    <w:rPr>
      <w:rFonts w:ascii="Times New Roman" w:hAnsi="Times New Roman"/>
      <w:i/>
      <w:iCs/>
      <w:sz w:val="24"/>
    </w:rPr>
  </w:style>
  <w:style w:type="character" w:customStyle="1" w:styleId="TypografiUnderstregning">
    <w:name w:val="Typografi Understregning"/>
    <w:basedOn w:val="Standardskrifttypeiafsnit"/>
    <w:rsid w:val="001C2F55"/>
    <w:rPr>
      <w:rFonts w:ascii="Times New Roman" w:hAnsi="Times New Roman"/>
      <w:sz w:val="24"/>
      <w:u w:val="single"/>
    </w:rPr>
  </w:style>
  <w:style w:type="character" w:customStyle="1" w:styleId="Overskrift2Tegn">
    <w:name w:val="Overskrift 2 Tegn"/>
    <w:basedOn w:val="Standardskrifttypeiafsnit"/>
    <w:link w:val="Overskrift2"/>
    <w:uiPriority w:val="9"/>
    <w:semiHidden/>
    <w:rsid w:val="001C2F55"/>
    <w:rPr>
      <w:rFonts w:ascii="Times New Roman" w:eastAsiaTheme="majorEastAsia" w:hAnsi="Times New Roman" w:cstheme="majorBidi"/>
      <w:sz w:val="24"/>
      <w:szCs w:val="26"/>
    </w:rPr>
  </w:style>
  <w:style w:type="character" w:styleId="Kraftigfremhvning">
    <w:name w:val="Intense Emphasis"/>
    <w:basedOn w:val="Standardskrifttypeiafsnit"/>
    <w:uiPriority w:val="21"/>
    <w:rsid w:val="000A3A49"/>
    <w:rPr>
      <w:rFonts w:ascii="Times New Roman" w:hAnsi="Times New Roman"/>
      <w:i w:val="0"/>
      <w:iCs/>
      <w:color w:val="auto"/>
      <w:sz w:val="24"/>
    </w:rPr>
  </w:style>
  <w:style w:type="paragraph" w:styleId="Citat">
    <w:name w:val="Quote"/>
    <w:basedOn w:val="Normal"/>
    <w:next w:val="Normal"/>
    <w:link w:val="CitatTegn"/>
    <w:uiPriority w:val="29"/>
    <w:rsid w:val="000A3A49"/>
    <w:pPr>
      <w:spacing w:before="200"/>
      <w:ind w:right="864"/>
    </w:pPr>
    <w:rPr>
      <w:iCs/>
      <w:color w:val="404040" w:themeColor="text1" w:themeTint="BF"/>
    </w:rPr>
  </w:style>
  <w:style w:type="character" w:customStyle="1" w:styleId="CitatTegn">
    <w:name w:val="Citat Tegn"/>
    <w:basedOn w:val="Standardskrifttypeiafsnit"/>
    <w:link w:val="Citat"/>
    <w:uiPriority w:val="29"/>
    <w:rsid w:val="000A3A49"/>
    <w:rPr>
      <w:rFonts w:ascii="Times New Roman" w:hAnsi="Times New Roman"/>
      <w:iCs/>
      <w:color w:val="404040" w:themeColor="text1" w:themeTint="BF"/>
      <w:sz w:val="24"/>
    </w:rPr>
  </w:style>
  <w:style w:type="paragraph" w:styleId="Strktcitat">
    <w:name w:val="Intense Quote"/>
    <w:basedOn w:val="Normal"/>
    <w:next w:val="Normal"/>
    <w:link w:val="StrktcitatTegn"/>
    <w:uiPriority w:val="30"/>
    <w:rsid w:val="000A3A49"/>
    <w:pPr>
      <w:pBdr>
        <w:top w:val="single" w:sz="4" w:space="10" w:color="5B9BD5" w:themeColor="accent1"/>
        <w:bottom w:val="single" w:sz="4" w:space="10" w:color="5B9BD5" w:themeColor="accent1"/>
      </w:pBdr>
      <w:spacing w:before="360" w:after="360"/>
      <w:ind w:right="864"/>
    </w:pPr>
    <w:rPr>
      <w:iCs/>
    </w:rPr>
  </w:style>
  <w:style w:type="character" w:customStyle="1" w:styleId="StrktcitatTegn">
    <w:name w:val="Stærkt citat Tegn"/>
    <w:basedOn w:val="Standardskrifttypeiafsnit"/>
    <w:link w:val="Strktcitat"/>
    <w:uiPriority w:val="30"/>
    <w:rsid w:val="000A3A49"/>
    <w:rPr>
      <w:rFonts w:ascii="Times New Roman" w:hAnsi="Times New Roman"/>
      <w:iCs/>
      <w:sz w:val="24"/>
    </w:rPr>
  </w:style>
  <w:style w:type="paragraph" w:styleId="Markeringsbobletekst">
    <w:name w:val="Balloon Text"/>
    <w:basedOn w:val="Normal"/>
    <w:link w:val="MarkeringsbobletekstTegn"/>
    <w:uiPriority w:val="99"/>
    <w:semiHidden/>
    <w:unhideWhenUsed/>
    <w:rsid w:val="00D90E8D"/>
    <w:pPr>
      <w:spacing w:after="0"/>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D90E8D"/>
    <w:rPr>
      <w:rFonts w:ascii="Segoe UI" w:hAnsi="Segoe UI" w:cs="Segoe UI"/>
      <w:sz w:val="18"/>
      <w:szCs w:val="18"/>
    </w:rPr>
  </w:style>
  <w:style w:type="character" w:styleId="Hyperlink">
    <w:name w:val="Hyperlink"/>
    <w:basedOn w:val="Standardskrifttypeiafsnit"/>
    <w:uiPriority w:val="99"/>
    <w:semiHidden/>
    <w:unhideWhenUsed/>
    <w:rsid w:val="00960189"/>
    <w:rPr>
      <w:color w:val="0563C1"/>
      <w:u w:val="single"/>
    </w:rPr>
  </w:style>
  <w:style w:type="paragraph" w:styleId="Fodnotetekst">
    <w:name w:val="footnote text"/>
    <w:basedOn w:val="Normal"/>
    <w:link w:val="FodnotetekstTegn"/>
    <w:uiPriority w:val="99"/>
    <w:semiHidden/>
    <w:unhideWhenUsed/>
    <w:rsid w:val="00A70A1A"/>
    <w:pPr>
      <w:spacing w:after="0"/>
    </w:pPr>
    <w:rPr>
      <w:sz w:val="20"/>
      <w:szCs w:val="20"/>
    </w:rPr>
  </w:style>
  <w:style w:type="character" w:customStyle="1" w:styleId="FodnotetekstTegn">
    <w:name w:val="Fodnotetekst Tegn"/>
    <w:basedOn w:val="Standardskrifttypeiafsnit"/>
    <w:link w:val="Fodnotetekst"/>
    <w:uiPriority w:val="99"/>
    <w:semiHidden/>
    <w:rsid w:val="00A70A1A"/>
    <w:rPr>
      <w:rFonts w:ascii="Times New Roman" w:hAnsi="Times New Roman"/>
      <w:sz w:val="20"/>
      <w:szCs w:val="20"/>
    </w:rPr>
  </w:style>
  <w:style w:type="character" w:styleId="Fodnotehenvisning">
    <w:name w:val="footnote reference"/>
    <w:basedOn w:val="Standardskrifttypeiafsnit"/>
    <w:uiPriority w:val="99"/>
    <w:semiHidden/>
    <w:unhideWhenUsed/>
    <w:rsid w:val="00A70A1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669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n68888\Desktop\Landsl&#230;knaemb&#230;ti&#240;\Uppskot%20til%20broyting%20&#237;%20ymiskum%20l&#243;gum%20&#225;%20heilsu&#248;kinu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F1C3F2AEA654C44BB8E4C00A9E09193"/>
        <w:category>
          <w:name w:val="Generelt"/>
          <w:gallery w:val="placeholder"/>
        </w:category>
        <w:types>
          <w:type w:val="bbPlcHdr"/>
        </w:types>
        <w:behaviors>
          <w:behavior w:val="content"/>
        </w:behaviors>
        <w:guid w:val="{82BBAEEE-B0BA-4FD1-9298-7436AF5529B9}"/>
      </w:docPartPr>
      <w:docPartBody>
        <w:p w:rsidR="006F4678" w:rsidRDefault="00E419E0">
          <w:pPr>
            <w:pStyle w:val="2F1C3F2AEA654C44BB8E4C00A9E09193"/>
          </w:pPr>
          <w:r w:rsidRPr="00E82B03">
            <w:rPr>
              <w:rStyle w:val="Pladsholdertekst"/>
            </w:rPr>
            <w:t>Choose an item.</w:t>
          </w:r>
        </w:p>
      </w:docPartBody>
    </w:docPart>
    <w:docPart>
      <w:docPartPr>
        <w:name w:val="15695B6699BA4734B9B80A084966A73E"/>
        <w:category>
          <w:name w:val="Generelt"/>
          <w:gallery w:val="placeholder"/>
        </w:category>
        <w:types>
          <w:type w:val="bbPlcHdr"/>
        </w:types>
        <w:behaviors>
          <w:behavior w:val="content"/>
        </w:behaviors>
        <w:guid w:val="{D9D2E549-27D9-4276-8FDA-AB5A4DE539C8}"/>
      </w:docPartPr>
      <w:docPartBody>
        <w:p w:rsidR="006F4678" w:rsidRDefault="00E419E0">
          <w:pPr>
            <w:pStyle w:val="15695B6699BA4734B9B80A084966A73E"/>
          </w:pPr>
          <w:r w:rsidRPr="00E82B03">
            <w:rPr>
              <w:rStyle w:val="Pladsholdertekst"/>
            </w:rPr>
            <w:t>Choose an item.</w:t>
          </w:r>
        </w:p>
      </w:docPartBody>
    </w:docPart>
    <w:docPart>
      <w:docPartPr>
        <w:name w:val="97581C1AB7304A93A183304ECDF8D4AB"/>
        <w:category>
          <w:name w:val="Generelt"/>
          <w:gallery w:val="placeholder"/>
        </w:category>
        <w:types>
          <w:type w:val="bbPlcHdr"/>
        </w:types>
        <w:behaviors>
          <w:behavior w:val="content"/>
        </w:behaviors>
        <w:guid w:val="{5453C713-8BC1-4529-8779-3ACF667A8B7B}"/>
      </w:docPartPr>
      <w:docPartBody>
        <w:p w:rsidR="006F4678" w:rsidRDefault="00E419E0">
          <w:pPr>
            <w:pStyle w:val="97581C1AB7304A93A183304ECDF8D4AB"/>
          </w:pPr>
          <w:r w:rsidRPr="00E82B03">
            <w:rPr>
              <w:rStyle w:val="Pladsholdertekst"/>
            </w:rPr>
            <w:t>Choose an item.</w:t>
          </w:r>
        </w:p>
      </w:docPartBody>
    </w:docPart>
    <w:docPart>
      <w:docPartPr>
        <w:name w:val="614F31B54D31444A9C1A18B32E316163"/>
        <w:category>
          <w:name w:val="Generelt"/>
          <w:gallery w:val="placeholder"/>
        </w:category>
        <w:types>
          <w:type w:val="bbPlcHdr"/>
        </w:types>
        <w:behaviors>
          <w:behavior w:val="content"/>
        </w:behaviors>
        <w:guid w:val="{E7A94247-ACDD-4A39-B726-13173D7C9E6E}"/>
      </w:docPartPr>
      <w:docPartBody>
        <w:p w:rsidR="006F4678" w:rsidRDefault="00E419E0">
          <w:pPr>
            <w:pStyle w:val="614F31B54D31444A9C1A18B32E316163"/>
          </w:pPr>
          <w:r w:rsidRPr="00E82B03">
            <w:rPr>
              <w:rStyle w:val="Pladsholdertekst"/>
            </w:rPr>
            <w:t>Choose an item.</w:t>
          </w:r>
        </w:p>
      </w:docPartBody>
    </w:docPart>
    <w:docPart>
      <w:docPartPr>
        <w:name w:val="B68F977C42EA4E619B9C2C1E48364235"/>
        <w:category>
          <w:name w:val="Generelt"/>
          <w:gallery w:val="placeholder"/>
        </w:category>
        <w:types>
          <w:type w:val="bbPlcHdr"/>
        </w:types>
        <w:behaviors>
          <w:behavior w:val="content"/>
        </w:behaviors>
        <w:guid w:val="{7BB04696-07EF-460F-980E-B8093684F950}"/>
      </w:docPartPr>
      <w:docPartBody>
        <w:p w:rsidR="006F4678" w:rsidRDefault="00E419E0">
          <w:pPr>
            <w:pStyle w:val="B68F977C42EA4E619B9C2C1E48364235"/>
          </w:pPr>
          <w:r w:rsidRPr="00E82B03">
            <w:rPr>
              <w:rStyle w:val="Pladsholdertekst"/>
            </w:rPr>
            <w:t>Choose an item.</w:t>
          </w:r>
        </w:p>
      </w:docPartBody>
    </w:docPart>
    <w:docPart>
      <w:docPartPr>
        <w:name w:val="BC759187CB104073A0CBC8C122144325"/>
        <w:category>
          <w:name w:val="Generelt"/>
          <w:gallery w:val="placeholder"/>
        </w:category>
        <w:types>
          <w:type w:val="bbPlcHdr"/>
        </w:types>
        <w:behaviors>
          <w:behavior w:val="content"/>
        </w:behaviors>
        <w:guid w:val="{33BF57BA-3DC1-4682-859D-034317226F43}"/>
      </w:docPartPr>
      <w:docPartBody>
        <w:p w:rsidR="006F4678" w:rsidRDefault="00E419E0">
          <w:pPr>
            <w:pStyle w:val="BC759187CB104073A0CBC8C122144325"/>
          </w:pPr>
          <w:r w:rsidRPr="00E82B03">
            <w:rPr>
              <w:rStyle w:val="Pladsholdertekst"/>
            </w:rPr>
            <w:t>Choose an item.</w:t>
          </w:r>
        </w:p>
      </w:docPartBody>
    </w:docPart>
    <w:docPart>
      <w:docPartPr>
        <w:name w:val="3A2E84A866384143BC1EB70DA5A3A432"/>
        <w:category>
          <w:name w:val="Generelt"/>
          <w:gallery w:val="placeholder"/>
        </w:category>
        <w:types>
          <w:type w:val="bbPlcHdr"/>
        </w:types>
        <w:behaviors>
          <w:behavior w:val="content"/>
        </w:behaviors>
        <w:guid w:val="{D77926FF-1173-4921-B9E0-EE826F43D994}"/>
      </w:docPartPr>
      <w:docPartBody>
        <w:p w:rsidR="006F4678" w:rsidRDefault="00E419E0">
          <w:pPr>
            <w:pStyle w:val="3A2E84A866384143BC1EB70DA5A3A432"/>
          </w:pPr>
          <w:r w:rsidRPr="00E82B03">
            <w:rPr>
              <w:rStyle w:val="Pladsholdertekst"/>
            </w:rPr>
            <w:t>Choose an item.</w:t>
          </w:r>
        </w:p>
      </w:docPartBody>
    </w:docPart>
    <w:docPart>
      <w:docPartPr>
        <w:name w:val="399E6C4453B2413095B2DF77D10C2A73"/>
        <w:category>
          <w:name w:val="Generelt"/>
          <w:gallery w:val="placeholder"/>
        </w:category>
        <w:types>
          <w:type w:val="bbPlcHdr"/>
        </w:types>
        <w:behaviors>
          <w:behavior w:val="content"/>
        </w:behaviors>
        <w:guid w:val="{50E70338-575F-4AB2-8962-F9DAE6EDCF49}"/>
      </w:docPartPr>
      <w:docPartBody>
        <w:p w:rsidR="006F4678" w:rsidRDefault="00E419E0">
          <w:pPr>
            <w:pStyle w:val="399E6C4453B2413095B2DF77D10C2A73"/>
          </w:pPr>
          <w:r w:rsidRPr="00E82B03">
            <w:rPr>
              <w:rStyle w:val="Pladsholdertekst"/>
            </w:rPr>
            <w:t>Choose an item.</w:t>
          </w:r>
        </w:p>
      </w:docPartBody>
    </w:docPart>
    <w:docPart>
      <w:docPartPr>
        <w:name w:val="495149DB1D37455EAF2F2DDE3F30AB8B"/>
        <w:category>
          <w:name w:val="Generelt"/>
          <w:gallery w:val="placeholder"/>
        </w:category>
        <w:types>
          <w:type w:val="bbPlcHdr"/>
        </w:types>
        <w:behaviors>
          <w:behavior w:val="content"/>
        </w:behaviors>
        <w:guid w:val="{156D752B-449B-4375-ACF4-90C2D570C8C7}"/>
      </w:docPartPr>
      <w:docPartBody>
        <w:p w:rsidR="006F4678" w:rsidRDefault="00E419E0">
          <w:pPr>
            <w:pStyle w:val="495149DB1D37455EAF2F2DDE3F30AB8B"/>
          </w:pPr>
          <w:r w:rsidRPr="00E82B03">
            <w:rPr>
              <w:rStyle w:val="Pladsholdertekst"/>
            </w:rPr>
            <w:t>Choose an item.</w:t>
          </w:r>
        </w:p>
      </w:docPartBody>
    </w:docPart>
    <w:docPart>
      <w:docPartPr>
        <w:name w:val="707FDB41EF3642FA8208D8EF031FB781"/>
        <w:category>
          <w:name w:val="Generelt"/>
          <w:gallery w:val="placeholder"/>
        </w:category>
        <w:types>
          <w:type w:val="bbPlcHdr"/>
        </w:types>
        <w:behaviors>
          <w:behavior w:val="content"/>
        </w:behaviors>
        <w:guid w:val="{247C0FF4-1062-4D95-B1ED-62578318903E}"/>
      </w:docPartPr>
      <w:docPartBody>
        <w:p w:rsidR="006F4678" w:rsidRDefault="00E419E0">
          <w:pPr>
            <w:pStyle w:val="707FDB41EF3642FA8208D8EF031FB781"/>
          </w:pPr>
          <w:r w:rsidRPr="00E82B03">
            <w:rPr>
              <w:rStyle w:val="Pladsholdertekst"/>
            </w:rPr>
            <w:t>Choose an item.</w:t>
          </w:r>
        </w:p>
      </w:docPartBody>
    </w:docPart>
    <w:docPart>
      <w:docPartPr>
        <w:name w:val="71D9709BE43441DF928917A643B9CE46"/>
        <w:category>
          <w:name w:val="Generelt"/>
          <w:gallery w:val="placeholder"/>
        </w:category>
        <w:types>
          <w:type w:val="bbPlcHdr"/>
        </w:types>
        <w:behaviors>
          <w:behavior w:val="content"/>
        </w:behaviors>
        <w:guid w:val="{B7ED9D38-C26B-4F1B-B409-2EFE81FE2323}"/>
      </w:docPartPr>
      <w:docPartBody>
        <w:p w:rsidR="006F4678" w:rsidRDefault="00E419E0">
          <w:pPr>
            <w:pStyle w:val="71D9709BE43441DF928917A643B9CE46"/>
          </w:pPr>
          <w:r w:rsidRPr="00E82B03">
            <w:rPr>
              <w:rStyle w:val="Pladsholdertekst"/>
            </w:rPr>
            <w:t>Choose an item.</w:t>
          </w:r>
        </w:p>
      </w:docPartBody>
    </w:docPart>
    <w:docPart>
      <w:docPartPr>
        <w:name w:val="0292297F2D9F4FFDA84185B7B54457F6"/>
        <w:category>
          <w:name w:val="Generelt"/>
          <w:gallery w:val="placeholder"/>
        </w:category>
        <w:types>
          <w:type w:val="bbPlcHdr"/>
        </w:types>
        <w:behaviors>
          <w:behavior w:val="content"/>
        </w:behaviors>
        <w:guid w:val="{44D4604C-735D-4670-8F1B-18454C97D14D}"/>
      </w:docPartPr>
      <w:docPartBody>
        <w:p w:rsidR="006F4678" w:rsidRDefault="00E419E0">
          <w:pPr>
            <w:pStyle w:val="0292297F2D9F4FFDA84185B7B54457F6"/>
          </w:pPr>
          <w:r w:rsidRPr="00E82B03">
            <w:rPr>
              <w:rStyle w:val="Pladsholdertekst"/>
            </w:rPr>
            <w:t>Choose an item.</w:t>
          </w:r>
        </w:p>
      </w:docPartBody>
    </w:docPart>
    <w:docPart>
      <w:docPartPr>
        <w:name w:val="1B6B914E48844211BF3A08E108E4CB47"/>
        <w:category>
          <w:name w:val="Generelt"/>
          <w:gallery w:val="placeholder"/>
        </w:category>
        <w:types>
          <w:type w:val="bbPlcHdr"/>
        </w:types>
        <w:behaviors>
          <w:behavior w:val="content"/>
        </w:behaviors>
        <w:guid w:val="{4700F796-5520-42FB-83F1-75140A2AF068}"/>
      </w:docPartPr>
      <w:docPartBody>
        <w:p w:rsidR="006F4678" w:rsidRDefault="00E419E0">
          <w:pPr>
            <w:pStyle w:val="1B6B914E48844211BF3A08E108E4CB47"/>
          </w:pPr>
          <w:r w:rsidRPr="00E82B03">
            <w:rPr>
              <w:rStyle w:val="Pladsholdertekst"/>
            </w:rPr>
            <w:t>Choose an item.</w:t>
          </w:r>
        </w:p>
      </w:docPartBody>
    </w:docPart>
    <w:docPart>
      <w:docPartPr>
        <w:name w:val="2BA68D5093924C3DAC4674426ED1C23F"/>
        <w:category>
          <w:name w:val="Generelt"/>
          <w:gallery w:val="placeholder"/>
        </w:category>
        <w:types>
          <w:type w:val="bbPlcHdr"/>
        </w:types>
        <w:behaviors>
          <w:behavior w:val="content"/>
        </w:behaviors>
        <w:guid w:val="{84724F80-F7E7-405F-A35F-5E365BD28607}"/>
      </w:docPartPr>
      <w:docPartBody>
        <w:p w:rsidR="006F4678" w:rsidRDefault="00E419E0">
          <w:pPr>
            <w:pStyle w:val="2BA68D5093924C3DAC4674426ED1C23F"/>
          </w:pPr>
          <w:r w:rsidRPr="00E82B03">
            <w:rPr>
              <w:rStyle w:val="Pladsholdertekst"/>
            </w:rPr>
            <w:t>Choose an item.</w:t>
          </w:r>
        </w:p>
      </w:docPartBody>
    </w:docPart>
    <w:docPart>
      <w:docPartPr>
        <w:name w:val="34EEBE3ECC1643AB9BA04E1C364B42A1"/>
        <w:category>
          <w:name w:val="Generelt"/>
          <w:gallery w:val="placeholder"/>
        </w:category>
        <w:types>
          <w:type w:val="bbPlcHdr"/>
        </w:types>
        <w:behaviors>
          <w:behavior w:val="content"/>
        </w:behaviors>
        <w:guid w:val="{9268BEDA-D4DE-4724-8BCB-71645CA536C8}"/>
      </w:docPartPr>
      <w:docPartBody>
        <w:p w:rsidR="006F4678" w:rsidRDefault="00E419E0">
          <w:pPr>
            <w:pStyle w:val="34EEBE3ECC1643AB9BA04E1C364B42A1"/>
          </w:pPr>
          <w:r w:rsidRPr="00E82B03">
            <w:rPr>
              <w:rStyle w:val="Pladsholdertekst"/>
            </w:rPr>
            <w:t>Choose an item.</w:t>
          </w:r>
        </w:p>
      </w:docPartBody>
    </w:docPart>
    <w:docPart>
      <w:docPartPr>
        <w:name w:val="6B743C894A3C431DA5E9E82878ED9214"/>
        <w:category>
          <w:name w:val="Generelt"/>
          <w:gallery w:val="placeholder"/>
        </w:category>
        <w:types>
          <w:type w:val="bbPlcHdr"/>
        </w:types>
        <w:behaviors>
          <w:behavior w:val="content"/>
        </w:behaviors>
        <w:guid w:val="{54062D99-A126-4431-A43B-270C0D3D68A8}"/>
      </w:docPartPr>
      <w:docPartBody>
        <w:p w:rsidR="006F4678" w:rsidRDefault="00E419E0">
          <w:pPr>
            <w:pStyle w:val="6B743C894A3C431DA5E9E82878ED9214"/>
          </w:pPr>
          <w:r w:rsidRPr="00E82B03">
            <w:rPr>
              <w:rStyle w:val="Pladsholdertekst"/>
            </w:rPr>
            <w:t>Choose an item.</w:t>
          </w:r>
        </w:p>
      </w:docPartBody>
    </w:docPart>
    <w:docPart>
      <w:docPartPr>
        <w:name w:val="90328765A67244D5AD89F4D5173C3114"/>
        <w:category>
          <w:name w:val="Generelt"/>
          <w:gallery w:val="placeholder"/>
        </w:category>
        <w:types>
          <w:type w:val="bbPlcHdr"/>
        </w:types>
        <w:behaviors>
          <w:behavior w:val="content"/>
        </w:behaviors>
        <w:guid w:val="{628913D8-C37F-46AC-A4D6-75C8C95A4D5A}"/>
      </w:docPartPr>
      <w:docPartBody>
        <w:p w:rsidR="006F4678" w:rsidRDefault="00E419E0">
          <w:pPr>
            <w:pStyle w:val="90328765A67244D5AD89F4D5173C3114"/>
          </w:pPr>
          <w:r w:rsidRPr="00E82B03">
            <w:rPr>
              <w:rStyle w:val="Pladsholdertekst"/>
            </w:rPr>
            <w:t>Choose an item.</w:t>
          </w:r>
        </w:p>
      </w:docPartBody>
    </w:docPart>
    <w:docPart>
      <w:docPartPr>
        <w:name w:val="F1E4B4CC51CC404CA791B18D21D4EFCE"/>
        <w:category>
          <w:name w:val="Generelt"/>
          <w:gallery w:val="placeholder"/>
        </w:category>
        <w:types>
          <w:type w:val="bbPlcHdr"/>
        </w:types>
        <w:behaviors>
          <w:behavior w:val="content"/>
        </w:behaviors>
        <w:guid w:val="{C5239625-E4D2-4866-8EC7-558E08AD28C2}"/>
      </w:docPartPr>
      <w:docPartBody>
        <w:p w:rsidR="006F4678" w:rsidRDefault="00E419E0">
          <w:pPr>
            <w:pStyle w:val="F1E4B4CC51CC404CA791B18D21D4EFCE"/>
          </w:pPr>
          <w:r w:rsidRPr="00E82B03">
            <w:rPr>
              <w:rStyle w:val="Pladsholdertekst"/>
            </w:rPr>
            <w:t>Choose an item.</w:t>
          </w:r>
        </w:p>
      </w:docPartBody>
    </w:docPart>
    <w:docPart>
      <w:docPartPr>
        <w:name w:val="702A1F8562E6457E929D1BD3A90071BD"/>
        <w:category>
          <w:name w:val="Generelt"/>
          <w:gallery w:val="placeholder"/>
        </w:category>
        <w:types>
          <w:type w:val="bbPlcHdr"/>
        </w:types>
        <w:behaviors>
          <w:behavior w:val="content"/>
        </w:behaviors>
        <w:guid w:val="{4F83F3C5-6B32-44ED-A5B3-E89C28BA60B3}"/>
      </w:docPartPr>
      <w:docPartBody>
        <w:p w:rsidR="006F4678" w:rsidRDefault="00E419E0">
          <w:pPr>
            <w:pStyle w:val="702A1F8562E6457E929D1BD3A90071BD"/>
          </w:pPr>
          <w:r w:rsidRPr="00E82B03">
            <w:rPr>
              <w:rStyle w:val="Pladsholdertekst"/>
            </w:rPr>
            <w:t>Choose an item.</w:t>
          </w:r>
        </w:p>
      </w:docPartBody>
    </w:docPart>
    <w:docPart>
      <w:docPartPr>
        <w:name w:val="1ECEDC2BF3E24DD882CFAF7143B6C16F"/>
        <w:category>
          <w:name w:val="Generelt"/>
          <w:gallery w:val="placeholder"/>
        </w:category>
        <w:types>
          <w:type w:val="bbPlcHdr"/>
        </w:types>
        <w:behaviors>
          <w:behavior w:val="content"/>
        </w:behaviors>
        <w:guid w:val="{E77EA4C3-C1BC-4793-9FE9-29FC9F39F667}"/>
      </w:docPartPr>
      <w:docPartBody>
        <w:p w:rsidR="006F4678" w:rsidRDefault="00E419E0">
          <w:pPr>
            <w:pStyle w:val="1ECEDC2BF3E24DD882CFAF7143B6C16F"/>
          </w:pPr>
          <w:r w:rsidRPr="00E82B03">
            <w:rPr>
              <w:rStyle w:val="Pladsholdertekst"/>
            </w:rPr>
            <w:t>Choose an item.</w:t>
          </w:r>
        </w:p>
      </w:docPartBody>
    </w:docPart>
    <w:docPart>
      <w:docPartPr>
        <w:name w:val="C2C10362A3394CB3A1E564083917398E"/>
        <w:category>
          <w:name w:val="Generelt"/>
          <w:gallery w:val="placeholder"/>
        </w:category>
        <w:types>
          <w:type w:val="bbPlcHdr"/>
        </w:types>
        <w:behaviors>
          <w:behavior w:val="content"/>
        </w:behaviors>
        <w:guid w:val="{E640651E-3DB4-4EDA-878F-9FA49A4CE2A8}"/>
      </w:docPartPr>
      <w:docPartBody>
        <w:p w:rsidR="006F4678" w:rsidRDefault="00E419E0">
          <w:pPr>
            <w:pStyle w:val="C2C10362A3394CB3A1E564083917398E"/>
          </w:pPr>
          <w:r w:rsidRPr="00E82B03">
            <w:rPr>
              <w:rStyle w:val="Pladsholdertekst"/>
            </w:rPr>
            <w:t>Choose an item.</w:t>
          </w:r>
        </w:p>
      </w:docPartBody>
    </w:docPart>
    <w:docPart>
      <w:docPartPr>
        <w:name w:val="90C5080977594CD39E9F78A4500A5609"/>
        <w:category>
          <w:name w:val="Generelt"/>
          <w:gallery w:val="placeholder"/>
        </w:category>
        <w:types>
          <w:type w:val="bbPlcHdr"/>
        </w:types>
        <w:behaviors>
          <w:behavior w:val="content"/>
        </w:behaviors>
        <w:guid w:val="{35CE16FA-B1D8-4FE1-8808-CE89FA594C52}"/>
      </w:docPartPr>
      <w:docPartBody>
        <w:p w:rsidR="006F4678" w:rsidRDefault="00E419E0">
          <w:pPr>
            <w:pStyle w:val="90C5080977594CD39E9F78A4500A5609"/>
          </w:pPr>
          <w:r w:rsidRPr="00E82B03">
            <w:rPr>
              <w:rStyle w:val="Pladsholderteks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9E0"/>
    <w:rsid w:val="000233C5"/>
    <w:rsid w:val="00073F8D"/>
    <w:rsid w:val="000C47AC"/>
    <w:rsid w:val="001761D1"/>
    <w:rsid w:val="002C4735"/>
    <w:rsid w:val="004857E0"/>
    <w:rsid w:val="005B06CE"/>
    <w:rsid w:val="006F4678"/>
    <w:rsid w:val="00A6599C"/>
    <w:rsid w:val="00AF53E1"/>
    <w:rsid w:val="00B4269B"/>
    <w:rsid w:val="00C45C80"/>
    <w:rsid w:val="00C67D04"/>
    <w:rsid w:val="00D008FD"/>
    <w:rsid w:val="00E419E0"/>
    <w:rsid w:val="00F25B8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Pr>
      <w:color w:val="808080"/>
    </w:rPr>
  </w:style>
  <w:style w:type="paragraph" w:customStyle="1" w:styleId="2F1C3F2AEA654C44BB8E4C00A9E09193">
    <w:name w:val="2F1C3F2AEA654C44BB8E4C00A9E09193"/>
  </w:style>
  <w:style w:type="paragraph" w:customStyle="1" w:styleId="15695B6699BA4734B9B80A084966A73E">
    <w:name w:val="15695B6699BA4734B9B80A084966A73E"/>
  </w:style>
  <w:style w:type="paragraph" w:customStyle="1" w:styleId="97581C1AB7304A93A183304ECDF8D4AB">
    <w:name w:val="97581C1AB7304A93A183304ECDF8D4AB"/>
  </w:style>
  <w:style w:type="paragraph" w:customStyle="1" w:styleId="614F31B54D31444A9C1A18B32E316163">
    <w:name w:val="614F31B54D31444A9C1A18B32E316163"/>
  </w:style>
  <w:style w:type="paragraph" w:customStyle="1" w:styleId="B68F977C42EA4E619B9C2C1E48364235">
    <w:name w:val="B68F977C42EA4E619B9C2C1E48364235"/>
  </w:style>
  <w:style w:type="paragraph" w:customStyle="1" w:styleId="BC759187CB104073A0CBC8C122144325">
    <w:name w:val="BC759187CB104073A0CBC8C122144325"/>
  </w:style>
  <w:style w:type="paragraph" w:customStyle="1" w:styleId="3A2E84A866384143BC1EB70DA5A3A432">
    <w:name w:val="3A2E84A866384143BC1EB70DA5A3A432"/>
  </w:style>
  <w:style w:type="paragraph" w:customStyle="1" w:styleId="399E6C4453B2413095B2DF77D10C2A73">
    <w:name w:val="399E6C4453B2413095B2DF77D10C2A73"/>
  </w:style>
  <w:style w:type="paragraph" w:customStyle="1" w:styleId="495149DB1D37455EAF2F2DDE3F30AB8B">
    <w:name w:val="495149DB1D37455EAF2F2DDE3F30AB8B"/>
  </w:style>
  <w:style w:type="paragraph" w:customStyle="1" w:styleId="707FDB41EF3642FA8208D8EF031FB781">
    <w:name w:val="707FDB41EF3642FA8208D8EF031FB781"/>
  </w:style>
  <w:style w:type="paragraph" w:customStyle="1" w:styleId="71D9709BE43441DF928917A643B9CE46">
    <w:name w:val="71D9709BE43441DF928917A643B9CE46"/>
  </w:style>
  <w:style w:type="paragraph" w:customStyle="1" w:styleId="0292297F2D9F4FFDA84185B7B54457F6">
    <w:name w:val="0292297F2D9F4FFDA84185B7B54457F6"/>
  </w:style>
  <w:style w:type="paragraph" w:customStyle="1" w:styleId="1B6B914E48844211BF3A08E108E4CB47">
    <w:name w:val="1B6B914E48844211BF3A08E108E4CB47"/>
  </w:style>
  <w:style w:type="paragraph" w:customStyle="1" w:styleId="2BA68D5093924C3DAC4674426ED1C23F">
    <w:name w:val="2BA68D5093924C3DAC4674426ED1C23F"/>
  </w:style>
  <w:style w:type="paragraph" w:customStyle="1" w:styleId="34EEBE3ECC1643AB9BA04E1C364B42A1">
    <w:name w:val="34EEBE3ECC1643AB9BA04E1C364B42A1"/>
  </w:style>
  <w:style w:type="paragraph" w:customStyle="1" w:styleId="6B743C894A3C431DA5E9E82878ED9214">
    <w:name w:val="6B743C894A3C431DA5E9E82878ED9214"/>
  </w:style>
  <w:style w:type="paragraph" w:customStyle="1" w:styleId="90328765A67244D5AD89F4D5173C3114">
    <w:name w:val="90328765A67244D5AD89F4D5173C3114"/>
  </w:style>
  <w:style w:type="paragraph" w:customStyle="1" w:styleId="F1E4B4CC51CC404CA791B18D21D4EFCE">
    <w:name w:val="F1E4B4CC51CC404CA791B18D21D4EFCE"/>
  </w:style>
  <w:style w:type="paragraph" w:customStyle="1" w:styleId="702A1F8562E6457E929D1BD3A90071BD">
    <w:name w:val="702A1F8562E6457E929D1BD3A90071BD"/>
  </w:style>
  <w:style w:type="paragraph" w:customStyle="1" w:styleId="1ECEDC2BF3E24DD882CFAF7143B6C16F">
    <w:name w:val="1ECEDC2BF3E24DD882CFAF7143B6C16F"/>
  </w:style>
  <w:style w:type="paragraph" w:customStyle="1" w:styleId="C2C10362A3394CB3A1E564083917398E">
    <w:name w:val="C2C10362A3394CB3A1E564083917398E"/>
  </w:style>
  <w:style w:type="paragraph" w:customStyle="1" w:styleId="90C5080977594CD39E9F78A4500A5609">
    <w:name w:val="90C5080977594CD39E9F78A4500A56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5E13E9-8BCC-4890-99BB-05AE8151C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Uppskot til broyting í ymiskum lógum á heilsuøkinum</Template>
  <TotalTime>46</TotalTime>
  <Pages>13</Pages>
  <Words>4086</Words>
  <Characters>24927</Characters>
  <Application>Microsoft Office Word</Application>
  <DocSecurity>0</DocSecurity>
  <Lines>207</Lines>
  <Paragraphs>57</Paragraphs>
  <ScaleCrop>false</ScaleCrop>
  <HeadingPairs>
    <vt:vector size="2" baseType="variant">
      <vt:variant>
        <vt:lpstr>Titel</vt:lpstr>
      </vt:variant>
      <vt:variant>
        <vt:i4>1</vt:i4>
      </vt:variant>
    </vt:vector>
  </HeadingPairs>
  <TitlesOfParts>
    <vt:vector size="1" baseType="lpstr">
      <vt:lpstr>Uppskot til broyting í løgtingslóg</vt:lpstr>
    </vt:vector>
  </TitlesOfParts>
  <Company>Lógatænastan</Company>
  <LinksUpToDate>false</LinksUpToDate>
  <CharactersWithSpaces>28956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Uppskot til broyting í løgtingslóg</dc:title>
  <dc:subject>Uppskot til Løgtingslóg</dc:subject>
  <dc:creator>Birita Ludvíksdóttir</dc:creator>
  <cp:keywords>3. útgáva - mars 2018</cp:keywords>
  <dc:description/>
  <cp:lastModifiedBy>Birita Ludvíksdóttir</cp:lastModifiedBy>
  <cp:revision>3</cp:revision>
  <cp:lastPrinted>2019-01-15T12:38:00Z</cp:lastPrinted>
  <dcterms:created xsi:type="dcterms:W3CDTF">2019-01-15T12:39:00Z</dcterms:created>
  <dcterms:modified xsi:type="dcterms:W3CDTF">2019-01-15T13:25:00Z</dcterms:modified>
  <cp:contentStatus>1. útgáva - mars 2016</cp:contentStatus>
</cp:coreProperties>
</file>